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F794E" w14:textId="4DDD1794" w:rsidR="004551C0" w:rsidRDefault="003E4BF1">
      <w:pPr>
        <w:rPr>
          <w:rFonts w:cs="Arial"/>
          <w:b/>
          <w:bCs/>
          <w:sz w:val="28"/>
          <w:szCs w:val="28"/>
        </w:rPr>
      </w:pPr>
      <w:r>
        <w:rPr>
          <w:noProof/>
        </w:rPr>
        <w:drawing>
          <wp:anchor distT="0" distB="0" distL="114300" distR="114300" simplePos="0" relativeHeight="251658240" behindDoc="0" locked="0" layoutInCell="1" allowOverlap="1" wp14:anchorId="089D112E" wp14:editId="1AA20F44">
            <wp:simplePos x="0" y="0"/>
            <wp:positionH relativeFrom="margin">
              <wp:posOffset>-291668</wp:posOffset>
            </wp:positionH>
            <wp:positionV relativeFrom="paragraph">
              <wp:posOffset>-265581</wp:posOffset>
            </wp:positionV>
            <wp:extent cx="10220960" cy="7315200"/>
            <wp:effectExtent l="0" t="0" r="8890" b="0"/>
            <wp:wrapNone/>
            <wp:docPr id="130336990" name="Picture 13033699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6990" name="Picture 1" descr="A close-up of a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700" cy="7317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B8679" w14:textId="126BD528" w:rsidR="004551C0" w:rsidRDefault="004551C0">
      <w:pPr>
        <w:rPr>
          <w:rFonts w:cs="Arial"/>
          <w:b/>
          <w:bCs/>
          <w:sz w:val="28"/>
          <w:szCs w:val="28"/>
        </w:rPr>
      </w:pPr>
    </w:p>
    <w:p w14:paraId="76E15C74" w14:textId="3045282C" w:rsidR="004551C0" w:rsidRDefault="002F1436">
      <w:pPr>
        <w:rPr>
          <w:rFonts w:cs="Arial"/>
          <w:b/>
          <w:bCs/>
          <w:sz w:val="28"/>
          <w:szCs w:val="28"/>
        </w:rPr>
        <w:sectPr w:rsidR="004551C0" w:rsidSect="009D31B0">
          <w:footerReference w:type="default" r:id="rId12"/>
          <w:pgSz w:w="16838" w:h="11906" w:orient="landscape"/>
          <w:pgMar w:top="568" w:right="851" w:bottom="1021" w:left="851" w:header="709" w:footer="454" w:gutter="0"/>
          <w:cols w:space="708"/>
          <w:docGrid w:linePitch="360"/>
        </w:sectPr>
      </w:pPr>
      <w:r>
        <w:rPr>
          <w:noProof/>
        </w:rPr>
        <mc:AlternateContent>
          <mc:Choice Requires="wps">
            <w:drawing>
              <wp:anchor distT="0" distB="0" distL="114300" distR="114300" simplePos="0" relativeHeight="251658250" behindDoc="0" locked="0" layoutInCell="1" allowOverlap="1" wp14:anchorId="2DF68851" wp14:editId="45DD58E2">
                <wp:simplePos x="0" y="0"/>
                <wp:positionH relativeFrom="margin">
                  <wp:align>center</wp:align>
                </wp:positionH>
                <wp:positionV relativeFrom="paragraph">
                  <wp:posOffset>1433224</wp:posOffset>
                </wp:positionV>
                <wp:extent cx="9112103" cy="3943926"/>
                <wp:effectExtent l="0" t="0" r="0" b="0"/>
                <wp:wrapNone/>
                <wp:docPr id="2" name="Text Box 2"/>
                <wp:cNvGraphicFramePr/>
                <a:graphic xmlns:a="http://schemas.openxmlformats.org/drawingml/2006/main">
                  <a:graphicData uri="http://schemas.microsoft.com/office/word/2010/wordprocessingShape">
                    <wps:wsp>
                      <wps:cNvSpPr txBox="1"/>
                      <wps:spPr>
                        <a:xfrm>
                          <a:off x="0" y="0"/>
                          <a:ext cx="9112103" cy="3943926"/>
                        </a:xfrm>
                        <a:prstGeom prst="rect">
                          <a:avLst/>
                        </a:prstGeom>
                        <a:noFill/>
                        <a:ln w="6350">
                          <a:noFill/>
                        </a:ln>
                      </wps:spPr>
                      <wps:txbx>
                        <w:txbxContent>
                          <w:p w14:paraId="59538EFC" w14:textId="77777777" w:rsidR="002F1436" w:rsidRPr="00213BC5" w:rsidRDefault="002F1436" w:rsidP="002F1436">
                            <w:pPr>
                              <w:spacing w:after="0" w:line="240" w:lineRule="auto"/>
                              <w:rPr>
                                <w:rFonts w:cs="Arial"/>
                                <w:b/>
                                <w:bCs/>
                                <w:color w:val="325083"/>
                                <w:sz w:val="96"/>
                                <w:szCs w:val="96"/>
                              </w:rPr>
                            </w:pPr>
                            <w:r>
                              <w:rPr>
                                <w:b/>
                                <w:color w:val="325083"/>
                                <w:sz w:val="96"/>
                              </w:rPr>
                              <w:t>Cynllun Addysg</w:t>
                            </w:r>
                          </w:p>
                          <w:p w14:paraId="75A137A7" w14:textId="77777777" w:rsidR="002F1436" w:rsidRPr="00213BC5" w:rsidRDefault="002F1436" w:rsidP="002F1436">
                            <w:pPr>
                              <w:spacing w:after="0" w:line="240" w:lineRule="auto"/>
                              <w:rPr>
                                <w:rFonts w:cs="Arial"/>
                                <w:b/>
                                <w:bCs/>
                                <w:color w:val="325083"/>
                                <w:sz w:val="96"/>
                                <w:szCs w:val="96"/>
                              </w:rPr>
                            </w:pPr>
                            <w:r>
                              <w:rPr>
                                <w:b/>
                                <w:color w:val="325083"/>
                                <w:sz w:val="96"/>
                              </w:rPr>
                              <w:t>a Hyfforddiant (ETP)</w:t>
                            </w:r>
                          </w:p>
                          <w:p w14:paraId="44E10744" w14:textId="77777777" w:rsidR="002F1436" w:rsidRPr="00213BC5" w:rsidRDefault="002F1436" w:rsidP="002F1436">
                            <w:pPr>
                              <w:spacing w:after="0" w:line="240" w:lineRule="auto"/>
                              <w:rPr>
                                <w:rFonts w:cs="Arial"/>
                                <w:b/>
                                <w:bCs/>
                                <w:color w:val="325083"/>
                                <w:sz w:val="96"/>
                                <w:szCs w:val="96"/>
                              </w:rPr>
                            </w:pPr>
                            <w:r>
                              <w:rPr>
                                <w:b/>
                                <w:color w:val="325083"/>
                                <w:sz w:val="96"/>
                              </w:rPr>
                              <w:t>2025-26</w:t>
                            </w:r>
                          </w:p>
                          <w:p w14:paraId="07E09073" w14:textId="77777777" w:rsidR="002F1436" w:rsidRPr="00213BC5" w:rsidRDefault="002F1436" w:rsidP="002F1436">
                            <w:pPr>
                              <w:spacing w:after="0" w:line="240" w:lineRule="auto"/>
                              <w:rPr>
                                <w:rFonts w:cs="Arial"/>
                                <w:color w:val="325083"/>
                                <w:sz w:val="24"/>
                                <w:szCs w:val="24"/>
                              </w:rPr>
                            </w:pPr>
                          </w:p>
                          <w:p w14:paraId="4D124FF6" w14:textId="77777777" w:rsidR="002F1436" w:rsidRPr="00213BC5" w:rsidRDefault="002F1436" w:rsidP="002F1436">
                            <w:pPr>
                              <w:spacing w:after="0" w:line="240" w:lineRule="auto"/>
                              <w:rPr>
                                <w:rFonts w:cs="Arial"/>
                                <w:color w:val="325083"/>
                                <w:sz w:val="52"/>
                                <w:szCs w:val="52"/>
                              </w:rPr>
                            </w:pPr>
                            <w:r>
                              <w:rPr>
                                <w:color w:val="325083"/>
                                <w:sz w:val="52"/>
                              </w:rPr>
                              <w:t>Addysg a Gwella Iechyd Cymru,</w:t>
                            </w:r>
                          </w:p>
                          <w:p w14:paraId="52927572" w14:textId="77777777" w:rsidR="002F1436" w:rsidRPr="00213BC5" w:rsidRDefault="002F1436" w:rsidP="002F1436">
                            <w:pPr>
                              <w:spacing w:after="0" w:line="240" w:lineRule="auto"/>
                              <w:rPr>
                                <w:rFonts w:cs="Arial"/>
                                <w:color w:val="325083"/>
                                <w:sz w:val="52"/>
                                <w:szCs w:val="52"/>
                              </w:rPr>
                            </w:pPr>
                            <w:r>
                              <w:rPr>
                                <w:color w:val="325083"/>
                                <w:sz w:val="52"/>
                              </w:rPr>
                              <w:t>y sefydliad gweithlu strategol ar gyfer GIG Cymru</w:t>
                            </w:r>
                          </w:p>
                          <w:p w14:paraId="57B07187" w14:textId="77777777" w:rsidR="002F1436" w:rsidRPr="00213BC5" w:rsidRDefault="002F1436" w:rsidP="002F1436">
                            <w:pPr>
                              <w:spacing w:after="0" w:line="240" w:lineRule="auto"/>
                              <w:rPr>
                                <w:rFonts w:cs="Arial"/>
                                <w:color w:val="325083"/>
                                <w:sz w:val="24"/>
                                <w:szCs w:val="24"/>
                              </w:rPr>
                            </w:pPr>
                          </w:p>
                          <w:p w14:paraId="27001D17" w14:textId="585ADB5F" w:rsidR="002F1436" w:rsidRPr="00213BC5" w:rsidRDefault="002F1436" w:rsidP="002F1436">
                            <w:pPr>
                              <w:spacing w:after="0" w:line="240" w:lineRule="auto"/>
                              <w:rPr>
                                <w:rFonts w:cs="Arial"/>
                                <w:color w:val="325083"/>
                                <w:sz w:val="32"/>
                                <w:szCs w:val="32"/>
                              </w:rPr>
                            </w:pPr>
                            <w:r>
                              <w:rPr>
                                <w:color w:val="325083"/>
                                <w:sz w:val="28"/>
                              </w:rPr>
                              <w:t xml:space="preserve">Mae’r cynllun hwn yn nodi ein hargymhellion comisiynu a hyfforddi ar gyfer addysg y gweithlu gweithwyr iechyd proffesiynol.  Mae’n cyd-fynd â Chynllun Tymor Canolig Integredig (IMTP) 2024-2027 AaGIC.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F68851" id="_x0000_t202" coordsize="21600,21600" o:spt="202" path="m,l,21600r21600,l21600,xe">
                <v:stroke joinstyle="miter"/>
                <v:path gradientshapeok="t" o:connecttype="rect"/>
              </v:shapetype>
              <v:shape id="Text Box 2" o:spid="_x0000_s1026" type="#_x0000_t202" style="position:absolute;margin-left:0;margin-top:112.85pt;width:717.5pt;height:310.55pt;z-index:25165825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63GAIAAC0EAAAOAAAAZHJzL2Uyb0RvYy54bWysU02P2jAQvVfqf7B8L0mApS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" filled="f" stroked="f" strokeweight=".5pt">
                <v:textbox>
                  <w:txbxContent>
                    <w:p w14:paraId="59538EFC" w14:textId="77777777" w:rsidR="002F1436" w:rsidRPr="00213BC5" w:rsidRDefault="002F1436" w:rsidP="002F1436">
                      <w:pPr>
                        <w:spacing w:after="0" w:line="240" w:lineRule="auto"/>
                        <w:rPr>
                          <w:rFonts w:cs="Arial"/>
                          <w:b/>
                          <w:bCs/>
                          <w:color w:val="325083"/>
                          <w:sz w:val="96"/>
                          <w:szCs w:val="96"/>
                        </w:rPr>
                      </w:pPr>
                      <w:r>
                        <w:rPr>
                          <w:b/>
                          <w:color w:val="325083"/>
                          <w:sz w:val="96"/>
                        </w:rPr>
                        <w:t>Cynllun Addysg</w:t>
                      </w:r>
                    </w:p>
                    <w:p w14:paraId="75A137A7" w14:textId="77777777" w:rsidR="002F1436" w:rsidRPr="00213BC5" w:rsidRDefault="002F1436" w:rsidP="002F1436">
                      <w:pPr>
                        <w:spacing w:after="0" w:line="240" w:lineRule="auto"/>
                        <w:rPr>
                          <w:rFonts w:cs="Arial"/>
                          <w:b/>
                          <w:bCs/>
                          <w:color w:val="325083"/>
                          <w:sz w:val="96"/>
                          <w:szCs w:val="96"/>
                        </w:rPr>
                      </w:pPr>
                      <w:r>
                        <w:rPr>
                          <w:b/>
                          <w:color w:val="325083"/>
                          <w:sz w:val="96"/>
                        </w:rPr>
                        <w:t>a Hyfforddiant (ETP)</w:t>
                      </w:r>
                    </w:p>
                    <w:p w14:paraId="44E10744" w14:textId="77777777" w:rsidR="002F1436" w:rsidRPr="00213BC5" w:rsidRDefault="002F1436" w:rsidP="002F1436">
                      <w:pPr>
                        <w:spacing w:after="0" w:line="240" w:lineRule="auto"/>
                        <w:rPr>
                          <w:rFonts w:cs="Arial"/>
                          <w:b/>
                          <w:bCs/>
                          <w:color w:val="325083"/>
                          <w:sz w:val="96"/>
                          <w:szCs w:val="96"/>
                        </w:rPr>
                      </w:pPr>
                      <w:r>
                        <w:rPr>
                          <w:b/>
                          <w:color w:val="325083"/>
                          <w:sz w:val="96"/>
                        </w:rPr>
                        <w:t>2025-26</w:t>
                      </w:r>
                    </w:p>
                    <w:p w14:paraId="07E09073" w14:textId="77777777" w:rsidR="002F1436" w:rsidRPr="00213BC5" w:rsidRDefault="002F1436" w:rsidP="002F1436">
                      <w:pPr>
                        <w:spacing w:after="0" w:line="240" w:lineRule="auto"/>
                        <w:rPr>
                          <w:rFonts w:cs="Arial"/>
                          <w:color w:val="325083"/>
                          <w:sz w:val="24"/>
                          <w:szCs w:val="24"/>
                        </w:rPr>
                      </w:pPr>
                    </w:p>
                    <w:p w14:paraId="4D124FF6" w14:textId="77777777" w:rsidR="002F1436" w:rsidRPr="00213BC5" w:rsidRDefault="002F1436" w:rsidP="002F1436">
                      <w:pPr>
                        <w:spacing w:after="0" w:line="240" w:lineRule="auto"/>
                        <w:rPr>
                          <w:rFonts w:cs="Arial"/>
                          <w:color w:val="325083"/>
                          <w:sz w:val="52"/>
                          <w:szCs w:val="52"/>
                        </w:rPr>
                      </w:pPr>
                      <w:r>
                        <w:rPr>
                          <w:color w:val="325083"/>
                          <w:sz w:val="52"/>
                        </w:rPr>
                        <w:t>Addysg a Gwella Iechyd Cymru,</w:t>
                      </w:r>
                    </w:p>
                    <w:p w14:paraId="52927572" w14:textId="77777777" w:rsidR="002F1436" w:rsidRPr="00213BC5" w:rsidRDefault="002F1436" w:rsidP="002F1436">
                      <w:pPr>
                        <w:spacing w:after="0" w:line="240" w:lineRule="auto"/>
                        <w:rPr>
                          <w:rFonts w:cs="Arial"/>
                          <w:color w:val="325083"/>
                          <w:sz w:val="52"/>
                          <w:szCs w:val="52"/>
                        </w:rPr>
                      </w:pPr>
                      <w:r>
                        <w:rPr>
                          <w:color w:val="325083"/>
                          <w:sz w:val="52"/>
                        </w:rPr>
                        <w:t>y sefydliad gweithlu strategol ar gyfer GIG Cymru</w:t>
                      </w:r>
                    </w:p>
                    <w:p w14:paraId="57B07187" w14:textId="77777777" w:rsidR="002F1436" w:rsidRPr="00213BC5" w:rsidRDefault="002F1436" w:rsidP="002F1436">
                      <w:pPr>
                        <w:spacing w:after="0" w:line="240" w:lineRule="auto"/>
                        <w:rPr>
                          <w:rFonts w:cs="Arial"/>
                          <w:color w:val="325083"/>
                          <w:sz w:val="24"/>
                          <w:szCs w:val="24"/>
                        </w:rPr>
                      </w:pPr>
                    </w:p>
                    <w:p w14:paraId="27001D17" w14:textId="585ADB5F" w:rsidR="002F1436" w:rsidRPr="00213BC5" w:rsidRDefault="002F1436" w:rsidP="002F1436">
                      <w:pPr>
                        <w:spacing w:after="0" w:line="240" w:lineRule="auto"/>
                        <w:rPr>
                          <w:rFonts w:cs="Arial"/>
                          <w:color w:val="325083"/>
                          <w:sz w:val="32"/>
                          <w:szCs w:val="32"/>
                        </w:rPr>
                      </w:pPr>
                      <w:r>
                        <w:rPr>
                          <w:color w:val="325083"/>
                          <w:sz w:val="28"/>
                        </w:rPr>
                        <w:t xml:space="preserve">Mae’r cynllun hwn yn nodi ein hargymhellion comisiynu a hyfforddi ar gyfer addysg y gweithlu gweithwyr iechyd proffesiynol.  Mae’n cyd-fynd â Chynllun Tymor Canolig Integredig (IMTP) 2024-2027 AaGIC. </w:t>
                      </w:r>
                    </w:p>
                  </w:txbxContent>
                </v:textbox>
                <w10:wrap anchorx="margin"/>
              </v:shape>
            </w:pict>
          </mc:Fallback>
        </mc:AlternateContent>
      </w:r>
      <w:r>
        <w:br w:type="page"/>
      </w:r>
    </w:p>
    <w:p w14:paraId="65A52052" w14:textId="0A865825" w:rsidR="003C5E5B" w:rsidRPr="00595FE2" w:rsidRDefault="003C5E5B" w:rsidP="003C5E5B">
      <w:pPr>
        <w:jc w:val="both"/>
        <w:rPr>
          <w:rFonts w:cs="Arial"/>
          <w:b/>
          <w:bCs/>
          <w:sz w:val="28"/>
          <w:szCs w:val="28"/>
        </w:rPr>
      </w:pPr>
      <w:r>
        <w:rPr>
          <w:b/>
          <w:sz w:val="28"/>
        </w:rPr>
        <w:lastRenderedPageBreak/>
        <w:t>Hanes y Ddogfen</w:t>
      </w:r>
    </w:p>
    <w:p w14:paraId="3CD35DAA" w14:textId="77777777" w:rsidR="003C5E5B" w:rsidRPr="002D4C2A" w:rsidRDefault="003C5E5B" w:rsidP="003C5E5B">
      <w:pPr>
        <w:jc w:val="both"/>
        <w:rPr>
          <w:rFonts w:cs="Arial"/>
          <w:b/>
          <w:bCs/>
        </w:rPr>
      </w:pPr>
      <w:r>
        <w:rPr>
          <w:b/>
        </w:rPr>
        <w:t>Lleoliad y Ddogfen</w:t>
      </w:r>
    </w:p>
    <w:p w14:paraId="13BD1EFF" w14:textId="77777777" w:rsidR="003C5E5B" w:rsidRDefault="003C5E5B" w:rsidP="003C5E5B">
      <w:pPr>
        <w:jc w:val="both"/>
        <w:rPr>
          <w:rFonts w:cs="Arial"/>
        </w:rPr>
      </w:pPr>
      <w:r>
        <w:t>Dim ond ar y diwrnod y cafodd ei hargraffu y mae'r ddogfen hon yn ddilys.</w:t>
      </w:r>
    </w:p>
    <w:tbl>
      <w:tblPr>
        <w:tblW w:w="14175" w:type="dxa"/>
        <w:tblInd w:w="-5"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381"/>
        <w:gridCol w:w="1454"/>
        <w:gridCol w:w="1985"/>
        <w:gridCol w:w="1843"/>
        <w:gridCol w:w="283"/>
        <w:gridCol w:w="3827"/>
        <w:gridCol w:w="1701"/>
        <w:gridCol w:w="1701"/>
      </w:tblGrid>
      <w:tr w:rsidR="001D7B6D" w:rsidRPr="00173A71" w14:paraId="007CA6BE" w14:textId="77777777" w:rsidTr="00E140AD">
        <w:tc>
          <w:tcPr>
            <w:tcW w:w="6663" w:type="dxa"/>
            <w:gridSpan w:val="4"/>
            <w:tcBorders>
              <w:top w:val="single" w:sz="4" w:space="0" w:color="auto"/>
              <w:right w:val="single" w:sz="4" w:space="0" w:color="auto"/>
            </w:tcBorders>
            <w:shd w:val="clear" w:color="auto" w:fill="E7E6E6"/>
          </w:tcPr>
          <w:p w14:paraId="59FC19AF" w14:textId="22607CAC" w:rsidR="003C5E5B" w:rsidRPr="003316E4" w:rsidRDefault="003C5E5B">
            <w:pPr>
              <w:spacing w:before="60" w:after="60"/>
              <w:jc w:val="both"/>
              <w:rPr>
                <w:rFonts w:eastAsia="Calibri" w:cs="Arial"/>
                <w:b/>
              </w:rPr>
            </w:pPr>
            <w:r>
              <w:rPr>
                <w:b/>
              </w:rPr>
              <w:t>Hanes Diwygio</w:t>
            </w:r>
          </w:p>
        </w:tc>
        <w:tc>
          <w:tcPr>
            <w:tcW w:w="283" w:type="dxa"/>
            <w:tcBorders>
              <w:top w:val="nil"/>
              <w:left w:val="single" w:sz="4" w:space="0" w:color="auto"/>
              <w:right w:val="single" w:sz="4" w:space="0" w:color="auto"/>
            </w:tcBorders>
            <w:shd w:val="clear" w:color="auto" w:fill="auto"/>
          </w:tcPr>
          <w:p w14:paraId="37723A8C" w14:textId="77777777" w:rsidR="003C5E5B" w:rsidRPr="00545DBA" w:rsidRDefault="003C5E5B">
            <w:pPr>
              <w:spacing w:before="60" w:after="60"/>
              <w:jc w:val="both"/>
              <w:rPr>
                <w:rFonts w:eastAsia="Calibri" w:cs="Arial"/>
                <w:b/>
              </w:rPr>
            </w:pPr>
          </w:p>
        </w:tc>
        <w:tc>
          <w:tcPr>
            <w:tcW w:w="7229" w:type="dxa"/>
            <w:gridSpan w:val="3"/>
            <w:tcBorders>
              <w:top w:val="single" w:sz="4" w:space="0" w:color="auto"/>
              <w:left w:val="single" w:sz="4" w:space="0" w:color="auto"/>
            </w:tcBorders>
            <w:shd w:val="clear" w:color="auto" w:fill="E7E6E6"/>
          </w:tcPr>
          <w:p w14:paraId="343CDCE2" w14:textId="77777777" w:rsidR="003C5E5B" w:rsidRPr="00545DBA" w:rsidRDefault="003C5E5B">
            <w:pPr>
              <w:spacing w:before="60" w:after="60"/>
              <w:jc w:val="both"/>
              <w:rPr>
                <w:rFonts w:eastAsia="Calibri" w:cs="Arial"/>
                <w:b/>
              </w:rPr>
            </w:pPr>
            <w:r>
              <w:rPr>
                <w:b/>
              </w:rPr>
              <w:t>Dosbarthu</w:t>
            </w:r>
          </w:p>
          <w:p w14:paraId="1DF2A3A5" w14:textId="77777777" w:rsidR="003C5E5B" w:rsidRPr="00545DBA" w:rsidRDefault="003C5E5B">
            <w:pPr>
              <w:spacing w:before="60" w:after="60"/>
              <w:jc w:val="both"/>
              <w:rPr>
                <w:rFonts w:eastAsia="Calibri" w:cs="Arial"/>
                <w:b/>
              </w:rPr>
            </w:pPr>
            <w:r>
              <w:t>Mae'r ddogfen hon wedi cael ei dosbarthu i:</w:t>
            </w:r>
          </w:p>
        </w:tc>
      </w:tr>
      <w:tr w:rsidR="001D7B6D" w:rsidRPr="00173A71" w14:paraId="75BE292E" w14:textId="77777777" w:rsidTr="00E140AD">
        <w:tblPrEx>
          <w:tblBorders>
            <w:bottom w:val="single" w:sz="4" w:space="0" w:color="auto"/>
            <w:insideH w:val="single" w:sz="4" w:space="0" w:color="auto"/>
            <w:insideV w:val="single" w:sz="4" w:space="0" w:color="auto"/>
          </w:tblBorders>
        </w:tblPrEx>
        <w:tc>
          <w:tcPr>
            <w:tcW w:w="1381" w:type="dxa"/>
            <w:shd w:val="clear" w:color="auto" w:fill="E7E6E6"/>
          </w:tcPr>
          <w:p w14:paraId="49158A89" w14:textId="77777777" w:rsidR="003C5E5B" w:rsidRPr="00545DBA" w:rsidRDefault="003C5E5B">
            <w:pPr>
              <w:spacing w:before="60" w:after="60"/>
              <w:jc w:val="both"/>
              <w:rPr>
                <w:rFonts w:eastAsia="Calibri" w:cs="Arial"/>
                <w:b/>
              </w:rPr>
            </w:pPr>
            <w:r>
              <w:rPr>
                <w:b/>
              </w:rPr>
              <w:t>Dyddiad Diwygio</w:t>
            </w:r>
          </w:p>
        </w:tc>
        <w:tc>
          <w:tcPr>
            <w:tcW w:w="1454" w:type="dxa"/>
            <w:shd w:val="clear" w:color="auto" w:fill="E7E6E6"/>
          </w:tcPr>
          <w:p w14:paraId="5A70767F" w14:textId="77777777" w:rsidR="003C5E5B" w:rsidRPr="00545DBA" w:rsidRDefault="003C5E5B">
            <w:pPr>
              <w:spacing w:before="60" w:after="60"/>
              <w:jc w:val="both"/>
              <w:rPr>
                <w:rFonts w:eastAsia="Calibri" w:cs="Arial"/>
                <w:b/>
              </w:rPr>
            </w:pPr>
            <w:r>
              <w:rPr>
                <w:b/>
              </w:rPr>
              <w:t>Dyddiad Diwygio Blaenorol</w:t>
            </w:r>
          </w:p>
        </w:tc>
        <w:tc>
          <w:tcPr>
            <w:tcW w:w="1985" w:type="dxa"/>
            <w:shd w:val="clear" w:color="auto" w:fill="E7E6E6"/>
          </w:tcPr>
          <w:p w14:paraId="277ECB71" w14:textId="77777777" w:rsidR="003C5E5B" w:rsidRPr="00545DBA" w:rsidRDefault="003C5E5B">
            <w:pPr>
              <w:spacing w:before="60" w:after="60"/>
              <w:jc w:val="both"/>
              <w:rPr>
                <w:rFonts w:eastAsia="Calibri" w:cs="Arial"/>
                <w:b/>
              </w:rPr>
            </w:pPr>
            <w:r>
              <w:rPr>
                <w:b/>
              </w:rPr>
              <w:t>Crynodeb o'r Newidiadau</w:t>
            </w:r>
          </w:p>
        </w:tc>
        <w:tc>
          <w:tcPr>
            <w:tcW w:w="1843" w:type="dxa"/>
            <w:tcBorders>
              <w:right w:val="single" w:sz="4" w:space="0" w:color="auto"/>
            </w:tcBorders>
            <w:shd w:val="clear" w:color="auto" w:fill="E7E6E6"/>
          </w:tcPr>
          <w:p w14:paraId="464F77B5" w14:textId="77777777" w:rsidR="003C5E5B" w:rsidRPr="00545DBA" w:rsidRDefault="003C5E5B">
            <w:pPr>
              <w:spacing w:before="60" w:after="60"/>
              <w:jc w:val="both"/>
              <w:rPr>
                <w:rFonts w:eastAsia="Calibri" w:cs="Arial"/>
                <w:b/>
              </w:rPr>
            </w:pPr>
            <w:r>
              <w:rPr>
                <w:b/>
              </w:rPr>
              <w:t>Newidiadau wedi’u Marcio</w:t>
            </w:r>
          </w:p>
        </w:tc>
        <w:tc>
          <w:tcPr>
            <w:tcW w:w="283" w:type="dxa"/>
            <w:tcBorders>
              <w:top w:val="nil"/>
              <w:left w:val="single" w:sz="4" w:space="0" w:color="auto"/>
              <w:bottom w:val="nil"/>
              <w:right w:val="single" w:sz="4" w:space="0" w:color="auto"/>
            </w:tcBorders>
            <w:shd w:val="clear" w:color="auto" w:fill="auto"/>
          </w:tcPr>
          <w:p w14:paraId="71B0236F" w14:textId="77777777" w:rsidR="003C5E5B" w:rsidRPr="00545DBA" w:rsidRDefault="003C5E5B">
            <w:pPr>
              <w:spacing w:before="60" w:after="60"/>
              <w:jc w:val="both"/>
              <w:rPr>
                <w:rFonts w:eastAsia="Calibri" w:cs="Arial"/>
                <w:b/>
              </w:rPr>
            </w:pPr>
          </w:p>
        </w:tc>
        <w:tc>
          <w:tcPr>
            <w:tcW w:w="3827" w:type="dxa"/>
            <w:tcBorders>
              <w:left w:val="single" w:sz="4" w:space="0" w:color="auto"/>
            </w:tcBorders>
            <w:shd w:val="clear" w:color="auto" w:fill="E7E6E6"/>
          </w:tcPr>
          <w:p w14:paraId="0D4C3A82" w14:textId="77777777" w:rsidR="003C5E5B" w:rsidRPr="00545DBA" w:rsidRDefault="003C5E5B">
            <w:pPr>
              <w:spacing w:before="60" w:after="60"/>
              <w:jc w:val="both"/>
              <w:rPr>
                <w:rFonts w:eastAsia="Calibri" w:cs="Arial"/>
                <w:b/>
              </w:rPr>
            </w:pPr>
            <w:r>
              <w:rPr>
                <w:b/>
              </w:rPr>
              <w:t>Enw/Grŵp</w:t>
            </w:r>
          </w:p>
        </w:tc>
        <w:tc>
          <w:tcPr>
            <w:tcW w:w="1701" w:type="dxa"/>
            <w:tcBorders>
              <w:left w:val="single" w:sz="4" w:space="0" w:color="auto"/>
              <w:right w:val="single" w:sz="4" w:space="0" w:color="auto"/>
            </w:tcBorders>
            <w:shd w:val="clear" w:color="auto" w:fill="E7E6E6"/>
          </w:tcPr>
          <w:p w14:paraId="406D5755" w14:textId="77777777" w:rsidR="003C5E5B" w:rsidRPr="00545DBA" w:rsidRDefault="003C5E5B">
            <w:pPr>
              <w:spacing w:before="60" w:after="60"/>
              <w:jc w:val="both"/>
              <w:rPr>
                <w:rFonts w:eastAsia="Calibri" w:cs="Arial"/>
                <w:b/>
              </w:rPr>
            </w:pPr>
            <w:r>
              <w:rPr>
                <w:b/>
              </w:rPr>
              <w:t>Dyddiad Cyhoeddi</w:t>
            </w:r>
          </w:p>
        </w:tc>
        <w:tc>
          <w:tcPr>
            <w:tcW w:w="1701" w:type="dxa"/>
            <w:tcBorders>
              <w:left w:val="single" w:sz="4" w:space="0" w:color="auto"/>
            </w:tcBorders>
            <w:shd w:val="clear" w:color="auto" w:fill="E7E6E6"/>
          </w:tcPr>
          <w:p w14:paraId="3DBC2402" w14:textId="77777777" w:rsidR="003C5E5B" w:rsidRPr="00545DBA" w:rsidRDefault="003C5E5B">
            <w:pPr>
              <w:spacing w:before="60" w:after="60"/>
              <w:jc w:val="both"/>
              <w:rPr>
                <w:rFonts w:eastAsia="Calibri" w:cs="Arial"/>
                <w:b/>
              </w:rPr>
            </w:pPr>
            <w:r>
              <w:rPr>
                <w:b/>
              </w:rPr>
              <w:t>Fersiwn</w:t>
            </w:r>
          </w:p>
        </w:tc>
      </w:tr>
      <w:tr w:rsidR="00157A16" w:rsidRPr="00173A71" w14:paraId="6FB01106"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1B3EBC5B" w14:textId="4460F201" w:rsidR="003C5E5B" w:rsidRPr="00545DBA" w:rsidRDefault="00520B74">
            <w:pPr>
              <w:spacing w:before="60" w:after="60"/>
              <w:jc w:val="both"/>
              <w:rPr>
                <w:rFonts w:eastAsia="Calibri" w:cs="Arial"/>
              </w:rPr>
            </w:pPr>
            <w:r>
              <w:t>14 Meh 24</w:t>
            </w:r>
          </w:p>
        </w:tc>
        <w:tc>
          <w:tcPr>
            <w:tcW w:w="1454" w:type="dxa"/>
            <w:shd w:val="clear" w:color="auto" w:fill="auto"/>
          </w:tcPr>
          <w:p w14:paraId="50CC9F3D" w14:textId="77777777" w:rsidR="003C5E5B" w:rsidRPr="00545DBA" w:rsidRDefault="003C5E5B">
            <w:pPr>
              <w:spacing w:before="60" w:after="60"/>
              <w:jc w:val="both"/>
              <w:rPr>
                <w:rFonts w:eastAsia="Calibri" w:cs="Arial"/>
              </w:rPr>
            </w:pPr>
            <w:r>
              <w:t>-</w:t>
            </w:r>
          </w:p>
        </w:tc>
        <w:tc>
          <w:tcPr>
            <w:tcW w:w="1985" w:type="dxa"/>
            <w:shd w:val="clear" w:color="auto" w:fill="auto"/>
          </w:tcPr>
          <w:p w14:paraId="5505B921" w14:textId="77777777" w:rsidR="003C5E5B" w:rsidRPr="00545DBA" w:rsidRDefault="003C5E5B">
            <w:pPr>
              <w:spacing w:before="60" w:after="60"/>
              <w:jc w:val="both"/>
              <w:rPr>
                <w:rFonts w:eastAsia="Calibri" w:cs="Arial"/>
              </w:rPr>
            </w:pPr>
            <w:r>
              <w:t>Argraffiad Cyntaf</w:t>
            </w:r>
          </w:p>
        </w:tc>
        <w:tc>
          <w:tcPr>
            <w:tcW w:w="1843" w:type="dxa"/>
            <w:tcBorders>
              <w:right w:val="single" w:sz="4" w:space="0" w:color="auto"/>
            </w:tcBorders>
            <w:shd w:val="clear" w:color="auto" w:fill="auto"/>
          </w:tcPr>
          <w:p w14:paraId="579C1C40" w14:textId="5A436A8D" w:rsidR="003C5E5B" w:rsidRPr="00545DBA" w:rsidRDefault="006C75FE">
            <w:pPr>
              <w:spacing w:before="60" w:after="60"/>
              <w:jc w:val="both"/>
              <w:rPr>
                <w:rFonts w:eastAsia="Calibri" w:cs="Arial"/>
              </w:rPr>
            </w:pPr>
            <w:r>
              <w:t>Nac ydynt</w:t>
            </w:r>
          </w:p>
        </w:tc>
        <w:tc>
          <w:tcPr>
            <w:tcW w:w="283" w:type="dxa"/>
            <w:tcBorders>
              <w:top w:val="nil"/>
              <w:left w:val="single" w:sz="4" w:space="0" w:color="auto"/>
              <w:bottom w:val="nil"/>
              <w:right w:val="single" w:sz="4" w:space="0" w:color="auto"/>
            </w:tcBorders>
          </w:tcPr>
          <w:p w14:paraId="1AF4A75B" w14:textId="77777777" w:rsidR="003C5E5B" w:rsidRPr="00545DBA" w:rsidRDefault="003C5E5B">
            <w:pPr>
              <w:spacing w:before="60" w:after="60"/>
              <w:jc w:val="both"/>
              <w:rPr>
                <w:rFonts w:eastAsia="Calibri" w:cs="Arial"/>
              </w:rPr>
            </w:pPr>
          </w:p>
        </w:tc>
        <w:tc>
          <w:tcPr>
            <w:tcW w:w="3827" w:type="dxa"/>
            <w:shd w:val="clear" w:color="auto" w:fill="auto"/>
          </w:tcPr>
          <w:p w14:paraId="36C51B50" w14:textId="4689D4C5" w:rsidR="003C5E5B" w:rsidRPr="00545DBA" w:rsidRDefault="003C5E5B">
            <w:pPr>
              <w:spacing w:before="60" w:after="60"/>
              <w:jc w:val="both"/>
              <w:rPr>
                <w:rFonts w:eastAsia="Calibri" w:cs="Arial"/>
              </w:rPr>
            </w:pPr>
            <w:r>
              <w:t>Grŵp Dirprwyon a Deoniaid</w:t>
            </w:r>
          </w:p>
        </w:tc>
        <w:tc>
          <w:tcPr>
            <w:tcW w:w="1701" w:type="dxa"/>
            <w:tcBorders>
              <w:left w:val="single" w:sz="4" w:space="0" w:color="auto"/>
              <w:right w:val="single" w:sz="4" w:space="0" w:color="auto"/>
            </w:tcBorders>
          </w:tcPr>
          <w:p w14:paraId="42B589F4" w14:textId="73795E16" w:rsidR="003C5E5B" w:rsidRPr="00545DBA" w:rsidRDefault="00A405BA">
            <w:pPr>
              <w:spacing w:before="60" w:after="60"/>
              <w:jc w:val="both"/>
              <w:rPr>
                <w:rFonts w:eastAsia="Calibri" w:cs="Arial"/>
              </w:rPr>
            </w:pPr>
            <w:r>
              <w:t>04/07/2024</w:t>
            </w:r>
          </w:p>
        </w:tc>
        <w:tc>
          <w:tcPr>
            <w:tcW w:w="1701" w:type="dxa"/>
            <w:tcBorders>
              <w:left w:val="single" w:sz="4" w:space="0" w:color="auto"/>
            </w:tcBorders>
          </w:tcPr>
          <w:p w14:paraId="497A30D4" w14:textId="3DAC1743" w:rsidR="003C5E5B" w:rsidRPr="00545DBA" w:rsidRDefault="003E4D44">
            <w:pPr>
              <w:spacing w:before="60" w:after="60"/>
              <w:jc w:val="both"/>
              <w:rPr>
                <w:rFonts w:eastAsia="Calibri" w:cs="Arial"/>
              </w:rPr>
            </w:pPr>
            <w:r>
              <w:t>1</w:t>
            </w:r>
          </w:p>
        </w:tc>
      </w:tr>
      <w:tr w:rsidR="00157A16" w:rsidRPr="00173A71" w14:paraId="0FBF2349"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7A8F818A" w14:textId="741011EB" w:rsidR="003C5E5B" w:rsidRPr="00545DBA" w:rsidRDefault="006C75FE">
            <w:pPr>
              <w:spacing w:before="60" w:after="60"/>
              <w:jc w:val="both"/>
              <w:rPr>
                <w:rFonts w:eastAsia="Calibri" w:cs="Arial"/>
              </w:rPr>
            </w:pPr>
            <w:r>
              <w:t>4 Gorff 24</w:t>
            </w:r>
          </w:p>
        </w:tc>
        <w:tc>
          <w:tcPr>
            <w:tcW w:w="1454" w:type="dxa"/>
            <w:shd w:val="clear" w:color="auto" w:fill="auto"/>
          </w:tcPr>
          <w:p w14:paraId="6E698CD5" w14:textId="77777777" w:rsidR="003C5E5B" w:rsidRPr="00545DBA" w:rsidRDefault="003C5E5B">
            <w:pPr>
              <w:spacing w:before="60" w:after="60"/>
              <w:jc w:val="both"/>
              <w:rPr>
                <w:rFonts w:eastAsia="Calibri" w:cs="Arial"/>
              </w:rPr>
            </w:pPr>
          </w:p>
        </w:tc>
        <w:tc>
          <w:tcPr>
            <w:tcW w:w="1985" w:type="dxa"/>
            <w:shd w:val="clear" w:color="auto" w:fill="auto"/>
          </w:tcPr>
          <w:p w14:paraId="624CB167" w14:textId="65AA9E03" w:rsidR="003C5E5B" w:rsidRPr="00545DBA" w:rsidRDefault="001D4874">
            <w:pPr>
              <w:spacing w:before="60" w:after="60"/>
              <w:jc w:val="both"/>
              <w:rPr>
                <w:rFonts w:eastAsia="Calibri" w:cs="Arial"/>
              </w:rPr>
            </w:pPr>
            <w:r>
              <w:t>Ail Argraffiad</w:t>
            </w:r>
          </w:p>
        </w:tc>
        <w:tc>
          <w:tcPr>
            <w:tcW w:w="1843" w:type="dxa"/>
            <w:tcBorders>
              <w:right w:val="single" w:sz="4" w:space="0" w:color="auto"/>
            </w:tcBorders>
            <w:shd w:val="clear" w:color="auto" w:fill="auto"/>
          </w:tcPr>
          <w:p w14:paraId="333E9728" w14:textId="637D8EDE" w:rsidR="003C5E5B" w:rsidRPr="00545DBA" w:rsidRDefault="004650C8">
            <w:pPr>
              <w:spacing w:before="60" w:after="60"/>
              <w:jc w:val="both"/>
              <w:rPr>
                <w:rFonts w:eastAsia="Calibri" w:cs="Arial"/>
              </w:rPr>
            </w:pPr>
            <w:r>
              <w:t>Ydynt</w:t>
            </w:r>
          </w:p>
        </w:tc>
        <w:tc>
          <w:tcPr>
            <w:tcW w:w="283" w:type="dxa"/>
            <w:tcBorders>
              <w:top w:val="nil"/>
              <w:left w:val="single" w:sz="4" w:space="0" w:color="auto"/>
              <w:bottom w:val="nil"/>
              <w:right w:val="single" w:sz="4" w:space="0" w:color="auto"/>
            </w:tcBorders>
          </w:tcPr>
          <w:p w14:paraId="0339B21A" w14:textId="77777777" w:rsidR="003C5E5B" w:rsidRPr="00545DBA" w:rsidRDefault="003C5E5B">
            <w:pPr>
              <w:spacing w:before="60" w:after="60"/>
              <w:jc w:val="both"/>
              <w:rPr>
                <w:rFonts w:eastAsia="Calibri" w:cs="Arial"/>
              </w:rPr>
            </w:pPr>
          </w:p>
        </w:tc>
        <w:tc>
          <w:tcPr>
            <w:tcW w:w="3827" w:type="dxa"/>
            <w:shd w:val="clear" w:color="auto" w:fill="auto"/>
          </w:tcPr>
          <w:p w14:paraId="57723762" w14:textId="6BD5BAC9" w:rsidR="003C5E5B" w:rsidRPr="00545DBA" w:rsidRDefault="00330CC3">
            <w:pPr>
              <w:spacing w:before="60" w:after="60"/>
              <w:jc w:val="both"/>
              <w:rPr>
                <w:rFonts w:eastAsia="Calibri" w:cs="Arial"/>
              </w:rPr>
            </w:pPr>
            <w:r>
              <w:t>Grŵp Cyfeirio Rhanddeiliaid AaGIC</w:t>
            </w:r>
          </w:p>
        </w:tc>
        <w:tc>
          <w:tcPr>
            <w:tcW w:w="1701" w:type="dxa"/>
            <w:tcBorders>
              <w:left w:val="single" w:sz="4" w:space="0" w:color="auto"/>
              <w:right w:val="single" w:sz="4" w:space="0" w:color="auto"/>
            </w:tcBorders>
          </w:tcPr>
          <w:p w14:paraId="53C37D53" w14:textId="011F93B3" w:rsidR="003C5E5B" w:rsidRPr="00545DBA" w:rsidRDefault="00473DB7">
            <w:pPr>
              <w:spacing w:before="60" w:after="60"/>
              <w:jc w:val="both"/>
              <w:rPr>
                <w:rFonts w:eastAsia="Calibri" w:cs="Arial"/>
              </w:rPr>
            </w:pPr>
            <w:r>
              <w:t>21/06/2024</w:t>
            </w:r>
          </w:p>
        </w:tc>
        <w:tc>
          <w:tcPr>
            <w:tcW w:w="1701" w:type="dxa"/>
            <w:tcBorders>
              <w:left w:val="single" w:sz="4" w:space="0" w:color="auto"/>
            </w:tcBorders>
          </w:tcPr>
          <w:p w14:paraId="0DABB804" w14:textId="302F21DE" w:rsidR="003C5E5B" w:rsidRPr="00545DBA" w:rsidRDefault="003E4D44">
            <w:pPr>
              <w:spacing w:before="60" w:after="60"/>
              <w:jc w:val="both"/>
              <w:rPr>
                <w:rFonts w:eastAsia="Calibri" w:cs="Arial"/>
              </w:rPr>
            </w:pPr>
            <w:r>
              <w:t>2</w:t>
            </w:r>
          </w:p>
        </w:tc>
      </w:tr>
      <w:tr w:rsidR="00157A16" w:rsidRPr="00173A71" w14:paraId="0E371A6E"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32B952FB" w14:textId="6E81AF0E" w:rsidR="003C5E5B" w:rsidRPr="00545DBA" w:rsidRDefault="00A77537">
            <w:pPr>
              <w:spacing w:before="60" w:after="60"/>
              <w:jc w:val="both"/>
              <w:rPr>
                <w:rFonts w:eastAsia="Calibri" w:cs="Arial"/>
              </w:rPr>
            </w:pPr>
            <w:r>
              <w:t>11 Gorff 24</w:t>
            </w:r>
          </w:p>
        </w:tc>
        <w:tc>
          <w:tcPr>
            <w:tcW w:w="1454" w:type="dxa"/>
            <w:shd w:val="clear" w:color="auto" w:fill="auto"/>
          </w:tcPr>
          <w:p w14:paraId="0AB12826" w14:textId="77777777" w:rsidR="003C5E5B" w:rsidRPr="00545DBA" w:rsidRDefault="003C5E5B">
            <w:pPr>
              <w:spacing w:before="60" w:after="60"/>
              <w:jc w:val="both"/>
              <w:rPr>
                <w:rFonts w:eastAsia="Calibri" w:cs="Arial"/>
              </w:rPr>
            </w:pPr>
          </w:p>
        </w:tc>
        <w:tc>
          <w:tcPr>
            <w:tcW w:w="1985" w:type="dxa"/>
            <w:shd w:val="clear" w:color="auto" w:fill="auto"/>
          </w:tcPr>
          <w:p w14:paraId="495DFFCA" w14:textId="54B9B0C5" w:rsidR="003C5E5B" w:rsidRPr="00545DBA" w:rsidRDefault="000360B2">
            <w:pPr>
              <w:spacing w:before="60" w:after="60"/>
              <w:jc w:val="both"/>
              <w:rPr>
                <w:rFonts w:eastAsia="Calibri" w:cs="Arial"/>
              </w:rPr>
            </w:pPr>
            <w:r>
              <w:t>Trydydd Argraffiad</w:t>
            </w:r>
          </w:p>
        </w:tc>
        <w:tc>
          <w:tcPr>
            <w:tcW w:w="1843" w:type="dxa"/>
            <w:tcBorders>
              <w:right w:val="single" w:sz="4" w:space="0" w:color="auto"/>
            </w:tcBorders>
            <w:shd w:val="clear" w:color="auto" w:fill="auto"/>
          </w:tcPr>
          <w:p w14:paraId="362AB4E3" w14:textId="0F978EED" w:rsidR="003C5E5B" w:rsidRPr="00545DBA" w:rsidRDefault="00A77537">
            <w:pPr>
              <w:spacing w:before="60" w:after="60"/>
              <w:jc w:val="both"/>
              <w:rPr>
                <w:rFonts w:eastAsia="Calibri" w:cs="Arial"/>
              </w:rPr>
            </w:pPr>
            <w:r>
              <w:t>Nac ydynt</w:t>
            </w:r>
          </w:p>
        </w:tc>
        <w:tc>
          <w:tcPr>
            <w:tcW w:w="283" w:type="dxa"/>
            <w:tcBorders>
              <w:top w:val="nil"/>
              <w:left w:val="single" w:sz="4" w:space="0" w:color="auto"/>
              <w:bottom w:val="nil"/>
              <w:right w:val="single" w:sz="4" w:space="0" w:color="auto"/>
            </w:tcBorders>
          </w:tcPr>
          <w:p w14:paraId="1F6A2D67" w14:textId="77777777" w:rsidR="003C5E5B" w:rsidRPr="00545DBA" w:rsidRDefault="003C5E5B">
            <w:pPr>
              <w:spacing w:before="60" w:after="60"/>
              <w:jc w:val="both"/>
              <w:rPr>
                <w:rFonts w:eastAsia="Calibri" w:cs="Arial"/>
              </w:rPr>
            </w:pPr>
          </w:p>
        </w:tc>
        <w:tc>
          <w:tcPr>
            <w:tcW w:w="3827" w:type="dxa"/>
            <w:shd w:val="clear" w:color="auto" w:fill="auto"/>
          </w:tcPr>
          <w:p w14:paraId="475C8017" w14:textId="7F451430" w:rsidR="003C5E5B" w:rsidRPr="00545DBA" w:rsidRDefault="004036C5">
            <w:pPr>
              <w:spacing w:before="60" w:after="60"/>
              <w:jc w:val="both"/>
              <w:rPr>
                <w:rFonts w:eastAsia="Calibri" w:cs="Arial"/>
              </w:rPr>
            </w:pPr>
            <w:r>
              <w:t>Tîm Gweithredol</w:t>
            </w:r>
          </w:p>
        </w:tc>
        <w:tc>
          <w:tcPr>
            <w:tcW w:w="1701" w:type="dxa"/>
            <w:tcBorders>
              <w:left w:val="single" w:sz="4" w:space="0" w:color="auto"/>
              <w:right w:val="single" w:sz="4" w:space="0" w:color="auto"/>
            </w:tcBorders>
          </w:tcPr>
          <w:p w14:paraId="42AACA9F" w14:textId="309B3268" w:rsidR="003C5E5B" w:rsidRPr="00545DBA" w:rsidRDefault="00FD032E">
            <w:pPr>
              <w:spacing w:before="60" w:after="60"/>
              <w:jc w:val="both"/>
              <w:rPr>
                <w:rFonts w:eastAsia="Calibri" w:cs="Arial"/>
              </w:rPr>
            </w:pPr>
            <w:r>
              <w:t>13/06/2024</w:t>
            </w:r>
          </w:p>
        </w:tc>
        <w:tc>
          <w:tcPr>
            <w:tcW w:w="1701" w:type="dxa"/>
            <w:tcBorders>
              <w:left w:val="single" w:sz="4" w:space="0" w:color="auto"/>
            </w:tcBorders>
          </w:tcPr>
          <w:p w14:paraId="2D2C0E8E" w14:textId="32096128" w:rsidR="003C5E5B" w:rsidRPr="00545DBA" w:rsidRDefault="003E4D44">
            <w:pPr>
              <w:spacing w:before="60" w:after="60"/>
              <w:jc w:val="both"/>
              <w:rPr>
                <w:rFonts w:eastAsia="Calibri" w:cs="Arial"/>
              </w:rPr>
            </w:pPr>
            <w:r>
              <w:t>2</w:t>
            </w:r>
          </w:p>
        </w:tc>
      </w:tr>
      <w:tr w:rsidR="00157A16" w:rsidRPr="00173A71" w14:paraId="614F8139"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72FDB451" w14:textId="1629AA37" w:rsidR="003C5E5B" w:rsidRPr="00545DBA" w:rsidRDefault="003E4D44">
            <w:pPr>
              <w:spacing w:before="60" w:after="60"/>
              <w:jc w:val="both"/>
              <w:rPr>
                <w:rFonts w:eastAsia="Calibri" w:cs="Arial"/>
              </w:rPr>
            </w:pPr>
            <w:r>
              <w:t>19 Gorff 24</w:t>
            </w:r>
          </w:p>
        </w:tc>
        <w:tc>
          <w:tcPr>
            <w:tcW w:w="1454" w:type="dxa"/>
            <w:shd w:val="clear" w:color="auto" w:fill="auto"/>
          </w:tcPr>
          <w:p w14:paraId="09FB76C6" w14:textId="77777777" w:rsidR="003C5E5B" w:rsidRPr="00545DBA" w:rsidRDefault="003C5E5B">
            <w:pPr>
              <w:spacing w:before="60" w:after="60"/>
              <w:jc w:val="both"/>
              <w:rPr>
                <w:rFonts w:eastAsia="Calibri" w:cs="Arial"/>
              </w:rPr>
            </w:pPr>
          </w:p>
        </w:tc>
        <w:tc>
          <w:tcPr>
            <w:tcW w:w="1985" w:type="dxa"/>
            <w:shd w:val="clear" w:color="auto" w:fill="auto"/>
          </w:tcPr>
          <w:p w14:paraId="0F083A69" w14:textId="3D3A9CF5" w:rsidR="003C5E5B" w:rsidRPr="00545DBA" w:rsidRDefault="003E4D44">
            <w:pPr>
              <w:spacing w:before="60" w:after="60"/>
              <w:jc w:val="both"/>
              <w:rPr>
                <w:rFonts w:eastAsia="Calibri" w:cs="Arial"/>
              </w:rPr>
            </w:pPr>
            <w:r>
              <w:t>Pedwerydd Argraffiad</w:t>
            </w:r>
          </w:p>
        </w:tc>
        <w:tc>
          <w:tcPr>
            <w:tcW w:w="1843" w:type="dxa"/>
            <w:tcBorders>
              <w:right w:val="single" w:sz="4" w:space="0" w:color="auto"/>
            </w:tcBorders>
            <w:shd w:val="clear" w:color="auto" w:fill="auto"/>
          </w:tcPr>
          <w:p w14:paraId="49B595A0" w14:textId="448A3CDF" w:rsidR="003C5E5B" w:rsidRPr="00545DBA" w:rsidRDefault="003E4D44">
            <w:pPr>
              <w:spacing w:before="60" w:after="60"/>
              <w:jc w:val="both"/>
              <w:rPr>
                <w:rFonts w:eastAsia="Calibri" w:cs="Arial"/>
              </w:rPr>
            </w:pPr>
            <w:r>
              <w:t>Nac ydynt</w:t>
            </w:r>
          </w:p>
        </w:tc>
        <w:tc>
          <w:tcPr>
            <w:tcW w:w="283" w:type="dxa"/>
            <w:tcBorders>
              <w:top w:val="nil"/>
              <w:left w:val="single" w:sz="4" w:space="0" w:color="auto"/>
              <w:bottom w:val="nil"/>
              <w:right w:val="single" w:sz="4" w:space="0" w:color="auto"/>
            </w:tcBorders>
          </w:tcPr>
          <w:p w14:paraId="5639FFE7" w14:textId="77777777" w:rsidR="003C5E5B" w:rsidRPr="00545DBA" w:rsidRDefault="003C5E5B">
            <w:pPr>
              <w:spacing w:before="60" w:after="60"/>
              <w:jc w:val="both"/>
              <w:rPr>
                <w:rFonts w:eastAsia="Calibri" w:cs="Arial"/>
              </w:rPr>
            </w:pPr>
          </w:p>
        </w:tc>
        <w:tc>
          <w:tcPr>
            <w:tcW w:w="3827" w:type="dxa"/>
            <w:shd w:val="clear" w:color="auto" w:fill="auto"/>
          </w:tcPr>
          <w:p w14:paraId="0A1B2686" w14:textId="6DA008F2" w:rsidR="003C5E5B" w:rsidRPr="00545DBA" w:rsidRDefault="004036C5">
            <w:pPr>
              <w:spacing w:before="60" w:after="60"/>
              <w:jc w:val="both"/>
              <w:rPr>
                <w:rFonts w:eastAsia="Calibri" w:cs="Arial"/>
              </w:rPr>
            </w:pPr>
            <w:r>
              <w:t>PACA</w:t>
            </w:r>
          </w:p>
        </w:tc>
        <w:tc>
          <w:tcPr>
            <w:tcW w:w="1701" w:type="dxa"/>
            <w:tcBorders>
              <w:left w:val="single" w:sz="4" w:space="0" w:color="auto"/>
              <w:right w:val="single" w:sz="4" w:space="0" w:color="auto"/>
            </w:tcBorders>
          </w:tcPr>
          <w:p w14:paraId="4EA1A1D8" w14:textId="2BBF4A3D" w:rsidR="003C5E5B" w:rsidRPr="00545DBA" w:rsidRDefault="00DA6528">
            <w:pPr>
              <w:spacing w:before="60" w:after="60"/>
              <w:jc w:val="both"/>
              <w:rPr>
                <w:rFonts w:eastAsia="Calibri" w:cs="Arial"/>
              </w:rPr>
            </w:pPr>
            <w:r>
              <w:t>11/07/2024</w:t>
            </w:r>
          </w:p>
        </w:tc>
        <w:tc>
          <w:tcPr>
            <w:tcW w:w="1701" w:type="dxa"/>
            <w:tcBorders>
              <w:left w:val="single" w:sz="4" w:space="0" w:color="auto"/>
            </w:tcBorders>
          </w:tcPr>
          <w:p w14:paraId="29CABA08" w14:textId="36DBD405" w:rsidR="003C5E5B" w:rsidRPr="00545DBA" w:rsidRDefault="003E4D44">
            <w:pPr>
              <w:spacing w:before="60" w:after="60"/>
              <w:jc w:val="both"/>
              <w:rPr>
                <w:rFonts w:eastAsia="Calibri" w:cs="Arial"/>
              </w:rPr>
            </w:pPr>
            <w:r>
              <w:t>3</w:t>
            </w:r>
          </w:p>
        </w:tc>
      </w:tr>
      <w:tr w:rsidR="00157A16" w:rsidRPr="00173A71" w14:paraId="41391270"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421D4A03" w14:textId="77777777" w:rsidR="003C5E5B" w:rsidRPr="00545DBA" w:rsidRDefault="003C5E5B">
            <w:pPr>
              <w:spacing w:before="60" w:after="60"/>
              <w:jc w:val="both"/>
              <w:rPr>
                <w:rFonts w:eastAsia="Calibri" w:cs="Arial"/>
              </w:rPr>
            </w:pPr>
          </w:p>
        </w:tc>
        <w:tc>
          <w:tcPr>
            <w:tcW w:w="1454" w:type="dxa"/>
            <w:shd w:val="clear" w:color="auto" w:fill="auto"/>
          </w:tcPr>
          <w:p w14:paraId="78AD3AEA" w14:textId="77777777" w:rsidR="003C5E5B" w:rsidRPr="00545DBA" w:rsidRDefault="003C5E5B">
            <w:pPr>
              <w:spacing w:before="60" w:after="60"/>
              <w:jc w:val="both"/>
              <w:rPr>
                <w:rFonts w:eastAsia="Calibri" w:cs="Arial"/>
              </w:rPr>
            </w:pPr>
          </w:p>
        </w:tc>
        <w:tc>
          <w:tcPr>
            <w:tcW w:w="1985" w:type="dxa"/>
            <w:shd w:val="clear" w:color="auto" w:fill="auto"/>
          </w:tcPr>
          <w:p w14:paraId="28BA1D71" w14:textId="77777777" w:rsidR="003C5E5B" w:rsidRPr="00545DBA" w:rsidRDefault="003C5E5B">
            <w:pPr>
              <w:spacing w:before="60" w:after="60"/>
              <w:jc w:val="both"/>
              <w:rPr>
                <w:rFonts w:eastAsia="Calibri" w:cs="Arial"/>
              </w:rPr>
            </w:pPr>
          </w:p>
        </w:tc>
        <w:tc>
          <w:tcPr>
            <w:tcW w:w="1843" w:type="dxa"/>
            <w:tcBorders>
              <w:right w:val="single" w:sz="4" w:space="0" w:color="auto"/>
            </w:tcBorders>
            <w:shd w:val="clear" w:color="auto" w:fill="auto"/>
          </w:tcPr>
          <w:p w14:paraId="07084A67" w14:textId="77777777" w:rsidR="003C5E5B" w:rsidRPr="00545DBA" w:rsidRDefault="003C5E5B">
            <w:pPr>
              <w:spacing w:before="60" w:after="60"/>
              <w:jc w:val="both"/>
              <w:rPr>
                <w:rFonts w:eastAsia="Calibri" w:cs="Arial"/>
              </w:rPr>
            </w:pPr>
          </w:p>
        </w:tc>
        <w:tc>
          <w:tcPr>
            <w:tcW w:w="283" w:type="dxa"/>
            <w:tcBorders>
              <w:top w:val="nil"/>
              <w:left w:val="single" w:sz="4" w:space="0" w:color="auto"/>
              <w:bottom w:val="nil"/>
              <w:right w:val="single" w:sz="4" w:space="0" w:color="auto"/>
            </w:tcBorders>
          </w:tcPr>
          <w:p w14:paraId="641AF66E" w14:textId="77777777" w:rsidR="003C5E5B" w:rsidRPr="00545DBA" w:rsidRDefault="003C5E5B">
            <w:pPr>
              <w:spacing w:before="60" w:after="60"/>
              <w:jc w:val="both"/>
              <w:rPr>
                <w:rFonts w:eastAsia="Calibri" w:cs="Arial"/>
              </w:rPr>
            </w:pPr>
          </w:p>
        </w:tc>
        <w:tc>
          <w:tcPr>
            <w:tcW w:w="3827" w:type="dxa"/>
            <w:shd w:val="clear" w:color="auto" w:fill="auto"/>
          </w:tcPr>
          <w:p w14:paraId="796CCFD2" w14:textId="30B4691A" w:rsidR="003C5E5B" w:rsidRPr="00545DBA" w:rsidRDefault="00654E83">
            <w:pPr>
              <w:spacing w:before="60" w:after="60"/>
              <w:jc w:val="both"/>
              <w:rPr>
                <w:rFonts w:eastAsia="Calibri" w:cs="Arial"/>
              </w:rPr>
            </w:pPr>
            <w:r>
              <w:t>Tîm Gweithredol</w:t>
            </w:r>
          </w:p>
        </w:tc>
        <w:tc>
          <w:tcPr>
            <w:tcW w:w="1701" w:type="dxa"/>
            <w:tcBorders>
              <w:left w:val="single" w:sz="4" w:space="0" w:color="auto"/>
              <w:right w:val="single" w:sz="4" w:space="0" w:color="auto"/>
            </w:tcBorders>
          </w:tcPr>
          <w:p w14:paraId="5E6DA0C6" w14:textId="5F482AAB" w:rsidR="003C5E5B" w:rsidRPr="00545DBA" w:rsidRDefault="003316E4">
            <w:pPr>
              <w:spacing w:before="60" w:after="60"/>
              <w:jc w:val="both"/>
              <w:rPr>
                <w:rFonts w:eastAsia="Calibri" w:cs="Arial"/>
              </w:rPr>
            </w:pPr>
            <w:r>
              <w:t>17/07/2024</w:t>
            </w:r>
          </w:p>
        </w:tc>
        <w:tc>
          <w:tcPr>
            <w:tcW w:w="1701" w:type="dxa"/>
            <w:tcBorders>
              <w:left w:val="single" w:sz="4" w:space="0" w:color="auto"/>
            </w:tcBorders>
          </w:tcPr>
          <w:p w14:paraId="2EBDC4F1" w14:textId="42E88C69" w:rsidR="003C5E5B" w:rsidRPr="00545DBA" w:rsidRDefault="003E4D44">
            <w:pPr>
              <w:spacing w:before="60" w:after="60"/>
              <w:jc w:val="both"/>
              <w:rPr>
                <w:rFonts w:eastAsia="Calibri" w:cs="Arial"/>
              </w:rPr>
            </w:pPr>
            <w:r>
              <w:t>3</w:t>
            </w:r>
          </w:p>
        </w:tc>
      </w:tr>
      <w:tr w:rsidR="005E03D7" w:rsidRPr="00173A71" w14:paraId="10F2C0C3"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2D65AAAD" w14:textId="77777777" w:rsidR="005E03D7" w:rsidRPr="00545DBA" w:rsidRDefault="005E03D7" w:rsidP="005E03D7">
            <w:pPr>
              <w:spacing w:before="60" w:after="60"/>
              <w:jc w:val="both"/>
              <w:rPr>
                <w:rFonts w:eastAsia="Calibri" w:cs="Arial"/>
              </w:rPr>
            </w:pPr>
          </w:p>
        </w:tc>
        <w:tc>
          <w:tcPr>
            <w:tcW w:w="1454" w:type="dxa"/>
            <w:shd w:val="clear" w:color="auto" w:fill="auto"/>
          </w:tcPr>
          <w:p w14:paraId="30517548" w14:textId="77777777" w:rsidR="005E03D7" w:rsidRPr="00545DBA" w:rsidRDefault="005E03D7" w:rsidP="005E03D7">
            <w:pPr>
              <w:spacing w:before="60" w:after="60"/>
              <w:jc w:val="both"/>
              <w:rPr>
                <w:rFonts w:eastAsia="Calibri" w:cs="Arial"/>
              </w:rPr>
            </w:pPr>
          </w:p>
        </w:tc>
        <w:tc>
          <w:tcPr>
            <w:tcW w:w="1985" w:type="dxa"/>
            <w:shd w:val="clear" w:color="auto" w:fill="auto"/>
          </w:tcPr>
          <w:p w14:paraId="400D1B1B" w14:textId="77777777" w:rsidR="005E03D7" w:rsidRPr="00545DBA" w:rsidRDefault="005E03D7" w:rsidP="005E03D7">
            <w:pPr>
              <w:spacing w:before="60" w:after="60"/>
              <w:jc w:val="both"/>
              <w:rPr>
                <w:rFonts w:eastAsia="Calibri" w:cs="Arial"/>
              </w:rPr>
            </w:pPr>
          </w:p>
        </w:tc>
        <w:tc>
          <w:tcPr>
            <w:tcW w:w="1843" w:type="dxa"/>
            <w:tcBorders>
              <w:right w:val="single" w:sz="4" w:space="0" w:color="auto"/>
            </w:tcBorders>
            <w:shd w:val="clear" w:color="auto" w:fill="auto"/>
          </w:tcPr>
          <w:p w14:paraId="51D5AD61" w14:textId="77777777" w:rsidR="005E03D7" w:rsidRPr="00545DBA" w:rsidRDefault="005E03D7" w:rsidP="005E03D7">
            <w:pPr>
              <w:spacing w:before="60" w:after="60"/>
              <w:jc w:val="both"/>
              <w:rPr>
                <w:rFonts w:eastAsia="Calibri" w:cs="Arial"/>
              </w:rPr>
            </w:pPr>
          </w:p>
        </w:tc>
        <w:tc>
          <w:tcPr>
            <w:tcW w:w="283" w:type="dxa"/>
            <w:tcBorders>
              <w:top w:val="nil"/>
              <w:left w:val="single" w:sz="4" w:space="0" w:color="auto"/>
              <w:bottom w:val="nil"/>
              <w:right w:val="single" w:sz="4" w:space="0" w:color="auto"/>
            </w:tcBorders>
          </w:tcPr>
          <w:p w14:paraId="0D694286" w14:textId="77777777" w:rsidR="005E03D7" w:rsidRPr="00545DBA" w:rsidRDefault="005E03D7" w:rsidP="005E03D7">
            <w:pPr>
              <w:spacing w:before="60" w:after="60"/>
              <w:jc w:val="both"/>
              <w:rPr>
                <w:rFonts w:eastAsia="Calibri" w:cs="Arial"/>
              </w:rPr>
            </w:pPr>
          </w:p>
        </w:tc>
        <w:tc>
          <w:tcPr>
            <w:tcW w:w="3827" w:type="dxa"/>
            <w:shd w:val="clear" w:color="auto" w:fill="auto"/>
          </w:tcPr>
          <w:p w14:paraId="1A29D1D1" w14:textId="2CB9F968" w:rsidR="005E03D7" w:rsidRDefault="005E03D7" w:rsidP="005E03D7">
            <w:pPr>
              <w:spacing w:before="60" w:after="60"/>
              <w:jc w:val="both"/>
              <w:rPr>
                <w:rFonts w:eastAsia="Calibri" w:cs="Arial"/>
              </w:rPr>
            </w:pPr>
            <w:r>
              <w:t>Tîm Gweithredol</w:t>
            </w:r>
          </w:p>
        </w:tc>
        <w:tc>
          <w:tcPr>
            <w:tcW w:w="1701" w:type="dxa"/>
            <w:tcBorders>
              <w:left w:val="single" w:sz="4" w:space="0" w:color="auto"/>
              <w:right w:val="single" w:sz="4" w:space="0" w:color="auto"/>
            </w:tcBorders>
          </w:tcPr>
          <w:p w14:paraId="51630F2C" w14:textId="3475C976" w:rsidR="005E03D7" w:rsidRDefault="005E03D7" w:rsidP="005E03D7">
            <w:pPr>
              <w:spacing w:before="60" w:after="60"/>
              <w:jc w:val="both"/>
              <w:rPr>
                <w:rFonts w:eastAsia="Calibri" w:cs="Arial"/>
              </w:rPr>
            </w:pPr>
            <w:r>
              <w:t>24/07/2024</w:t>
            </w:r>
          </w:p>
        </w:tc>
        <w:tc>
          <w:tcPr>
            <w:tcW w:w="1701" w:type="dxa"/>
            <w:tcBorders>
              <w:left w:val="single" w:sz="4" w:space="0" w:color="auto"/>
            </w:tcBorders>
          </w:tcPr>
          <w:p w14:paraId="6049F96D" w14:textId="46E99964" w:rsidR="005E03D7" w:rsidRPr="00545DBA" w:rsidRDefault="003E4D44" w:rsidP="005E03D7">
            <w:pPr>
              <w:spacing w:before="60" w:after="60"/>
              <w:jc w:val="both"/>
              <w:rPr>
                <w:rFonts w:eastAsia="Calibri" w:cs="Arial"/>
              </w:rPr>
            </w:pPr>
            <w:r>
              <w:t>4</w:t>
            </w:r>
          </w:p>
        </w:tc>
      </w:tr>
      <w:tr w:rsidR="005E03D7" w:rsidRPr="00173A71" w14:paraId="69FD6CB6" w14:textId="77777777" w:rsidTr="00E140AD">
        <w:tblPrEx>
          <w:tblBorders>
            <w:bottom w:val="single" w:sz="4" w:space="0" w:color="auto"/>
            <w:insideH w:val="single" w:sz="4" w:space="0" w:color="auto"/>
            <w:insideV w:val="single" w:sz="4" w:space="0" w:color="auto"/>
          </w:tblBorders>
        </w:tblPrEx>
        <w:tc>
          <w:tcPr>
            <w:tcW w:w="1381" w:type="dxa"/>
            <w:shd w:val="clear" w:color="auto" w:fill="auto"/>
          </w:tcPr>
          <w:p w14:paraId="45853811" w14:textId="77777777" w:rsidR="005E03D7" w:rsidRPr="00545DBA" w:rsidRDefault="005E03D7" w:rsidP="005E03D7">
            <w:pPr>
              <w:spacing w:before="60" w:after="60"/>
              <w:jc w:val="both"/>
              <w:rPr>
                <w:rFonts w:eastAsia="Calibri" w:cs="Arial"/>
              </w:rPr>
            </w:pPr>
          </w:p>
        </w:tc>
        <w:tc>
          <w:tcPr>
            <w:tcW w:w="1454" w:type="dxa"/>
            <w:shd w:val="clear" w:color="auto" w:fill="auto"/>
          </w:tcPr>
          <w:p w14:paraId="22C4B4CD" w14:textId="77777777" w:rsidR="005E03D7" w:rsidRPr="00545DBA" w:rsidRDefault="005E03D7" w:rsidP="005E03D7">
            <w:pPr>
              <w:spacing w:before="60" w:after="60"/>
              <w:jc w:val="both"/>
              <w:rPr>
                <w:rFonts w:eastAsia="Calibri" w:cs="Arial"/>
              </w:rPr>
            </w:pPr>
          </w:p>
        </w:tc>
        <w:tc>
          <w:tcPr>
            <w:tcW w:w="1985" w:type="dxa"/>
            <w:shd w:val="clear" w:color="auto" w:fill="auto"/>
          </w:tcPr>
          <w:p w14:paraId="6F58E108" w14:textId="77777777" w:rsidR="005E03D7" w:rsidRPr="00545DBA" w:rsidRDefault="005E03D7" w:rsidP="005E03D7">
            <w:pPr>
              <w:spacing w:before="60" w:after="60"/>
              <w:jc w:val="both"/>
              <w:rPr>
                <w:rFonts w:eastAsia="Calibri" w:cs="Arial"/>
              </w:rPr>
            </w:pPr>
          </w:p>
        </w:tc>
        <w:tc>
          <w:tcPr>
            <w:tcW w:w="1843" w:type="dxa"/>
            <w:shd w:val="clear" w:color="auto" w:fill="auto"/>
          </w:tcPr>
          <w:p w14:paraId="3FBDD177" w14:textId="77777777" w:rsidR="005E03D7" w:rsidRPr="00545DBA" w:rsidRDefault="005E03D7" w:rsidP="005E03D7">
            <w:pPr>
              <w:spacing w:before="60" w:after="60"/>
              <w:jc w:val="both"/>
              <w:rPr>
                <w:rFonts w:eastAsia="Calibri" w:cs="Arial"/>
              </w:rPr>
            </w:pPr>
          </w:p>
        </w:tc>
        <w:tc>
          <w:tcPr>
            <w:tcW w:w="283" w:type="dxa"/>
            <w:tcBorders>
              <w:top w:val="nil"/>
              <w:bottom w:val="nil"/>
            </w:tcBorders>
          </w:tcPr>
          <w:p w14:paraId="701988E3" w14:textId="77777777" w:rsidR="005E03D7" w:rsidRPr="00545DBA" w:rsidRDefault="005E03D7" w:rsidP="005E03D7">
            <w:pPr>
              <w:spacing w:before="60" w:after="60"/>
              <w:jc w:val="both"/>
              <w:rPr>
                <w:rFonts w:eastAsia="Calibri" w:cs="Arial"/>
              </w:rPr>
            </w:pPr>
          </w:p>
        </w:tc>
        <w:tc>
          <w:tcPr>
            <w:tcW w:w="3827" w:type="dxa"/>
            <w:shd w:val="clear" w:color="auto" w:fill="auto"/>
          </w:tcPr>
          <w:p w14:paraId="1EA55152" w14:textId="5818CC9A" w:rsidR="005E03D7" w:rsidRPr="00545DBA" w:rsidRDefault="005E03D7" w:rsidP="005E03D7">
            <w:pPr>
              <w:spacing w:before="60" w:after="60"/>
              <w:jc w:val="both"/>
              <w:rPr>
                <w:rFonts w:eastAsia="Calibri" w:cs="Arial"/>
              </w:rPr>
            </w:pPr>
            <w:r>
              <w:t>Bwrdd AaGIC</w:t>
            </w:r>
          </w:p>
        </w:tc>
        <w:tc>
          <w:tcPr>
            <w:tcW w:w="1701" w:type="dxa"/>
          </w:tcPr>
          <w:p w14:paraId="472D7D26" w14:textId="520B6BD4" w:rsidR="005E03D7" w:rsidRPr="00545DBA" w:rsidRDefault="005E03D7" w:rsidP="005E03D7">
            <w:pPr>
              <w:spacing w:before="60" w:after="60"/>
              <w:jc w:val="both"/>
              <w:rPr>
                <w:rFonts w:eastAsia="Calibri" w:cs="Arial"/>
              </w:rPr>
            </w:pPr>
            <w:r>
              <w:t>01/08/2024</w:t>
            </w:r>
          </w:p>
        </w:tc>
        <w:tc>
          <w:tcPr>
            <w:tcW w:w="1701" w:type="dxa"/>
          </w:tcPr>
          <w:p w14:paraId="3726E3C9" w14:textId="1E8F4F7B" w:rsidR="005E03D7" w:rsidRPr="00545DBA" w:rsidRDefault="008B63F8" w:rsidP="005E03D7">
            <w:pPr>
              <w:spacing w:before="60" w:after="60"/>
              <w:jc w:val="both"/>
              <w:rPr>
                <w:rFonts w:eastAsia="Calibri" w:cs="Arial"/>
              </w:rPr>
            </w:pPr>
            <w:r>
              <w:t>4</w:t>
            </w:r>
          </w:p>
        </w:tc>
      </w:tr>
    </w:tbl>
    <w:p w14:paraId="0A5D95A8" w14:textId="77777777" w:rsidR="003C5E5B" w:rsidRDefault="003C5E5B" w:rsidP="003C5E5B">
      <w:pPr>
        <w:jc w:val="both"/>
        <w:rPr>
          <w:rFonts w:cs="Arial"/>
        </w:rPr>
      </w:pPr>
    </w:p>
    <w:tbl>
      <w:tblPr>
        <w:tblW w:w="14175" w:type="dxa"/>
        <w:tblInd w:w="-5" w:type="dxa"/>
        <w:tblBorders>
          <w:top w:val="single" w:sz="4" w:space="0" w:color="auto"/>
          <w:left w:val="single" w:sz="4" w:space="0" w:color="auto"/>
          <w:right w:val="single" w:sz="4" w:space="0" w:color="auto"/>
        </w:tblBorders>
        <w:tblLook w:val="04A0" w:firstRow="1" w:lastRow="0" w:firstColumn="1" w:lastColumn="0" w:noHBand="0" w:noVBand="1"/>
      </w:tblPr>
      <w:tblGrid>
        <w:gridCol w:w="2835"/>
        <w:gridCol w:w="3828"/>
        <w:gridCol w:w="4110"/>
        <w:gridCol w:w="1701"/>
        <w:gridCol w:w="1701"/>
      </w:tblGrid>
      <w:tr w:rsidR="001D7B6D" w:rsidRPr="00173A71" w14:paraId="019AE279" w14:textId="77777777">
        <w:tc>
          <w:tcPr>
            <w:tcW w:w="14175" w:type="dxa"/>
            <w:gridSpan w:val="5"/>
            <w:shd w:val="clear" w:color="auto" w:fill="E7E6E6"/>
          </w:tcPr>
          <w:p w14:paraId="0FE19119" w14:textId="24476B16" w:rsidR="003C5E5B" w:rsidRPr="00545DBA" w:rsidRDefault="003C5E5B">
            <w:pPr>
              <w:spacing w:before="60" w:after="60"/>
              <w:jc w:val="both"/>
              <w:rPr>
                <w:rFonts w:eastAsia="Calibri" w:cs="Arial"/>
                <w:b/>
              </w:rPr>
            </w:pPr>
            <w:r>
              <w:rPr>
                <w:b/>
              </w:rPr>
              <w:t>Cymeradwyo</w:t>
            </w:r>
          </w:p>
          <w:p w14:paraId="5B882840" w14:textId="77777777" w:rsidR="003C5E5B" w:rsidRPr="00545DBA" w:rsidRDefault="003C5E5B">
            <w:pPr>
              <w:spacing w:before="60" w:after="60"/>
              <w:jc w:val="both"/>
              <w:rPr>
                <w:rFonts w:eastAsia="Calibri" w:cs="Arial"/>
              </w:rPr>
            </w:pPr>
            <w:r>
              <w:t>Mae angen i'r ddogfen hon gael y cymeradwyaethau canlynol.</w:t>
            </w:r>
          </w:p>
          <w:p w14:paraId="117CF39F" w14:textId="4FE42837" w:rsidR="003C5E5B" w:rsidRPr="00545DBA" w:rsidRDefault="003C5E5B">
            <w:pPr>
              <w:spacing w:before="60" w:after="60"/>
              <w:jc w:val="both"/>
              <w:rPr>
                <w:rFonts w:eastAsia="Calibri" w:cs="Arial"/>
              </w:rPr>
            </w:pPr>
            <w:r>
              <w:t>Mae ffurflenni cymeradwyo wedi’u llofnodi yn cael eu ffeilio yn adran Rheoli ffeiliau cynllunio’r ETP</w:t>
            </w:r>
          </w:p>
        </w:tc>
      </w:tr>
      <w:tr w:rsidR="001D7B6D" w:rsidRPr="00173A71" w14:paraId="30354816" w14:textId="77777777">
        <w:tblPrEx>
          <w:tblBorders>
            <w:bottom w:val="single" w:sz="4" w:space="0" w:color="auto"/>
            <w:insideH w:val="single" w:sz="4" w:space="0" w:color="auto"/>
            <w:insideV w:val="single" w:sz="4" w:space="0" w:color="auto"/>
          </w:tblBorders>
        </w:tblPrEx>
        <w:tc>
          <w:tcPr>
            <w:tcW w:w="2835" w:type="dxa"/>
            <w:shd w:val="clear" w:color="auto" w:fill="E7E6E6"/>
          </w:tcPr>
          <w:p w14:paraId="2DEEE8EA" w14:textId="77777777" w:rsidR="003C5E5B" w:rsidRPr="00545DBA" w:rsidRDefault="003C5E5B">
            <w:pPr>
              <w:spacing w:before="60" w:after="60"/>
              <w:jc w:val="both"/>
              <w:rPr>
                <w:rFonts w:eastAsia="Calibri" w:cs="Arial"/>
                <w:b/>
              </w:rPr>
            </w:pPr>
            <w:r>
              <w:rPr>
                <w:b/>
              </w:rPr>
              <w:t>Enw</w:t>
            </w:r>
          </w:p>
        </w:tc>
        <w:tc>
          <w:tcPr>
            <w:tcW w:w="3828" w:type="dxa"/>
            <w:shd w:val="clear" w:color="auto" w:fill="E7E6E6"/>
          </w:tcPr>
          <w:p w14:paraId="416A3240" w14:textId="77777777" w:rsidR="003C5E5B" w:rsidRPr="00545DBA" w:rsidRDefault="003C5E5B">
            <w:pPr>
              <w:spacing w:before="60" w:after="60"/>
              <w:jc w:val="both"/>
              <w:rPr>
                <w:rFonts w:eastAsia="Calibri" w:cs="Arial"/>
                <w:b/>
              </w:rPr>
            </w:pPr>
            <w:r>
              <w:rPr>
                <w:b/>
              </w:rPr>
              <w:t>Llofnod</w:t>
            </w:r>
          </w:p>
        </w:tc>
        <w:tc>
          <w:tcPr>
            <w:tcW w:w="4110" w:type="dxa"/>
            <w:shd w:val="clear" w:color="auto" w:fill="E7E6E6"/>
          </w:tcPr>
          <w:p w14:paraId="22168D0B" w14:textId="77777777" w:rsidR="003C5E5B" w:rsidRPr="00545DBA" w:rsidRDefault="003C5E5B">
            <w:pPr>
              <w:spacing w:before="60" w:after="60"/>
              <w:jc w:val="both"/>
              <w:rPr>
                <w:rFonts w:eastAsia="Calibri" w:cs="Arial"/>
                <w:b/>
              </w:rPr>
            </w:pPr>
            <w:r>
              <w:rPr>
                <w:b/>
              </w:rPr>
              <w:t>Teitl</w:t>
            </w:r>
          </w:p>
        </w:tc>
        <w:tc>
          <w:tcPr>
            <w:tcW w:w="1701" w:type="dxa"/>
            <w:shd w:val="clear" w:color="auto" w:fill="E7E6E6"/>
          </w:tcPr>
          <w:p w14:paraId="562D9B3D" w14:textId="77777777" w:rsidR="003C5E5B" w:rsidRPr="00545DBA" w:rsidRDefault="003C5E5B">
            <w:pPr>
              <w:spacing w:before="60" w:after="60"/>
              <w:jc w:val="both"/>
              <w:rPr>
                <w:rFonts w:eastAsia="Calibri" w:cs="Arial"/>
                <w:b/>
              </w:rPr>
            </w:pPr>
            <w:r>
              <w:rPr>
                <w:b/>
              </w:rPr>
              <w:t>Dyddiad Cyhoeddi</w:t>
            </w:r>
          </w:p>
        </w:tc>
        <w:tc>
          <w:tcPr>
            <w:tcW w:w="1701" w:type="dxa"/>
            <w:shd w:val="clear" w:color="auto" w:fill="E7E6E6"/>
          </w:tcPr>
          <w:p w14:paraId="2EA94E80" w14:textId="77777777" w:rsidR="003C5E5B" w:rsidRPr="00545DBA" w:rsidRDefault="003C5E5B">
            <w:pPr>
              <w:spacing w:before="60" w:after="60"/>
              <w:jc w:val="both"/>
              <w:rPr>
                <w:rFonts w:eastAsia="Calibri" w:cs="Arial"/>
                <w:b/>
              </w:rPr>
            </w:pPr>
            <w:r>
              <w:rPr>
                <w:b/>
              </w:rPr>
              <w:t>Fersiwn</w:t>
            </w:r>
          </w:p>
        </w:tc>
      </w:tr>
      <w:tr w:rsidR="001F3CFC" w:rsidRPr="00173A71" w14:paraId="49D5C09C" w14:textId="77777777">
        <w:tblPrEx>
          <w:tblBorders>
            <w:bottom w:val="single" w:sz="4" w:space="0" w:color="auto"/>
            <w:insideH w:val="single" w:sz="4" w:space="0" w:color="auto"/>
            <w:insideV w:val="single" w:sz="4" w:space="0" w:color="auto"/>
          </w:tblBorders>
        </w:tblPrEx>
        <w:tc>
          <w:tcPr>
            <w:tcW w:w="2835" w:type="dxa"/>
            <w:shd w:val="clear" w:color="auto" w:fill="auto"/>
          </w:tcPr>
          <w:p w14:paraId="071B47B1" w14:textId="1E36703A" w:rsidR="003C5E5B" w:rsidRPr="00545DBA" w:rsidRDefault="00305FDE">
            <w:pPr>
              <w:spacing w:before="60" w:after="60"/>
              <w:jc w:val="both"/>
              <w:rPr>
                <w:rFonts w:eastAsia="Calibri" w:cs="Arial"/>
              </w:rPr>
            </w:pPr>
            <w:r>
              <w:t>Donna MacArthur</w:t>
            </w:r>
          </w:p>
        </w:tc>
        <w:tc>
          <w:tcPr>
            <w:tcW w:w="3828" w:type="dxa"/>
            <w:shd w:val="clear" w:color="auto" w:fill="auto"/>
          </w:tcPr>
          <w:p w14:paraId="3C9A00A8" w14:textId="77777777" w:rsidR="003C5E5B" w:rsidRPr="00545DBA" w:rsidRDefault="003C5E5B">
            <w:pPr>
              <w:spacing w:before="60" w:after="60"/>
              <w:jc w:val="both"/>
              <w:rPr>
                <w:rFonts w:eastAsia="Calibri" w:cs="Arial"/>
              </w:rPr>
            </w:pPr>
          </w:p>
        </w:tc>
        <w:tc>
          <w:tcPr>
            <w:tcW w:w="4110" w:type="dxa"/>
            <w:shd w:val="clear" w:color="auto" w:fill="auto"/>
          </w:tcPr>
          <w:p w14:paraId="7B17FF13" w14:textId="0CC93FD9" w:rsidR="003C5E5B" w:rsidRPr="00545DBA" w:rsidRDefault="00A841E2">
            <w:pPr>
              <w:spacing w:before="60" w:after="60"/>
              <w:jc w:val="both"/>
              <w:rPr>
                <w:rFonts w:eastAsia="Calibri" w:cs="Arial"/>
              </w:rPr>
            </w:pPr>
            <w:r>
              <w:t>Cadeirydd PACA</w:t>
            </w:r>
          </w:p>
        </w:tc>
        <w:tc>
          <w:tcPr>
            <w:tcW w:w="1701" w:type="dxa"/>
            <w:shd w:val="clear" w:color="auto" w:fill="auto"/>
          </w:tcPr>
          <w:p w14:paraId="62A17822" w14:textId="1B34954F" w:rsidR="003C5E5B" w:rsidRPr="00545DBA" w:rsidRDefault="003E3328">
            <w:pPr>
              <w:spacing w:before="60" w:after="60"/>
              <w:jc w:val="both"/>
              <w:rPr>
                <w:rFonts w:eastAsia="Calibri" w:cs="Arial"/>
              </w:rPr>
            </w:pPr>
            <w:r>
              <w:t>04/11/2024</w:t>
            </w:r>
          </w:p>
        </w:tc>
        <w:tc>
          <w:tcPr>
            <w:tcW w:w="1701" w:type="dxa"/>
            <w:shd w:val="clear" w:color="auto" w:fill="auto"/>
          </w:tcPr>
          <w:p w14:paraId="678A907C" w14:textId="4D88AAE2" w:rsidR="003C5E5B" w:rsidRPr="00545DBA" w:rsidRDefault="00FE7611">
            <w:pPr>
              <w:spacing w:before="60" w:after="60"/>
              <w:jc w:val="both"/>
              <w:rPr>
                <w:rFonts w:eastAsia="Calibri" w:cs="Arial"/>
              </w:rPr>
            </w:pPr>
            <w:r>
              <w:t>2</w:t>
            </w:r>
          </w:p>
        </w:tc>
      </w:tr>
      <w:tr w:rsidR="001F3CFC" w:rsidRPr="00173A71" w14:paraId="15F33DA7" w14:textId="77777777">
        <w:tblPrEx>
          <w:tblBorders>
            <w:bottom w:val="single" w:sz="4" w:space="0" w:color="auto"/>
            <w:insideH w:val="single" w:sz="4" w:space="0" w:color="auto"/>
            <w:insideV w:val="single" w:sz="4" w:space="0" w:color="auto"/>
          </w:tblBorders>
        </w:tblPrEx>
        <w:tc>
          <w:tcPr>
            <w:tcW w:w="2835" w:type="dxa"/>
            <w:shd w:val="clear" w:color="auto" w:fill="auto"/>
          </w:tcPr>
          <w:p w14:paraId="758C766C" w14:textId="4F640A02" w:rsidR="00DC6AA1" w:rsidRDefault="00347EC2">
            <w:pPr>
              <w:spacing w:before="60" w:after="60"/>
              <w:jc w:val="both"/>
              <w:rPr>
                <w:rFonts w:eastAsia="Calibri" w:cs="Arial"/>
              </w:rPr>
            </w:pPr>
            <w:r>
              <w:t>Dr Chris Jones</w:t>
            </w:r>
          </w:p>
        </w:tc>
        <w:tc>
          <w:tcPr>
            <w:tcW w:w="3828" w:type="dxa"/>
            <w:shd w:val="clear" w:color="auto" w:fill="auto"/>
          </w:tcPr>
          <w:p w14:paraId="28A80CB0" w14:textId="77777777" w:rsidR="00DC6AA1" w:rsidRPr="00545DBA" w:rsidRDefault="00DC6AA1">
            <w:pPr>
              <w:spacing w:before="60" w:after="60"/>
              <w:jc w:val="both"/>
              <w:rPr>
                <w:rFonts w:eastAsia="Calibri" w:cs="Arial"/>
              </w:rPr>
            </w:pPr>
          </w:p>
        </w:tc>
        <w:tc>
          <w:tcPr>
            <w:tcW w:w="4110" w:type="dxa"/>
            <w:shd w:val="clear" w:color="auto" w:fill="auto"/>
          </w:tcPr>
          <w:p w14:paraId="51FB94BA" w14:textId="291EAFD3" w:rsidR="00DC6AA1" w:rsidRDefault="00EC1887">
            <w:pPr>
              <w:spacing w:before="60" w:after="60"/>
              <w:jc w:val="both"/>
              <w:rPr>
                <w:rFonts w:eastAsia="Calibri" w:cs="Arial"/>
              </w:rPr>
            </w:pPr>
            <w:r>
              <w:t>Cadeirydd Bwrdd AaGIC</w:t>
            </w:r>
          </w:p>
        </w:tc>
        <w:tc>
          <w:tcPr>
            <w:tcW w:w="1701" w:type="dxa"/>
            <w:shd w:val="clear" w:color="auto" w:fill="auto"/>
          </w:tcPr>
          <w:p w14:paraId="3B8586C7" w14:textId="4E066244" w:rsidR="00DC6AA1" w:rsidRPr="00545DBA" w:rsidRDefault="003E06AF">
            <w:pPr>
              <w:spacing w:before="60" w:after="60"/>
              <w:jc w:val="both"/>
              <w:rPr>
                <w:rFonts w:eastAsia="Calibri" w:cs="Arial"/>
              </w:rPr>
            </w:pPr>
            <w:r>
              <w:t>01/08/2024</w:t>
            </w:r>
          </w:p>
        </w:tc>
        <w:tc>
          <w:tcPr>
            <w:tcW w:w="1701" w:type="dxa"/>
            <w:shd w:val="clear" w:color="auto" w:fill="auto"/>
          </w:tcPr>
          <w:p w14:paraId="0C9046A7" w14:textId="048D9676" w:rsidR="00DC6AA1" w:rsidRDefault="002848DE">
            <w:pPr>
              <w:spacing w:before="60" w:after="60"/>
              <w:jc w:val="both"/>
              <w:rPr>
                <w:rFonts w:eastAsia="Calibri" w:cs="Arial"/>
              </w:rPr>
            </w:pPr>
            <w:r>
              <w:t>4</w:t>
            </w:r>
          </w:p>
        </w:tc>
      </w:tr>
    </w:tbl>
    <w:p w14:paraId="197735D5" w14:textId="77777777" w:rsidR="008B4703" w:rsidRDefault="008B4703"/>
    <w:p w14:paraId="585D3767" w14:textId="77777777" w:rsidR="003C5E5B" w:rsidRDefault="003C5E5B"/>
    <w:p w14:paraId="092F9A6E" w14:textId="77DDF7C5" w:rsidR="008B4703" w:rsidRDefault="008B4703">
      <w:pPr>
        <w:sectPr w:rsidR="008B4703" w:rsidSect="009D31B0">
          <w:pgSz w:w="16838" w:h="11906" w:orient="landscape"/>
          <w:pgMar w:top="568" w:right="851" w:bottom="1021" w:left="851" w:header="709" w:footer="454" w:gutter="0"/>
          <w:cols w:space="708"/>
          <w:docGrid w:linePitch="360"/>
        </w:sectPr>
      </w:pPr>
    </w:p>
    <w:p w14:paraId="13047D75" w14:textId="6CA610B6" w:rsidR="00BA39E9" w:rsidRPr="00D66115" w:rsidRDefault="00DA49A9" w:rsidP="00257102">
      <w:pPr>
        <w:spacing w:after="120" w:line="240" w:lineRule="auto"/>
        <w:rPr>
          <w:rFonts w:cs="Arial"/>
          <w:b/>
          <w:sz w:val="24"/>
          <w:szCs w:val="24"/>
        </w:rPr>
      </w:pPr>
      <w:r>
        <w:rPr>
          <w:b/>
          <w:sz w:val="24"/>
        </w:rPr>
        <w:lastRenderedPageBreak/>
        <w:t>Cynnwys</w:t>
      </w:r>
    </w:p>
    <w:p w14:paraId="0B3FF734" w14:textId="092D41F7" w:rsidR="00FD5166" w:rsidRDefault="00A73C9A">
      <w:pPr>
        <w:pStyle w:val="TOC1"/>
        <w:rPr>
          <w:rFonts w:asciiTheme="minorHAnsi" w:eastAsiaTheme="minorEastAsia" w:hAnsiTheme="minorHAnsi"/>
          <w:b w:val="0"/>
          <w:noProof/>
          <w:kern w:val="2"/>
          <w:sz w:val="24"/>
          <w:szCs w:val="24"/>
          <w:lang w:val="en-GB" w:eastAsia="en-GB"/>
          <w14:ligatures w14:val="standardContextual"/>
        </w:rPr>
      </w:pPr>
      <w:r w:rsidRPr="002D282F">
        <w:rPr>
          <w:rFonts w:cs="Arial"/>
        </w:rPr>
        <w:fldChar w:fldCharType="begin"/>
      </w:r>
      <w:r>
        <w:rPr>
          <w:rFonts w:cs="Arial"/>
        </w:rPr>
        <w:instrText xml:space="preserve"> TOC \o "1-3" \h \z \u </w:instrText>
      </w:r>
      <w:r w:rsidRPr="002D282F">
        <w:rPr>
          <w:rFonts w:cs="Arial"/>
        </w:rPr>
        <w:fldChar w:fldCharType="separate"/>
      </w:r>
      <w:hyperlink w:anchor="_Toc198642201" w:history="1">
        <w:r w:rsidR="00FD5166" w:rsidRPr="00AE5562">
          <w:rPr>
            <w:rStyle w:val="Hyperlink"/>
            <w:noProof/>
          </w:rPr>
          <w:t>Cynllun ar Dudalen</w:t>
        </w:r>
        <w:r w:rsidR="00FD5166">
          <w:rPr>
            <w:noProof/>
            <w:webHidden/>
          </w:rPr>
          <w:tab/>
        </w:r>
        <w:r w:rsidR="00FD5166">
          <w:rPr>
            <w:noProof/>
            <w:webHidden/>
          </w:rPr>
          <w:fldChar w:fldCharType="begin"/>
        </w:r>
        <w:r w:rsidR="00FD5166">
          <w:rPr>
            <w:noProof/>
            <w:webHidden/>
          </w:rPr>
          <w:instrText xml:space="preserve"> PAGEREF _Toc198642201 \h </w:instrText>
        </w:r>
        <w:r w:rsidR="00FD5166">
          <w:rPr>
            <w:noProof/>
            <w:webHidden/>
          </w:rPr>
        </w:r>
        <w:r w:rsidR="00FD5166">
          <w:rPr>
            <w:noProof/>
            <w:webHidden/>
          </w:rPr>
          <w:fldChar w:fldCharType="separate"/>
        </w:r>
        <w:r w:rsidR="00F65046">
          <w:rPr>
            <w:noProof/>
            <w:webHidden/>
          </w:rPr>
          <w:t>4</w:t>
        </w:r>
        <w:r w:rsidR="00FD5166">
          <w:rPr>
            <w:noProof/>
            <w:webHidden/>
          </w:rPr>
          <w:fldChar w:fldCharType="end"/>
        </w:r>
      </w:hyperlink>
    </w:p>
    <w:p w14:paraId="2FFB3B64" w14:textId="7A2F42C9"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02" w:history="1">
        <w:r w:rsidRPr="00AE5562">
          <w:rPr>
            <w:rStyle w:val="Hyperlink"/>
            <w:noProof/>
          </w:rPr>
          <w:t>Crynodeb Gweithredol</w:t>
        </w:r>
        <w:r>
          <w:rPr>
            <w:noProof/>
            <w:webHidden/>
          </w:rPr>
          <w:tab/>
        </w:r>
        <w:r>
          <w:rPr>
            <w:noProof/>
            <w:webHidden/>
          </w:rPr>
          <w:fldChar w:fldCharType="begin"/>
        </w:r>
        <w:r>
          <w:rPr>
            <w:noProof/>
            <w:webHidden/>
          </w:rPr>
          <w:instrText xml:space="preserve"> PAGEREF _Toc198642202 \h </w:instrText>
        </w:r>
        <w:r>
          <w:rPr>
            <w:noProof/>
            <w:webHidden/>
          </w:rPr>
        </w:r>
        <w:r>
          <w:rPr>
            <w:noProof/>
            <w:webHidden/>
          </w:rPr>
          <w:fldChar w:fldCharType="separate"/>
        </w:r>
        <w:r w:rsidR="00F65046">
          <w:rPr>
            <w:noProof/>
            <w:webHidden/>
          </w:rPr>
          <w:t>5</w:t>
        </w:r>
        <w:r>
          <w:rPr>
            <w:noProof/>
            <w:webHidden/>
          </w:rPr>
          <w:fldChar w:fldCharType="end"/>
        </w:r>
      </w:hyperlink>
    </w:p>
    <w:p w14:paraId="54223954" w14:textId="6E994F32"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03" w:history="1">
        <w:r w:rsidRPr="00AE5562">
          <w:rPr>
            <w:rStyle w:val="Hyperlink"/>
            <w:noProof/>
          </w:rPr>
          <w:t>Tabl Crynodeb o’r Argymhellion</w:t>
        </w:r>
        <w:r>
          <w:rPr>
            <w:noProof/>
            <w:webHidden/>
          </w:rPr>
          <w:tab/>
        </w:r>
        <w:r>
          <w:rPr>
            <w:noProof/>
            <w:webHidden/>
          </w:rPr>
          <w:fldChar w:fldCharType="begin"/>
        </w:r>
        <w:r>
          <w:rPr>
            <w:noProof/>
            <w:webHidden/>
          </w:rPr>
          <w:instrText xml:space="preserve"> PAGEREF _Toc198642203 \h </w:instrText>
        </w:r>
        <w:r>
          <w:rPr>
            <w:noProof/>
            <w:webHidden/>
          </w:rPr>
        </w:r>
        <w:r>
          <w:rPr>
            <w:noProof/>
            <w:webHidden/>
          </w:rPr>
          <w:fldChar w:fldCharType="separate"/>
        </w:r>
        <w:r w:rsidR="00F65046">
          <w:rPr>
            <w:noProof/>
            <w:webHidden/>
          </w:rPr>
          <w:t>6</w:t>
        </w:r>
        <w:r>
          <w:rPr>
            <w:noProof/>
            <w:webHidden/>
          </w:rPr>
          <w:fldChar w:fldCharType="end"/>
        </w:r>
      </w:hyperlink>
    </w:p>
    <w:p w14:paraId="3FFE28BA" w14:textId="723DB40B"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04" w:history="1">
        <w:r w:rsidRPr="00AE5562">
          <w:rPr>
            <w:rStyle w:val="Hyperlink"/>
            <w:noProof/>
          </w:rPr>
          <w:t>Chapter 1.</w:t>
        </w:r>
        <w:r>
          <w:rPr>
            <w:rFonts w:asciiTheme="minorHAnsi" w:eastAsiaTheme="minorEastAsia" w:hAnsiTheme="minorHAnsi"/>
            <w:b w:val="0"/>
            <w:noProof/>
            <w:kern w:val="2"/>
            <w:sz w:val="24"/>
            <w:szCs w:val="24"/>
            <w:lang w:val="en-GB" w:eastAsia="en-GB"/>
            <w14:ligatures w14:val="standardContextual"/>
          </w:rPr>
          <w:tab/>
        </w:r>
        <w:r w:rsidRPr="00AE5562">
          <w:rPr>
            <w:rStyle w:val="Hyperlink"/>
            <w:noProof/>
          </w:rPr>
          <w:t>Pwrpas a Throsolwg</w:t>
        </w:r>
        <w:r>
          <w:rPr>
            <w:noProof/>
            <w:webHidden/>
          </w:rPr>
          <w:tab/>
        </w:r>
        <w:r>
          <w:rPr>
            <w:noProof/>
            <w:webHidden/>
          </w:rPr>
          <w:fldChar w:fldCharType="begin"/>
        </w:r>
        <w:r>
          <w:rPr>
            <w:noProof/>
            <w:webHidden/>
          </w:rPr>
          <w:instrText xml:space="preserve"> PAGEREF _Toc198642204 \h </w:instrText>
        </w:r>
        <w:r>
          <w:rPr>
            <w:noProof/>
            <w:webHidden/>
          </w:rPr>
        </w:r>
        <w:r>
          <w:rPr>
            <w:noProof/>
            <w:webHidden/>
          </w:rPr>
          <w:fldChar w:fldCharType="separate"/>
        </w:r>
        <w:r w:rsidR="00F65046">
          <w:rPr>
            <w:noProof/>
            <w:webHidden/>
          </w:rPr>
          <w:t>9</w:t>
        </w:r>
        <w:r>
          <w:rPr>
            <w:noProof/>
            <w:webHidden/>
          </w:rPr>
          <w:fldChar w:fldCharType="end"/>
        </w:r>
      </w:hyperlink>
    </w:p>
    <w:p w14:paraId="146D3FEA" w14:textId="26A94C23"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05" w:history="1">
        <w:r w:rsidRPr="00AE5562">
          <w:rPr>
            <w:rStyle w:val="Hyperlink"/>
            <w:noProof/>
          </w:rPr>
          <w:t>1.1.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Pwrpas</w:t>
        </w:r>
        <w:r>
          <w:rPr>
            <w:noProof/>
            <w:webHidden/>
          </w:rPr>
          <w:tab/>
        </w:r>
        <w:r>
          <w:rPr>
            <w:noProof/>
            <w:webHidden/>
          </w:rPr>
          <w:fldChar w:fldCharType="begin"/>
        </w:r>
        <w:r>
          <w:rPr>
            <w:noProof/>
            <w:webHidden/>
          </w:rPr>
          <w:instrText xml:space="preserve"> PAGEREF _Toc198642205 \h </w:instrText>
        </w:r>
        <w:r>
          <w:rPr>
            <w:noProof/>
            <w:webHidden/>
          </w:rPr>
        </w:r>
        <w:r>
          <w:rPr>
            <w:noProof/>
            <w:webHidden/>
          </w:rPr>
          <w:fldChar w:fldCharType="separate"/>
        </w:r>
        <w:r w:rsidR="00F65046">
          <w:rPr>
            <w:noProof/>
            <w:webHidden/>
          </w:rPr>
          <w:t>9</w:t>
        </w:r>
        <w:r>
          <w:rPr>
            <w:noProof/>
            <w:webHidden/>
          </w:rPr>
          <w:fldChar w:fldCharType="end"/>
        </w:r>
      </w:hyperlink>
    </w:p>
    <w:p w14:paraId="3E39AD67" w14:textId="2B142B5B"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06" w:history="1">
        <w:r w:rsidRPr="00AE5562">
          <w:rPr>
            <w:rStyle w:val="Hyperlink"/>
            <w:noProof/>
          </w:rPr>
          <w:t>1.2.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Pwysigrwydd Addysg a Hyfforddiant</w:t>
        </w:r>
        <w:r>
          <w:rPr>
            <w:noProof/>
            <w:webHidden/>
          </w:rPr>
          <w:tab/>
        </w:r>
        <w:r>
          <w:rPr>
            <w:noProof/>
            <w:webHidden/>
          </w:rPr>
          <w:fldChar w:fldCharType="begin"/>
        </w:r>
        <w:r>
          <w:rPr>
            <w:noProof/>
            <w:webHidden/>
          </w:rPr>
          <w:instrText xml:space="preserve"> PAGEREF _Toc198642206 \h </w:instrText>
        </w:r>
        <w:r>
          <w:rPr>
            <w:noProof/>
            <w:webHidden/>
          </w:rPr>
        </w:r>
        <w:r>
          <w:rPr>
            <w:noProof/>
            <w:webHidden/>
          </w:rPr>
          <w:fldChar w:fldCharType="separate"/>
        </w:r>
        <w:r w:rsidR="00F65046">
          <w:rPr>
            <w:noProof/>
            <w:webHidden/>
          </w:rPr>
          <w:t>9</w:t>
        </w:r>
        <w:r>
          <w:rPr>
            <w:noProof/>
            <w:webHidden/>
          </w:rPr>
          <w:fldChar w:fldCharType="end"/>
        </w:r>
      </w:hyperlink>
    </w:p>
    <w:p w14:paraId="45BE2780" w14:textId="2C0D8C46"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07" w:history="1">
        <w:r w:rsidRPr="00AE5562">
          <w:rPr>
            <w:rStyle w:val="Hyperlink"/>
            <w:noProof/>
          </w:rPr>
          <w:t>1.3.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Trosolwg o Gomisiynu Addysg a Hyfforddiant</w:t>
        </w:r>
        <w:r>
          <w:rPr>
            <w:noProof/>
            <w:webHidden/>
          </w:rPr>
          <w:tab/>
        </w:r>
        <w:r>
          <w:rPr>
            <w:noProof/>
            <w:webHidden/>
          </w:rPr>
          <w:fldChar w:fldCharType="begin"/>
        </w:r>
        <w:r>
          <w:rPr>
            <w:noProof/>
            <w:webHidden/>
          </w:rPr>
          <w:instrText xml:space="preserve"> PAGEREF _Toc198642207 \h </w:instrText>
        </w:r>
        <w:r>
          <w:rPr>
            <w:noProof/>
            <w:webHidden/>
          </w:rPr>
        </w:r>
        <w:r>
          <w:rPr>
            <w:noProof/>
            <w:webHidden/>
          </w:rPr>
          <w:fldChar w:fldCharType="separate"/>
        </w:r>
        <w:r w:rsidR="00F65046">
          <w:rPr>
            <w:noProof/>
            <w:webHidden/>
          </w:rPr>
          <w:t>10</w:t>
        </w:r>
        <w:r>
          <w:rPr>
            <w:noProof/>
            <w:webHidden/>
          </w:rPr>
          <w:fldChar w:fldCharType="end"/>
        </w:r>
      </w:hyperlink>
    </w:p>
    <w:p w14:paraId="2AFE4699" w14:textId="7266E7A9"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08" w:history="1">
        <w:r w:rsidRPr="00AE5562">
          <w:rPr>
            <w:rStyle w:val="Hyperlink"/>
            <w:noProof/>
          </w:rPr>
          <w:t>1.4.</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Cyd-destun Gweithlu GIG Cymru</w:t>
        </w:r>
        <w:r>
          <w:rPr>
            <w:noProof/>
            <w:webHidden/>
          </w:rPr>
          <w:tab/>
        </w:r>
        <w:r>
          <w:rPr>
            <w:noProof/>
            <w:webHidden/>
          </w:rPr>
          <w:fldChar w:fldCharType="begin"/>
        </w:r>
        <w:r>
          <w:rPr>
            <w:noProof/>
            <w:webHidden/>
          </w:rPr>
          <w:instrText xml:space="preserve"> PAGEREF _Toc198642208 \h </w:instrText>
        </w:r>
        <w:r>
          <w:rPr>
            <w:noProof/>
            <w:webHidden/>
          </w:rPr>
        </w:r>
        <w:r>
          <w:rPr>
            <w:noProof/>
            <w:webHidden/>
          </w:rPr>
          <w:fldChar w:fldCharType="separate"/>
        </w:r>
        <w:r w:rsidR="00F65046">
          <w:rPr>
            <w:noProof/>
            <w:webHidden/>
          </w:rPr>
          <w:t>12</w:t>
        </w:r>
        <w:r>
          <w:rPr>
            <w:noProof/>
            <w:webHidden/>
          </w:rPr>
          <w:fldChar w:fldCharType="end"/>
        </w:r>
      </w:hyperlink>
    </w:p>
    <w:p w14:paraId="77E7210A" w14:textId="4BEC2E70"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09" w:history="1">
        <w:r w:rsidRPr="00AE5562">
          <w:rPr>
            <w:rStyle w:val="Hyperlink"/>
            <w:noProof/>
          </w:rPr>
          <w:t>Chapter 2.</w:t>
        </w:r>
        <w:r>
          <w:rPr>
            <w:rFonts w:asciiTheme="minorHAnsi" w:eastAsiaTheme="minorEastAsia" w:hAnsiTheme="minorHAnsi"/>
            <w:b w:val="0"/>
            <w:noProof/>
            <w:kern w:val="2"/>
            <w:sz w:val="24"/>
            <w:szCs w:val="24"/>
            <w:lang w:val="en-GB" w:eastAsia="en-GB"/>
            <w14:ligatures w14:val="standardContextual"/>
          </w:rPr>
          <w:tab/>
        </w:r>
        <w:r w:rsidRPr="00AE5562">
          <w:rPr>
            <w:rStyle w:val="Hyperlink"/>
            <w:noProof/>
          </w:rPr>
          <w:t>Cyd-destun Strategol, Dull Ymgysylltu a Chynllunio</w:t>
        </w:r>
        <w:r>
          <w:rPr>
            <w:noProof/>
            <w:webHidden/>
          </w:rPr>
          <w:tab/>
        </w:r>
        <w:r>
          <w:rPr>
            <w:noProof/>
            <w:webHidden/>
          </w:rPr>
          <w:fldChar w:fldCharType="begin"/>
        </w:r>
        <w:r>
          <w:rPr>
            <w:noProof/>
            <w:webHidden/>
          </w:rPr>
          <w:instrText xml:space="preserve"> PAGEREF _Toc198642209 \h </w:instrText>
        </w:r>
        <w:r>
          <w:rPr>
            <w:noProof/>
            <w:webHidden/>
          </w:rPr>
        </w:r>
        <w:r>
          <w:rPr>
            <w:noProof/>
            <w:webHidden/>
          </w:rPr>
          <w:fldChar w:fldCharType="separate"/>
        </w:r>
        <w:r w:rsidR="00F65046">
          <w:rPr>
            <w:noProof/>
            <w:webHidden/>
          </w:rPr>
          <w:t>15</w:t>
        </w:r>
        <w:r>
          <w:rPr>
            <w:noProof/>
            <w:webHidden/>
          </w:rPr>
          <w:fldChar w:fldCharType="end"/>
        </w:r>
      </w:hyperlink>
    </w:p>
    <w:p w14:paraId="78EB6514" w14:textId="25239E11"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0" w:history="1">
        <w:r w:rsidRPr="00AE5562">
          <w:rPr>
            <w:rStyle w:val="Hyperlink"/>
            <w:noProof/>
          </w:rPr>
          <w:t>2.1.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Fframwaith Strategol</w:t>
        </w:r>
        <w:r>
          <w:rPr>
            <w:noProof/>
            <w:webHidden/>
          </w:rPr>
          <w:tab/>
        </w:r>
        <w:r>
          <w:rPr>
            <w:noProof/>
            <w:webHidden/>
          </w:rPr>
          <w:fldChar w:fldCharType="begin"/>
        </w:r>
        <w:r>
          <w:rPr>
            <w:noProof/>
            <w:webHidden/>
          </w:rPr>
          <w:instrText xml:space="preserve"> PAGEREF _Toc198642210 \h </w:instrText>
        </w:r>
        <w:r>
          <w:rPr>
            <w:noProof/>
            <w:webHidden/>
          </w:rPr>
        </w:r>
        <w:r>
          <w:rPr>
            <w:noProof/>
            <w:webHidden/>
          </w:rPr>
          <w:fldChar w:fldCharType="separate"/>
        </w:r>
        <w:r w:rsidR="00F65046">
          <w:rPr>
            <w:noProof/>
            <w:webHidden/>
          </w:rPr>
          <w:t>15</w:t>
        </w:r>
        <w:r>
          <w:rPr>
            <w:noProof/>
            <w:webHidden/>
          </w:rPr>
          <w:fldChar w:fldCharType="end"/>
        </w:r>
      </w:hyperlink>
    </w:p>
    <w:p w14:paraId="7991B88F" w14:textId="09E60680"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1" w:history="1">
        <w:r w:rsidRPr="00AE5562">
          <w:rPr>
            <w:rStyle w:val="Hyperlink"/>
            <w:noProof/>
          </w:rPr>
          <w:t>2.2.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Ymgysylltu â Rhanddeiliaid</w:t>
        </w:r>
        <w:r>
          <w:rPr>
            <w:noProof/>
            <w:webHidden/>
          </w:rPr>
          <w:tab/>
        </w:r>
        <w:r>
          <w:rPr>
            <w:noProof/>
            <w:webHidden/>
          </w:rPr>
          <w:fldChar w:fldCharType="begin"/>
        </w:r>
        <w:r>
          <w:rPr>
            <w:noProof/>
            <w:webHidden/>
          </w:rPr>
          <w:instrText xml:space="preserve"> PAGEREF _Toc198642211 \h </w:instrText>
        </w:r>
        <w:r>
          <w:rPr>
            <w:noProof/>
            <w:webHidden/>
          </w:rPr>
        </w:r>
        <w:r>
          <w:rPr>
            <w:noProof/>
            <w:webHidden/>
          </w:rPr>
          <w:fldChar w:fldCharType="separate"/>
        </w:r>
        <w:r w:rsidR="00F65046">
          <w:rPr>
            <w:noProof/>
            <w:webHidden/>
          </w:rPr>
          <w:t>15</w:t>
        </w:r>
        <w:r>
          <w:rPr>
            <w:noProof/>
            <w:webHidden/>
          </w:rPr>
          <w:fldChar w:fldCharType="end"/>
        </w:r>
      </w:hyperlink>
    </w:p>
    <w:p w14:paraId="66622F5F" w14:textId="410DD453"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2" w:history="1">
        <w:r w:rsidRPr="00AE5562">
          <w:rPr>
            <w:rStyle w:val="Hyperlink"/>
            <w:rFonts w:eastAsia="Calibri"/>
            <w:noProof/>
          </w:rPr>
          <w:t>2.3.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Dull Cynllunio</w:t>
        </w:r>
        <w:r>
          <w:rPr>
            <w:noProof/>
            <w:webHidden/>
          </w:rPr>
          <w:tab/>
        </w:r>
        <w:r>
          <w:rPr>
            <w:noProof/>
            <w:webHidden/>
          </w:rPr>
          <w:fldChar w:fldCharType="begin"/>
        </w:r>
        <w:r>
          <w:rPr>
            <w:noProof/>
            <w:webHidden/>
          </w:rPr>
          <w:instrText xml:space="preserve"> PAGEREF _Toc198642212 \h </w:instrText>
        </w:r>
        <w:r>
          <w:rPr>
            <w:noProof/>
            <w:webHidden/>
          </w:rPr>
        </w:r>
        <w:r>
          <w:rPr>
            <w:noProof/>
            <w:webHidden/>
          </w:rPr>
          <w:fldChar w:fldCharType="separate"/>
        </w:r>
        <w:r w:rsidR="00F65046">
          <w:rPr>
            <w:noProof/>
            <w:webHidden/>
          </w:rPr>
          <w:t>15</w:t>
        </w:r>
        <w:r>
          <w:rPr>
            <w:noProof/>
            <w:webHidden/>
          </w:rPr>
          <w:fldChar w:fldCharType="end"/>
        </w:r>
      </w:hyperlink>
    </w:p>
    <w:p w14:paraId="5FC03F3A" w14:textId="275EB48E"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3" w:history="1">
        <w:r w:rsidRPr="00AE5562">
          <w:rPr>
            <w:rStyle w:val="Hyperlink"/>
            <w:rFonts w:eastAsia="Calibri"/>
            <w:noProof/>
          </w:rPr>
          <w:t>2.4.</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Rhagdybiaethau Cynllunio</w:t>
        </w:r>
        <w:r>
          <w:rPr>
            <w:noProof/>
            <w:webHidden/>
          </w:rPr>
          <w:tab/>
        </w:r>
        <w:r>
          <w:rPr>
            <w:noProof/>
            <w:webHidden/>
          </w:rPr>
          <w:fldChar w:fldCharType="begin"/>
        </w:r>
        <w:r>
          <w:rPr>
            <w:noProof/>
            <w:webHidden/>
          </w:rPr>
          <w:instrText xml:space="preserve"> PAGEREF _Toc198642213 \h </w:instrText>
        </w:r>
        <w:r>
          <w:rPr>
            <w:noProof/>
            <w:webHidden/>
          </w:rPr>
        </w:r>
        <w:r>
          <w:rPr>
            <w:noProof/>
            <w:webHidden/>
          </w:rPr>
          <w:fldChar w:fldCharType="separate"/>
        </w:r>
        <w:r w:rsidR="00F65046">
          <w:rPr>
            <w:noProof/>
            <w:webHidden/>
          </w:rPr>
          <w:t>16</w:t>
        </w:r>
        <w:r>
          <w:rPr>
            <w:noProof/>
            <w:webHidden/>
          </w:rPr>
          <w:fldChar w:fldCharType="end"/>
        </w:r>
      </w:hyperlink>
    </w:p>
    <w:p w14:paraId="6D468D9A" w14:textId="2364296A"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4" w:history="1">
        <w:r w:rsidRPr="00AE5562">
          <w:rPr>
            <w:rStyle w:val="Hyperlink"/>
            <w:rFonts w:eastAsia="Calibri"/>
            <w:noProof/>
          </w:rPr>
          <w:t>2.5.</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Risgiau</w:t>
        </w:r>
        <w:r>
          <w:rPr>
            <w:noProof/>
            <w:webHidden/>
          </w:rPr>
          <w:tab/>
        </w:r>
        <w:r>
          <w:rPr>
            <w:noProof/>
            <w:webHidden/>
          </w:rPr>
          <w:fldChar w:fldCharType="begin"/>
        </w:r>
        <w:r>
          <w:rPr>
            <w:noProof/>
            <w:webHidden/>
          </w:rPr>
          <w:instrText xml:space="preserve"> PAGEREF _Toc198642214 \h </w:instrText>
        </w:r>
        <w:r>
          <w:rPr>
            <w:noProof/>
            <w:webHidden/>
          </w:rPr>
        </w:r>
        <w:r>
          <w:rPr>
            <w:noProof/>
            <w:webHidden/>
          </w:rPr>
          <w:fldChar w:fldCharType="separate"/>
        </w:r>
        <w:r w:rsidR="00F65046">
          <w:rPr>
            <w:noProof/>
            <w:webHidden/>
          </w:rPr>
          <w:t>16</w:t>
        </w:r>
        <w:r>
          <w:rPr>
            <w:noProof/>
            <w:webHidden/>
          </w:rPr>
          <w:fldChar w:fldCharType="end"/>
        </w:r>
      </w:hyperlink>
    </w:p>
    <w:p w14:paraId="46B33E9D" w14:textId="0A47B16C"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15" w:history="1">
        <w:r w:rsidRPr="00AE5562">
          <w:rPr>
            <w:rStyle w:val="Hyperlink"/>
            <w:noProof/>
          </w:rPr>
          <w:t>Chapter 3.</w:t>
        </w:r>
        <w:r>
          <w:rPr>
            <w:rFonts w:asciiTheme="minorHAnsi" w:eastAsiaTheme="minorEastAsia" w:hAnsiTheme="minorHAnsi"/>
            <w:b w:val="0"/>
            <w:noProof/>
            <w:kern w:val="2"/>
            <w:sz w:val="24"/>
            <w:szCs w:val="24"/>
            <w:lang w:val="en-GB" w:eastAsia="en-GB"/>
            <w14:ligatures w14:val="standardContextual"/>
          </w:rPr>
          <w:tab/>
        </w:r>
        <w:r w:rsidRPr="00AE5562">
          <w:rPr>
            <w:rStyle w:val="Hyperlink"/>
            <w:noProof/>
          </w:rPr>
          <w:t>Argymhellion Addysg a Hyfforddiant</w:t>
        </w:r>
        <w:r>
          <w:rPr>
            <w:noProof/>
            <w:webHidden/>
          </w:rPr>
          <w:tab/>
        </w:r>
        <w:r>
          <w:rPr>
            <w:noProof/>
            <w:webHidden/>
          </w:rPr>
          <w:fldChar w:fldCharType="begin"/>
        </w:r>
        <w:r>
          <w:rPr>
            <w:noProof/>
            <w:webHidden/>
          </w:rPr>
          <w:instrText xml:space="preserve"> PAGEREF _Toc198642215 \h </w:instrText>
        </w:r>
        <w:r>
          <w:rPr>
            <w:noProof/>
            <w:webHidden/>
          </w:rPr>
        </w:r>
        <w:r>
          <w:rPr>
            <w:noProof/>
            <w:webHidden/>
          </w:rPr>
          <w:fldChar w:fldCharType="separate"/>
        </w:r>
        <w:r w:rsidR="00F65046">
          <w:rPr>
            <w:noProof/>
            <w:webHidden/>
          </w:rPr>
          <w:t>18</w:t>
        </w:r>
        <w:r>
          <w:rPr>
            <w:noProof/>
            <w:webHidden/>
          </w:rPr>
          <w:fldChar w:fldCharType="end"/>
        </w:r>
      </w:hyperlink>
    </w:p>
    <w:p w14:paraId="6575D5A4" w14:textId="4EE3D6DF"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6" w:history="1">
        <w:r w:rsidRPr="00AE5562">
          <w:rPr>
            <w:rStyle w:val="Hyperlink"/>
            <w:noProof/>
          </w:rPr>
          <w:t>3.1.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Nyrsio</w:t>
        </w:r>
        <w:r>
          <w:rPr>
            <w:noProof/>
            <w:webHidden/>
          </w:rPr>
          <w:tab/>
        </w:r>
        <w:r>
          <w:rPr>
            <w:noProof/>
            <w:webHidden/>
          </w:rPr>
          <w:fldChar w:fldCharType="begin"/>
        </w:r>
        <w:r>
          <w:rPr>
            <w:noProof/>
            <w:webHidden/>
          </w:rPr>
          <w:instrText xml:space="preserve"> PAGEREF _Toc198642216 \h </w:instrText>
        </w:r>
        <w:r>
          <w:rPr>
            <w:noProof/>
            <w:webHidden/>
          </w:rPr>
        </w:r>
        <w:r>
          <w:rPr>
            <w:noProof/>
            <w:webHidden/>
          </w:rPr>
          <w:fldChar w:fldCharType="separate"/>
        </w:r>
        <w:r w:rsidR="00F65046">
          <w:rPr>
            <w:noProof/>
            <w:webHidden/>
          </w:rPr>
          <w:t>18</w:t>
        </w:r>
        <w:r>
          <w:rPr>
            <w:noProof/>
            <w:webHidden/>
          </w:rPr>
          <w:fldChar w:fldCharType="end"/>
        </w:r>
      </w:hyperlink>
    </w:p>
    <w:p w14:paraId="7491CECA" w14:textId="2B849962"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7" w:history="1">
        <w:r w:rsidRPr="00AE5562">
          <w:rPr>
            <w:rStyle w:val="Hyperlink"/>
            <w:noProof/>
          </w:rPr>
          <w:t>3.2.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Bydwreigiaeth</w:t>
        </w:r>
        <w:r>
          <w:rPr>
            <w:noProof/>
            <w:webHidden/>
          </w:rPr>
          <w:tab/>
        </w:r>
        <w:r>
          <w:rPr>
            <w:noProof/>
            <w:webHidden/>
          </w:rPr>
          <w:fldChar w:fldCharType="begin"/>
        </w:r>
        <w:r>
          <w:rPr>
            <w:noProof/>
            <w:webHidden/>
          </w:rPr>
          <w:instrText xml:space="preserve"> PAGEREF _Toc198642217 \h </w:instrText>
        </w:r>
        <w:r>
          <w:rPr>
            <w:noProof/>
            <w:webHidden/>
          </w:rPr>
        </w:r>
        <w:r>
          <w:rPr>
            <w:noProof/>
            <w:webHidden/>
          </w:rPr>
          <w:fldChar w:fldCharType="separate"/>
        </w:r>
        <w:r w:rsidR="00F65046">
          <w:rPr>
            <w:noProof/>
            <w:webHidden/>
          </w:rPr>
          <w:t>19</w:t>
        </w:r>
        <w:r>
          <w:rPr>
            <w:noProof/>
            <w:webHidden/>
          </w:rPr>
          <w:fldChar w:fldCharType="end"/>
        </w:r>
      </w:hyperlink>
    </w:p>
    <w:p w14:paraId="18B70FE6" w14:textId="3EA00817"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8" w:history="1">
        <w:r w:rsidRPr="00AE5562">
          <w:rPr>
            <w:rStyle w:val="Hyperlink"/>
            <w:noProof/>
          </w:rPr>
          <w:t>3.3.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Gweithwyr Gofal Iechyd Proffesiynol</w:t>
        </w:r>
        <w:r>
          <w:rPr>
            <w:noProof/>
            <w:webHidden/>
          </w:rPr>
          <w:tab/>
        </w:r>
        <w:r>
          <w:rPr>
            <w:noProof/>
            <w:webHidden/>
          </w:rPr>
          <w:fldChar w:fldCharType="begin"/>
        </w:r>
        <w:r>
          <w:rPr>
            <w:noProof/>
            <w:webHidden/>
          </w:rPr>
          <w:instrText xml:space="preserve"> PAGEREF _Toc198642218 \h </w:instrText>
        </w:r>
        <w:r>
          <w:rPr>
            <w:noProof/>
            <w:webHidden/>
          </w:rPr>
        </w:r>
        <w:r>
          <w:rPr>
            <w:noProof/>
            <w:webHidden/>
          </w:rPr>
          <w:fldChar w:fldCharType="separate"/>
        </w:r>
        <w:r w:rsidR="00F65046">
          <w:rPr>
            <w:noProof/>
            <w:webHidden/>
          </w:rPr>
          <w:t>20</w:t>
        </w:r>
        <w:r>
          <w:rPr>
            <w:noProof/>
            <w:webHidden/>
          </w:rPr>
          <w:fldChar w:fldCharType="end"/>
        </w:r>
      </w:hyperlink>
    </w:p>
    <w:p w14:paraId="41E9AF6A" w14:textId="2321477F"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19" w:history="1">
        <w:r w:rsidRPr="00AE5562">
          <w:rPr>
            <w:rStyle w:val="Hyperlink"/>
            <w:noProof/>
          </w:rPr>
          <w:t>3.4.</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Gwyddor Gofal Iechyd</w:t>
        </w:r>
        <w:r>
          <w:rPr>
            <w:noProof/>
            <w:webHidden/>
          </w:rPr>
          <w:tab/>
        </w:r>
        <w:r>
          <w:rPr>
            <w:noProof/>
            <w:webHidden/>
          </w:rPr>
          <w:fldChar w:fldCharType="begin"/>
        </w:r>
        <w:r>
          <w:rPr>
            <w:noProof/>
            <w:webHidden/>
          </w:rPr>
          <w:instrText xml:space="preserve"> PAGEREF _Toc198642219 \h </w:instrText>
        </w:r>
        <w:r>
          <w:rPr>
            <w:noProof/>
            <w:webHidden/>
          </w:rPr>
        </w:r>
        <w:r>
          <w:rPr>
            <w:noProof/>
            <w:webHidden/>
          </w:rPr>
          <w:fldChar w:fldCharType="separate"/>
        </w:r>
        <w:r w:rsidR="00F65046">
          <w:rPr>
            <w:noProof/>
            <w:webHidden/>
          </w:rPr>
          <w:t>22</w:t>
        </w:r>
        <w:r>
          <w:rPr>
            <w:noProof/>
            <w:webHidden/>
          </w:rPr>
          <w:fldChar w:fldCharType="end"/>
        </w:r>
      </w:hyperlink>
    </w:p>
    <w:p w14:paraId="3CFB4C93" w14:textId="4CCAB1C1"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0" w:history="1">
        <w:r w:rsidRPr="00AE5562">
          <w:rPr>
            <w:rStyle w:val="Hyperlink"/>
            <w:noProof/>
          </w:rPr>
          <w:t>3.5.</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Gweithlu Meddygol</w:t>
        </w:r>
        <w:r>
          <w:rPr>
            <w:noProof/>
            <w:webHidden/>
          </w:rPr>
          <w:tab/>
        </w:r>
        <w:r>
          <w:rPr>
            <w:noProof/>
            <w:webHidden/>
          </w:rPr>
          <w:fldChar w:fldCharType="begin"/>
        </w:r>
        <w:r>
          <w:rPr>
            <w:noProof/>
            <w:webHidden/>
          </w:rPr>
          <w:instrText xml:space="preserve"> PAGEREF _Toc198642220 \h </w:instrText>
        </w:r>
        <w:r>
          <w:rPr>
            <w:noProof/>
            <w:webHidden/>
          </w:rPr>
        </w:r>
        <w:r>
          <w:rPr>
            <w:noProof/>
            <w:webHidden/>
          </w:rPr>
          <w:fldChar w:fldCharType="separate"/>
        </w:r>
        <w:r w:rsidR="00F65046">
          <w:rPr>
            <w:noProof/>
            <w:webHidden/>
          </w:rPr>
          <w:t>24</w:t>
        </w:r>
        <w:r>
          <w:rPr>
            <w:noProof/>
            <w:webHidden/>
          </w:rPr>
          <w:fldChar w:fldCharType="end"/>
        </w:r>
      </w:hyperlink>
    </w:p>
    <w:p w14:paraId="0FB57FCB" w14:textId="2ECC4584"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1" w:history="1">
        <w:r w:rsidRPr="00AE5562">
          <w:rPr>
            <w:rStyle w:val="Hyperlink"/>
            <w:noProof/>
          </w:rPr>
          <w:t>3.6.</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Deintyddiaeth</w:t>
        </w:r>
        <w:r>
          <w:rPr>
            <w:noProof/>
            <w:webHidden/>
          </w:rPr>
          <w:tab/>
        </w:r>
        <w:r>
          <w:rPr>
            <w:noProof/>
            <w:webHidden/>
          </w:rPr>
          <w:fldChar w:fldCharType="begin"/>
        </w:r>
        <w:r>
          <w:rPr>
            <w:noProof/>
            <w:webHidden/>
          </w:rPr>
          <w:instrText xml:space="preserve"> PAGEREF _Toc198642221 \h </w:instrText>
        </w:r>
        <w:r>
          <w:rPr>
            <w:noProof/>
            <w:webHidden/>
          </w:rPr>
        </w:r>
        <w:r>
          <w:rPr>
            <w:noProof/>
            <w:webHidden/>
          </w:rPr>
          <w:fldChar w:fldCharType="separate"/>
        </w:r>
        <w:r w:rsidR="00F65046">
          <w:rPr>
            <w:noProof/>
            <w:webHidden/>
          </w:rPr>
          <w:t>26</w:t>
        </w:r>
        <w:r>
          <w:rPr>
            <w:noProof/>
            <w:webHidden/>
          </w:rPr>
          <w:fldChar w:fldCharType="end"/>
        </w:r>
      </w:hyperlink>
    </w:p>
    <w:p w14:paraId="40F440CC" w14:textId="54E03732"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2" w:history="1">
        <w:r w:rsidRPr="00AE5562">
          <w:rPr>
            <w:rStyle w:val="Hyperlink"/>
            <w:noProof/>
          </w:rPr>
          <w:t>3.7.</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Fferylliaeth</w:t>
        </w:r>
        <w:r>
          <w:rPr>
            <w:noProof/>
            <w:webHidden/>
          </w:rPr>
          <w:tab/>
        </w:r>
        <w:r>
          <w:rPr>
            <w:noProof/>
            <w:webHidden/>
          </w:rPr>
          <w:fldChar w:fldCharType="begin"/>
        </w:r>
        <w:r>
          <w:rPr>
            <w:noProof/>
            <w:webHidden/>
          </w:rPr>
          <w:instrText xml:space="preserve"> PAGEREF _Toc198642222 \h </w:instrText>
        </w:r>
        <w:r>
          <w:rPr>
            <w:noProof/>
            <w:webHidden/>
          </w:rPr>
        </w:r>
        <w:r>
          <w:rPr>
            <w:noProof/>
            <w:webHidden/>
          </w:rPr>
          <w:fldChar w:fldCharType="separate"/>
        </w:r>
        <w:r w:rsidR="00F65046">
          <w:rPr>
            <w:noProof/>
            <w:webHidden/>
          </w:rPr>
          <w:t>27</w:t>
        </w:r>
        <w:r>
          <w:rPr>
            <w:noProof/>
            <w:webHidden/>
          </w:rPr>
          <w:fldChar w:fldCharType="end"/>
        </w:r>
      </w:hyperlink>
    </w:p>
    <w:p w14:paraId="7566B8D5" w14:textId="2CB118D4"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3" w:history="1">
        <w:r w:rsidRPr="00AE5562">
          <w:rPr>
            <w:rStyle w:val="Hyperlink"/>
            <w:noProof/>
          </w:rPr>
          <w:t>3.8.</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Optometreg</w:t>
        </w:r>
        <w:r>
          <w:rPr>
            <w:noProof/>
            <w:webHidden/>
          </w:rPr>
          <w:tab/>
        </w:r>
        <w:r>
          <w:rPr>
            <w:noProof/>
            <w:webHidden/>
          </w:rPr>
          <w:fldChar w:fldCharType="begin"/>
        </w:r>
        <w:r>
          <w:rPr>
            <w:noProof/>
            <w:webHidden/>
          </w:rPr>
          <w:instrText xml:space="preserve"> PAGEREF _Toc198642223 \h </w:instrText>
        </w:r>
        <w:r>
          <w:rPr>
            <w:noProof/>
            <w:webHidden/>
          </w:rPr>
        </w:r>
        <w:r>
          <w:rPr>
            <w:noProof/>
            <w:webHidden/>
          </w:rPr>
          <w:fldChar w:fldCharType="separate"/>
        </w:r>
        <w:r w:rsidR="00F65046">
          <w:rPr>
            <w:noProof/>
            <w:webHidden/>
          </w:rPr>
          <w:t>30</w:t>
        </w:r>
        <w:r>
          <w:rPr>
            <w:noProof/>
            <w:webHidden/>
          </w:rPr>
          <w:fldChar w:fldCharType="end"/>
        </w:r>
      </w:hyperlink>
    </w:p>
    <w:p w14:paraId="00CDC4B6" w14:textId="56A3AC5A"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4" w:history="1">
        <w:r w:rsidRPr="00AE5562">
          <w:rPr>
            <w:rStyle w:val="Hyperlink"/>
            <w:noProof/>
          </w:rPr>
          <w:t>3.9.</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Gofal Sylfaenol a Chymunedol</w:t>
        </w:r>
        <w:r>
          <w:rPr>
            <w:noProof/>
            <w:webHidden/>
          </w:rPr>
          <w:tab/>
        </w:r>
        <w:r>
          <w:rPr>
            <w:noProof/>
            <w:webHidden/>
          </w:rPr>
          <w:fldChar w:fldCharType="begin"/>
        </w:r>
        <w:r>
          <w:rPr>
            <w:noProof/>
            <w:webHidden/>
          </w:rPr>
          <w:instrText xml:space="preserve"> PAGEREF _Toc198642224 \h </w:instrText>
        </w:r>
        <w:r>
          <w:rPr>
            <w:noProof/>
            <w:webHidden/>
          </w:rPr>
        </w:r>
        <w:r>
          <w:rPr>
            <w:noProof/>
            <w:webHidden/>
          </w:rPr>
          <w:fldChar w:fldCharType="separate"/>
        </w:r>
        <w:r w:rsidR="00F65046">
          <w:rPr>
            <w:noProof/>
            <w:webHidden/>
          </w:rPr>
          <w:t>31</w:t>
        </w:r>
        <w:r>
          <w:rPr>
            <w:noProof/>
            <w:webHidden/>
          </w:rPr>
          <w:fldChar w:fldCharType="end"/>
        </w:r>
      </w:hyperlink>
    </w:p>
    <w:p w14:paraId="71001B02" w14:textId="0E421471" w:rsidR="00FD5166" w:rsidRDefault="00FD5166">
      <w:pPr>
        <w:pStyle w:val="TOC3"/>
        <w:rPr>
          <w:rFonts w:asciiTheme="minorHAnsi" w:eastAsiaTheme="minorEastAsia" w:hAnsiTheme="minorHAnsi" w:cstheme="minorBidi"/>
          <w:kern w:val="2"/>
          <w:sz w:val="24"/>
          <w:szCs w:val="24"/>
          <w:lang w:val="en-GB"/>
          <w14:ligatures w14:val="standardContextual"/>
        </w:rPr>
      </w:pPr>
      <w:hyperlink w:anchor="_Toc198642225" w:history="1">
        <w:r w:rsidRPr="00AE5562">
          <w:rPr>
            <w:rStyle w:val="Hyperlink"/>
          </w:rPr>
          <w:t>3.9.1.</w:t>
        </w:r>
        <w:r>
          <w:rPr>
            <w:rFonts w:asciiTheme="minorHAnsi" w:eastAsiaTheme="minorEastAsia" w:hAnsiTheme="minorHAnsi" w:cstheme="minorBidi"/>
            <w:kern w:val="2"/>
            <w:sz w:val="24"/>
            <w:szCs w:val="24"/>
            <w:lang w:val="en-GB"/>
            <w14:ligatures w14:val="standardContextual"/>
          </w:rPr>
          <w:tab/>
        </w:r>
        <w:r w:rsidRPr="00AE5562">
          <w:rPr>
            <w:rStyle w:val="Hyperlink"/>
          </w:rPr>
          <w:t>Academïau Gofal Sylfaenol a Chymunedol</w:t>
        </w:r>
        <w:r>
          <w:rPr>
            <w:webHidden/>
          </w:rPr>
          <w:tab/>
        </w:r>
        <w:r>
          <w:rPr>
            <w:webHidden/>
          </w:rPr>
          <w:fldChar w:fldCharType="begin"/>
        </w:r>
        <w:r>
          <w:rPr>
            <w:webHidden/>
          </w:rPr>
          <w:instrText xml:space="preserve"> PAGEREF _Toc198642225 \h </w:instrText>
        </w:r>
        <w:r>
          <w:rPr>
            <w:webHidden/>
          </w:rPr>
        </w:r>
        <w:r>
          <w:rPr>
            <w:webHidden/>
          </w:rPr>
          <w:fldChar w:fldCharType="separate"/>
        </w:r>
        <w:r w:rsidR="00F65046">
          <w:rPr>
            <w:webHidden/>
          </w:rPr>
          <w:t>32</w:t>
        </w:r>
        <w:r>
          <w:rPr>
            <w:webHidden/>
          </w:rPr>
          <w:fldChar w:fldCharType="end"/>
        </w:r>
      </w:hyperlink>
    </w:p>
    <w:p w14:paraId="2C1911F7" w14:textId="449EB7CC" w:rsidR="00FD5166" w:rsidRDefault="00FD5166">
      <w:pPr>
        <w:pStyle w:val="TOC3"/>
        <w:rPr>
          <w:rFonts w:asciiTheme="minorHAnsi" w:eastAsiaTheme="minorEastAsia" w:hAnsiTheme="minorHAnsi" w:cstheme="minorBidi"/>
          <w:kern w:val="2"/>
          <w:sz w:val="24"/>
          <w:szCs w:val="24"/>
          <w:lang w:val="en-GB"/>
          <w14:ligatures w14:val="standardContextual"/>
        </w:rPr>
      </w:pPr>
      <w:hyperlink w:anchor="_Toc198642226" w:history="1">
        <w:r w:rsidRPr="00AE5562">
          <w:rPr>
            <w:rStyle w:val="Hyperlink"/>
          </w:rPr>
          <w:t>3.9.2.</w:t>
        </w:r>
        <w:r>
          <w:rPr>
            <w:rFonts w:asciiTheme="minorHAnsi" w:eastAsiaTheme="minorEastAsia" w:hAnsiTheme="minorHAnsi" w:cstheme="minorBidi"/>
            <w:kern w:val="2"/>
            <w:sz w:val="24"/>
            <w:szCs w:val="24"/>
            <w:lang w:val="en-GB"/>
            <w14:ligatures w14:val="standardContextual"/>
          </w:rPr>
          <w:tab/>
        </w:r>
        <w:r w:rsidRPr="00AE5562">
          <w:rPr>
            <w:rStyle w:val="Hyperlink"/>
          </w:rPr>
          <w:t>Nyrsio Meddygaeth Deulu</w:t>
        </w:r>
        <w:r>
          <w:rPr>
            <w:webHidden/>
          </w:rPr>
          <w:tab/>
        </w:r>
        <w:r>
          <w:rPr>
            <w:webHidden/>
          </w:rPr>
          <w:fldChar w:fldCharType="begin"/>
        </w:r>
        <w:r>
          <w:rPr>
            <w:webHidden/>
          </w:rPr>
          <w:instrText xml:space="preserve"> PAGEREF _Toc198642226 \h </w:instrText>
        </w:r>
        <w:r>
          <w:rPr>
            <w:webHidden/>
          </w:rPr>
        </w:r>
        <w:r>
          <w:rPr>
            <w:webHidden/>
          </w:rPr>
          <w:fldChar w:fldCharType="separate"/>
        </w:r>
        <w:r w:rsidR="00F65046">
          <w:rPr>
            <w:webHidden/>
          </w:rPr>
          <w:t>33</w:t>
        </w:r>
        <w:r>
          <w:rPr>
            <w:webHidden/>
          </w:rPr>
          <w:fldChar w:fldCharType="end"/>
        </w:r>
      </w:hyperlink>
    </w:p>
    <w:p w14:paraId="58D307DF" w14:textId="027ACAFD" w:rsidR="00FD5166" w:rsidRDefault="00FD5166">
      <w:pPr>
        <w:pStyle w:val="TOC3"/>
        <w:rPr>
          <w:rFonts w:asciiTheme="minorHAnsi" w:eastAsiaTheme="minorEastAsia" w:hAnsiTheme="minorHAnsi" w:cstheme="minorBidi"/>
          <w:kern w:val="2"/>
          <w:sz w:val="24"/>
          <w:szCs w:val="24"/>
          <w:lang w:val="en-GB"/>
          <w14:ligatures w14:val="standardContextual"/>
        </w:rPr>
      </w:pPr>
      <w:hyperlink w:anchor="_Toc198642227" w:history="1">
        <w:r w:rsidRPr="00AE5562">
          <w:rPr>
            <w:rStyle w:val="Hyperlink"/>
          </w:rPr>
          <w:t>3.9.3.</w:t>
        </w:r>
        <w:r>
          <w:rPr>
            <w:rFonts w:asciiTheme="minorHAnsi" w:eastAsiaTheme="minorEastAsia" w:hAnsiTheme="minorHAnsi" w:cstheme="minorBidi"/>
            <w:kern w:val="2"/>
            <w:sz w:val="24"/>
            <w:szCs w:val="24"/>
            <w:lang w:val="en-GB"/>
            <w14:ligatures w14:val="standardContextual"/>
          </w:rPr>
          <w:tab/>
        </w:r>
        <w:r w:rsidRPr="00AE5562">
          <w:rPr>
            <w:rStyle w:val="Hyperlink"/>
          </w:rPr>
          <w:t>Nyrsio Cymunedol</w:t>
        </w:r>
        <w:r>
          <w:rPr>
            <w:webHidden/>
          </w:rPr>
          <w:tab/>
        </w:r>
        <w:r>
          <w:rPr>
            <w:webHidden/>
          </w:rPr>
          <w:fldChar w:fldCharType="begin"/>
        </w:r>
        <w:r>
          <w:rPr>
            <w:webHidden/>
          </w:rPr>
          <w:instrText xml:space="preserve"> PAGEREF _Toc198642227 \h </w:instrText>
        </w:r>
        <w:r>
          <w:rPr>
            <w:webHidden/>
          </w:rPr>
        </w:r>
        <w:r>
          <w:rPr>
            <w:webHidden/>
          </w:rPr>
          <w:fldChar w:fldCharType="separate"/>
        </w:r>
        <w:r w:rsidR="00F65046">
          <w:rPr>
            <w:webHidden/>
          </w:rPr>
          <w:t>34</w:t>
        </w:r>
        <w:r>
          <w:rPr>
            <w:webHidden/>
          </w:rPr>
          <w:fldChar w:fldCharType="end"/>
        </w:r>
      </w:hyperlink>
    </w:p>
    <w:p w14:paraId="32E1D95E" w14:textId="4E7714BA"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8" w:history="1">
        <w:r w:rsidRPr="00AE5562">
          <w:rPr>
            <w:rStyle w:val="Hyperlink"/>
            <w:noProof/>
          </w:rPr>
          <w:t>3.10.</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Addysg Gweithwyr Iechyd Proffesiynol Ôl-gofrestru</w:t>
        </w:r>
        <w:r>
          <w:rPr>
            <w:noProof/>
            <w:webHidden/>
          </w:rPr>
          <w:tab/>
        </w:r>
        <w:r>
          <w:rPr>
            <w:noProof/>
            <w:webHidden/>
          </w:rPr>
          <w:fldChar w:fldCharType="begin"/>
        </w:r>
        <w:r>
          <w:rPr>
            <w:noProof/>
            <w:webHidden/>
          </w:rPr>
          <w:instrText xml:space="preserve"> PAGEREF _Toc198642228 \h </w:instrText>
        </w:r>
        <w:r>
          <w:rPr>
            <w:noProof/>
            <w:webHidden/>
          </w:rPr>
        </w:r>
        <w:r>
          <w:rPr>
            <w:noProof/>
            <w:webHidden/>
          </w:rPr>
          <w:fldChar w:fldCharType="separate"/>
        </w:r>
        <w:r w:rsidR="00F65046">
          <w:rPr>
            <w:noProof/>
            <w:webHidden/>
          </w:rPr>
          <w:t>36</w:t>
        </w:r>
        <w:r>
          <w:rPr>
            <w:noProof/>
            <w:webHidden/>
          </w:rPr>
          <w:fldChar w:fldCharType="end"/>
        </w:r>
      </w:hyperlink>
    </w:p>
    <w:p w14:paraId="1D5CBF72" w14:textId="756F9903"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29" w:history="1">
        <w:r w:rsidRPr="00AE5562">
          <w:rPr>
            <w:rStyle w:val="Hyperlink"/>
            <w:noProof/>
          </w:rPr>
          <w:t>3.11.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Dysgu Seiliedig ar Waith</w:t>
        </w:r>
        <w:r>
          <w:rPr>
            <w:noProof/>
            <w:webHidden/>
          </w:rPr>
          <w:tab/>
        </w:r>
        <w:r>
          <w:rPr>
            <w:noProof/>
            <w:webHidden/>
          </w:rPr>
          <w:fldChar w:fldCharType="begin"/>
        </w:r>
        <w:r>
          <w:rPr>
            <w:noProof/>
            <w:webHidden/>
          </w:rPr>
          <w:instrText xml:space="preserve"> PAGEREF _Toc198642229 \h </w:instrText>
        </w:r>
        <w:r>
          <w:rPr>
            <w:noProof/>
            <w:webHidden/>
          </w:rPr>
        </w:r>
        <w:r>
          <w:rPr>
            <w:noProof/>
            <w:webHidden/>
          </w:rPr>
          <w:fldChar w:fldCharType="separate"/>
        </w:r>
        <w:r w:rsidR="00F65046">
          <w:rPr>
            <w:noProof/>
            <w:webHidden/>
          </w:rPr>
          <w:t>38</w:t>
        </w:r>
        <w:r>
          <w:rPr>
            <w:noProof/>
            <w:webHidden/>
          </w:rPr>
          <w:fldChar w:fldCharType="end"/>
        </w:r>
      </w:hyperlink>
    </w:p>
    <w:p w14:paraId="0A293928" w14:textId="2C8FE335"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0" w:history="1">
        <w:r w:rsidRPr="00AE5562">
          <w:rPr>
            <w:rStyle w:val="Hyperlink"/>
            <w:noProof/>
          </w:rPr>
          <w:t>3.12.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Seilwaith Addysg a Hyfforddiant</w:t>
        </w:r>
        <w:r>
          <w:rPr>
            <w:noProof/>
            <w:webHidden/>
          </w:rPr>
          <w:tab/>
        </w:r>
        <w:r>
          <w:rPr>
            <w:noProof/>
            <w:webHidden/>
          </w:rPr>
          <w:fldChar w:fldCharType="begin"/>
        </w:r>
        <w:r>
          <w:rPr>
            <w:noProof/>
            <w:webHidden/>
          </w:rPr>
          <w:instrText xml:space="preserve"> PAGEREF _Toc198642230 \h </w:instrText>
        </w:r>
        <w:r>
          <w:rPr>
            <w:noProof/>
            <w:webHidden/>
          </w:rPr>
        </w:r>
        <w:r>
          <w:rPr>
            <w:noProof/>
            <w:webHidden/>
          </w:rPr>
          <w:fldChar w:fldCharType="separate"/>
        </w:r>
        <w:r w:rsidR="00F65046">
          <w:rPr>
            <w:noProof/>
            <w:webHidden/>
          </w:rPr>
          <w:t>39</w:t>
        </w:r>
        <w:r>
          <w:rPr>
            <w:noProof/>
            <w:webHidden/>
          </w:rPr>
          <w:fldChar w:fldCharType="end"/>
        </w:r>
      </w:hyperlink>
    </w:p>
    <w:p w14:paraId="6A82649B" w14:textId="17AD39CE" w:rsidR="00FD5166" w:rsidRDefault="00FD5166">
      <w:pPr>
        <w:pStyle w:val="TOC3"/>
        <w:rPr>
          <w:rFonts w:asciiTheme="minorHAnsi" w:eastAsiaTheme="minorEastAsia" w:hAnsiTheme="minorHAnsi" w:cstheme="minorBidi"/>
          <w:kern w:val="2"/>
          <w:sz w:val="24"/>
          <w:szCs w:val="24"/>
          <w:lang w:val="en-GB"/>
          <w14:ligatures w14:val="standardContextual"/>
        </w:rPr>
      </w:pPr>
      <w:hyperlink w:anchor="_Toc198642231" w:history="1">
        <w:r w:rsidRPr="00AE5562">
          <w:rPr>
            <w:rStyle w:val="Hyperlink"/>
          </w:rPr>
          <w:t>3.12.1.</w:t>
        </w:r>
        <w:r>
          <w:rPr>
            <w:rFonts w:asciiTheme="minorHAnsi" w:eastAsiaTheme="minorEastAsia" w:hAnsiTheme="minorHAnsi" w:cstheme="minorBidi"/>
            <w:kern w:val="2"/>
            <w:sz w:val="24"/>
            <w:szCs w:val="24"/>
            <w:lang w:val="en-GB"/>
            <w14:ligatures w14:val="standardContextual"/>
          </w:rPr>
          <w:tab/>
        </w:r>
        <w:r w:rsidRPr="00AE5562">
          <w:rPr>
            <w:rStyle w:val="Hyperlink"/>
          </w:rPr>
          <w:t>Cynllun Meddygon a Deintyddion Ceiswyr Lloches a Ffoaduriaid Cymru (WARD)</w:t>
        </w:r>
        <w:r>
          <w:rPr>
            <w:webHidden/>
          </w:rPr>
          <w:tab/>
        </w:r>
        <w:r>
          <w:rPr>
            <w:webHidden/>
          </w:rPr>
          <w:fldChar w:fldCharType="begin"/>
        </w:r>
        <w:r>
          <w:rPr>
            <w:webHidden/>
          </w:rPr>
          <w:instrText xml:space="preserve"> PAGEREF _Toc198642231 \h </w:instrText>
        </w:r>
        <w:r>
          <w:rPr>
            <w:webHidden/>
          </w:rPr>
        </w:r>
        <w:r>
          <w:rPr>
            <w:webHidden/>
          </w:rPr>
          <w:fldChar w:fldCharType="separate"/>
        </w:r>
        <w:r w:rsidR="00F65046">
          <w:rPr>
            <w:webHidden/>
          </w:rPr>
          <w:t>39</w:t>
        </w:r>
        <w:r>
          <w:rPr>
            <w:webHidden/>
          </w:rPr>
          <w:fldChar w:fldCharType="end"/>
        </w:r>
      </w:hyperlink>
    </w:p>
    <w:p w14:paraId="275A8D8A" w14:textId="74B7E253" w:rsidR="00FD5166" w:rsidRDefault="00FD5166">
      <w:pPr>
        <w:pStyle w:val="TOC3"/>
        <w:rPr>
          <w:rFonts w:asciiTheme="minorHAnsi" w:eastAsiaTheme="minorEastAsia" w:hAnsiTheme="minorHAnsi" w:cstheme="minorBidi"/>
          <w:kern w:val="2"/>
          <w:sz w:val="24"/>
          <w:szCs w:val="24"/>
          <w:lang w:val="en-GB"/>
          <w14:ligatures w14:val="standardContextual"/>
        </w:rPr>
      </w:pPr>
      <w:hyperlink w:anchor="_Toc198642232" w:history="1">
        <w:r w:rsidRPr="00AE5562">
          <w:rPr>
            <w:rStyle w:val="Hyperlink"/>
          </w:rPr>
          <w:t>3.12.2.</w:t>
        </w:r>
        <w:r>
          <w:rPr>
            <w:rFonts w:asciiTheme="minorHAnsi" w:eastAsiaTheme="minorEastAsia" w:hAnsiTheme="minorHAnsi" w:cstheme="minorBidi"/>
            <w:kern w:val="2"/>
            <w:sz w:val="24"/>
            <w:szCs w:val="24"/>
            <w:lang w:val="en-GB"/>
            <w14:ligatures w14:val="standardContextual"/>
          </w:rPr>
          <w:tab/>
        </w:r>
        <w:r w:rsidRPr="00AE5562">
          <w:rPr>
            <w:rStyle w:val="Hyperlink"/>
          </w:rPr>
          <w:t>Lleoliadau</w:t>
        </w:r>
        <w:r>
          <w:rPr>
            <w:webHidden/>
          </w:rPr>
          <w:tab/>
        </w:r>
        <w:r>
          <w:rPr>
            <w:webHidden/>
          </w:rPr>
          <w:fldChar w:fldCharType="begin"/>
        </w:r>
        <w:r>
          <w:rPr>
            <w:webHidden/>
          </w:rPr>
          <w:instrText xml:space="preserve"> PAGEREF _Toc198642232 \h </w:instrText>
        </w:r>
        <w:r>
          <w:rPr>
            <w:webHidden/>
          </w:rPr>
        </w:r>
        <w:r>
          <w:rPr>
            <w:webHidden/>
          </w:rPr>
          <w:fldChar w:fldCharType="separate"/>
        </w:r>
        <w:r w:rsidR="00F65046">
          <w:rPr>
            <w:webHidden/>
          </w:rPr>
          <w:t>40</w:t>
        </w:r>
        <w:r>
          <w:rPr>
            <w:webHidden/>
          </w:rPr>
          <w:fldChar w:fldCharType="end"/>
        </w:r>
      </w:hyperlink>
    </w:p>
    <w:p w14:paraId="57F4AAF1" w14:textId="3B97B4CF"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3" w:history="1">
        <w:r w:rsidRPr="00AE5562">
          <w:rPr>
            <w:rStyle w:val="Hyperlink"/>
            <w:noProof/>
          </w:rPr>
          <w:t>3.13.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Iechyd Meddwl</w:t>
        </w:r>
        <w:r>
          <w:rPr>
            <w:noProof/>
            <w:webHidden/>
          </w:rPr>
          <w:tab/>
        </w:r>
        <w:r>
          <w:rPr>
            <w:noProof/>
            <w:webHidden/>
          </w:rPr>
          <w:fldChar w:fldCharType="begin"/>
        </w:r>
        <w:r>
          <w:rPr>
            <w:noProof/>
            <w:webHidden/>
          </w:rPr>
          <w:instrText xml:space="preserve"> PAGEREF _Toc198642233 \h </w:instrText>
        </w:r>
        <w:r>
          <w:rPr>
            <w:noProof/>
            <w:webHidden/>
          </w:rPr>
        </w:r>
        <w:r>
          <w:rPr>
            <w:noProof/>
            <w:webHidden/>
          </w:rPr>
          <w:fldChar w:fldCharType="separate"/>
        </w:r>
        <w:r w:rsidR="00F65046">
          <w:rPr>
            <w:noProof/>
            <w:webHidden/>
          </w:rPr>
          <w:t>41</w:t>
        </w:r>
        <w:r>
          <w:rPr>
            <w:noProof/>
            <w:webHidden/>
          </w:rPr>
          <w:fldChar w:fldCharType="end"/>
        </w:r>
      </w:hyperlink>
    </w:p>
    <w:p w14:paraId="604EC826" w14:textId="139FC23B"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34" w:history="1">
        <w:r w:rsidRPr="00AE5562">
          <w:rPr>
            <w:rStyle w:val="Hyperlink"/>
            <w:noProof/>
          </w:rPr>
          <w:t>Chapter 4.</w:t>
        </w:r>
        <w:r>
          <w:rPr>
            <w:rFonts w:asciiTheme="minorHAnsi" w:eastAsiaTheme="minorEastAsia" w:hAnsiTheme="minorHAnsi"/>
            <w:b w:val="0"/>
            <w:noProof/>
            <w:kern w:val="2"/>
            <w:sz w:val="24"/>
            <w:szCs w:val="24"/>
            <w:lang w:val="en-GB" w:eastAsia="en-GB"/>
            <w14:ligatures w14:val="standardContextual"/>
          </w:rPr>
          <w:tab/>
        </w:r>
        <w:r w:rsidRPr="00AE5562">
          <w:rPr>
            <w:rStyle w:val="Hyperlink"/>
            <w:noProof/>
          </w:rPr>
          <w:t>Cefnogi Rhaglenni Cenedlaethol Amlbroffesiwn</w:t>
        </w:r>
        <w:r>
          <w:rPr>
            <w:noProof/>
            <w:webHidden/>
          </w:rPr>
          <w:tab/>
        </w:r>
        <w:r>
          <w:rPr>
            <w:noProof/>
            <w:webHidden/>
          </w:rPr>
          <w:fldChar w:fldCharType="begin"/>
        </w:r>
        <w:r>
          <w:rPr>
            <w:noProof/>
            <w:webHidden/>
          </w:rPr>
          <w:instrText xml:space="preserve"> PAGEREF _Toc198642234 \h </w:instrText>
        </w:r>
        <w:r>
          <w:rPr>
            <w:noProof/>
            <w:webHidden/>
          </w:rPr>
        </w:r>
        <w:r>
          <w:rPr>
            <w:noProof/>
            <w:webHidden/>
          </w:rPr>
          <w:fldChar w:fldCharType="separate"/>
        </w:r>
        <w:r w:rsidR="00F65046">
          <w:rPr>
            <w:noProof/>
            <w:webHidden/>
          </w:rPr>
          <w:t>42</w:t>
        </w:r>
        <w:r>
          <w:rPr>
            <w:noProof/>
            <w:webHidden/>
          </w:rPr>
          <w:fldChar w:fldCharType="end"/>
        </w:r>
      </w:hyperlink>
    </w:p>
    <w:p w14:paraId="49614986" w14:textId="3CCF1453"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5" w:history="1">
        <w:r w:rsidRPr="00AE5562">
          <w:rPr>
            <w:rStyle w:val="Hyperlink"/>
            <w:noProof/>
          </w:rPr>
          <w:t>4.1.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Gofal Sylfaenol a Chymunedol</w:t>
        </w:r>
        <w:r>
          <w:rPr>
            <w:noProof/>
            <w:webHidden/>
          </w:rPr>
          <w:tab/>
        </w:r>
        <w:r>
          <w:rPr>
            <w:noProof/>
            <w:webHidden/>
          </w:rPr>
          <w:fldChar w:fldCharType="begin"/>
        </w:r>
        <w:r>
          <w:rPr>
            <w:noProof/>
            <w:webHidden/>
          </w:rPr>
          <w:instrText xml:space="preserve"> PAGEREF _Toc198642235 \h </w:instrText>
        </w:r>
        <w:r>
          <w:rPr>
            <w:noProof/>
            <w:webHidden/>
          </w:rPr>
        </w:r>
        <w:r>
          <w:rPr>
            <w:noProof/>
            <w:webHidden/>
          </w:rPr>
          <w:fldChar w:fldCharType="separate"/>
        </w:r>
        <w:r w:rsidR="00F65046">
          <w:rPr>
            <w:noProof/>
            <w:webHidden/>
          </w:rPr>
          <w:t>45</w:t>
        </w:r>
        <w:r>
          <w:rPr>
            <w:noProof/>
            <w:webHidden/>
          </w:rPr>
          <w:fldChar w:fldCharType="end"/>
        </w:r>
      </w:hyperlink>
    </w:p>
    <w:p w14:paraId="344E6CDA" w14:textId="426A85BC"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6" w:history="1">
        <w:r w:rsidRPr="00AE5562">
          <w:rPr>
            <w:rStyle w:val="Hyperlink"/>
            <w:noProof/>
          </w:rPr>
          <w:t>4.2.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Iechyd Meddwl</w:t>
        </w:r>
        <w:r>
          <w:rPr>
            <w:noProof/>
            <w:webHidden/>
          </w:rPr>
          <w:tab/>
        </w:r>
        <w:r>
          <w:rPr>
            <w:noProof/>
            <w:webHidden/>
          </w:rPr>
          <w:fldChar w:fldCharType="begin"/>
        </w:r>
        <w:r>
          <w:rPr>
            <w:noProof/>
            <w:webHidden/>
          </w:rPr>
          <w:instrText xml:space="preserve"> PAGEREF _Toc198642236 \h </w:instrText>
        </w:r>
        <w:r>
          <w:rPr>
            <w:noProof/>
            <w:webHidden/>
          </w:rPr>
        </w:r>
        <w:r>
          <w:rPr>
            <w:noProof/>
            <w:webHidden/>
          </w:rPr>
          <w:fldChar w:fldCharType="separate"/>
        </w:r>
        <w:r w:rsidR="00F65046">
          <w:rPr>
            <w:noProof/>
            <w:webHidden/>
          </w:rPr>
          <w:t>46</w:t>
        </w:r>
        <w:r>
          <w:rPr>
            <w:noProof/>
            <w:webHidden/>
          </w:rPr>
          <w:fldChar w:fldCharType="end"/>
        </w:r>
      </w:hyperlink>
    </w:p>
    <w:p w14:paraId="3FB2B280" w14:textId="16D8928F"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7" w:history="1">
        <w:r w:rsidRPr="00AE5562">
          <w:rPr>
            <w:rStyle w:val="Hyperlink"/>
            <w:noProof/>
          </w:rPr>
          <w:t>4.3.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Gofal Brys a Gofal mewn Argyfwng</w:t>
        </w:r>
        <w:r>
          <w:rPr>
            <w:noProof/>
            <w:webHidden/>
          </w:rPr>
          <w:tab/>
        </w:r>
        <w:r>
          <w:rPr>
            <w:noProof/>
            <w:webHidden/>
          </w:rPr>
          <w:fldChar w:fldCharType="begin"/>
        </w:r>
        <w:r>
          <w:rPr>
            <w:noProof/>
            <w:webHidden/>
          </w:rPr>
          <w:instrText xml:space="preserve"> PAGEREF _Toc198642237 \h </w:instrText>
        </w:r>
        <w:r>
          <w:rPr>
            <w:noProof/>
            <w:webHidden/>
          </w:rPr>
        </w:r>
        <w:r>
          <w:rPr>
            <w:noProof/>
            <w:webHidden/>
          </w:rPr>
          <w:fldChar w:fldCharType="separate"/>
        </w:r>
        <w:r w:rsidR="00F65046">
          <w:rPr>
            <w:noProof/>
            <w:webHidden/>
          </w:rPr>
          <w:t>47</w:t>
        </w:r>
        <w:r>
          <w:rPr>
            <w:noProof/>
            <w:webHidden/>
          </w:rPr>
          <w:fldChar w:fldCharType="end"/>
        </w:r>
      </w:hyperlink>
    </w:p>
    <w:p w14:paraId="4576A108" w14:textId="4B546E37"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8" w:history="1">
        <w:r w:rsidRPr="00AE5562">
          <w:rPr>
            <w:rStyle w:val="Hyperlink"/>
            <w:noProof/>
          </w:rPr>
          <w:t>4.4.</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Canser</w:t>
        </w:r>
        <w:r>
          <w:rPr>
            <w:noProof/>
            <w:webHidden/>
          </w:rPr>
          <w:tab/>
        </w:r>
        <w:r>
          <w:rPr>
            <w:noProof/>
            <w:webHidden/>
          </w:rPr>
          <w:fldChar w:fldCharType="begin"/>
        </w:r>
        <w:r>
          <w:rPr>
            <w:noProof/>
            <w:webHidden/>
          </w:rPr>
          <w:instrText xml:space="preserve"> PAGEREF _Toc198642238 \h </w:instrText>
        </w:r>
        <w:r>
          <w:rPr>
            <w:noProof/>
            <w:webHidden/>
          </w:rPr>
        </w:r>
        <w:r>
          <w:rPr>
            <w:noProof/>
            <w:webHidden/>
          </w:rPr>
          <w:fldChar w:fldCharType="separate"/>
        </w:r>
        <w:r w:rsidR="00F65046">
          <w:rPr>
            <w:noProof/>
            <w:webHidden/>
          </w:rPr>
          <w:t>48</w:t>
        </w:r>
        <w:r>
          <w:rPr>
            <w:noProof/>
            <w:webHidden/>
          </w:rPr>
          <w:fldChar w:fldCharType="end"/>
        </w:r>
      </w:hyperlink>
    </w:p>
    <w:p w14:paraId="730C8326" w14:textId="1FCB8272"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39" w:history="1">
        <w:r w:rsidRPr="00AE5562">
          <w:rPr>
            <w:rStyle w:val="Hyperlink"/>
            <w:noProof/>
          </w:rPr>
          <w:t>4.5.</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Gofal a Gynlluniwyd ac Adferiad, gan gynnwys Diagnosteg</w:t>
        </w:r>
        <w:r>
          <w:rPr>
            <w:noProof/>
            <w:webHidden/>
          </w:rPr>
          <w:tab/>
        </w:r>
        <w:r>
          <w:rPr>
            <w:noProof/>
            <w:webHidden/>
          </w:rPr>
          <w:fldChar w:fldCharType="begin"/>
        </w:r>
        <w:r>
          <w:rPr>
            <w:noProof/>
            <w:webHidden/>
          </w:rPr>
          <w:instrText xml:space="preserve"> PAGEREF _Toc198642239 \h </w:instrText>
        </w:r>
        <w:r>
          <w:rPr>
            <w:noProof/>
            <w:webHidden/>
          </w:rPr>
        </w:r>
        <w:r>
          <w:rPr>
            <w:noProof/>
            <w:webHidden/>
          </w:rPr>
          <w:fldChar w:fldCharType="separate"/>
        </w:r>
        <w:r w:rsidR="00F65046">
          <w:rPr>
            <w:noProof/>
            <w:webHidden/>
          </w:rPr>
          <w:t>49</w:t>
        </w:r>
        <w:r>
          <w:rPr>
            <w:noProof/>
            <w:webHidden/>
          </w:rPr>
          <w:fldChar w:fldCharType="end"/>
        </w:r>
      </w:hyperlink>
    </w:p>
    <w:p w14:paraId="42104170" w14:textId="17A9DD04"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0" w:history="1">
        <w:r w:rsidRPr="00AE5562">
          <w:rPr>
            <w:rStyle w:val="Hyperlink"/>
            <w:noProof/>
          </w:rPr>
          <w:t>4.6.</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Genomeg</w:t>
        </w:r>
        <w:r>
          <w:rPr>
            <w:noProof/>
            <w:webHidden/>
          </w:rPr>
          <w:tab/>
        </w:r>
        <w:r>
          <w:rPr>
            <w:noProof/>
            <w:webHidden/>
          </w:rPr>
          <w:fldChar w:fldCharType="begin"/>
        </w:r>
        <w:r>
          <w:rPr>
            <w:noProof/>
            <w:webHidden/>
          </w:rPr>
          <w:instrText xml:space="preserve"> PAGEREF _Toc198642240 \h </w:instrText>
        </w:r>
        <w:r>
          <w:rPr>
            <w:noProof/>
            <w:webHidden/>
          </w:rPr>
        </w:r>
        <w:r>
          <w:rPr>
            <w:noProof/>
            <w:webHidden/>
          </w:rPr>
          <w:fldChar w:fldCharType="separate"/>
        </w:r>
        <w:r w:rsidR="00F65046">
          <w:rPr>
            <w:noProof/>
            <w:webHidden/>
          </w:rPr>
          <w:t>50</w:t>
        </w:r>
        <w:r>
          <w:rPr>
            <w:noProof/>
            <w:webHidden/>
          </w:rPr>
          <w:fldChar w:fldCharType="end"/>
        </w:r>
      </w:hyperlink>
    </w:p>
    <w:p w14:paraId="04AB509D" w14:textId="4B8C1253"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41" w:history="1">
        <w:r w:rsidRPr="00AE5562">
          <w:rPr>
            <w:rStyle w:val="Hyperlink"/>
            <w:noProof/>
          </w:rPr>
          <w:t>Chapter 5.</w:t>
        </w:r>
        <w:r>
          <w:rPr>
            <w:rFonts w:asciiTheme="minorHAnsi" w:eastAsiaTheme="minorEastAsia" w:hAnsiTheme="minorHAnsi"/>
            <w:b w:val="0"/>
            <w:noProof/>
            <w:kern w:val="2"/>
            <w:sz w:val="24"/>
            <w:szCs w:val="24"/>
            <w:lang w:val="en-GB" w:eastAsia="en-GB"/>
            <w14:ligatures w14:val="standardContextual"/>
          </w:rPr>
          <w:tab/>
        </w:r>
        <w:r w:rsidRPr="00AE5562">
          <w:rPr>
            <w:rStyle w:val="Hyperlink"/>
            <w:noProof/>
          </w:rPr>
          <w:t>Gweithredu drwy ein IMTP 2024-27</w:t>
        </w:r>
        <w:r>
          <w:rPr>
            <w:noProof/>
            <w:webHidden/>
          </w:rPr>
          <w:tab/>
        </w:r>
        <w:r>
          <w:rPr>
            <w:noProof/>
            <w:webHidden/>
          </w:rPr>
          <w:fldChar w:fldCharType="begin"/>
        </w:r>
        <w:r>
          <w:rPr>
            <w:noProof/>
            <w:webHidden/>
          </w:rPr>
          <w:instrText xml:space="preserve"> PAGEREF _Toc198642241 \h </w:instrText>
        </w:r>
        <w:r>
          <w:rPr>
            <w:noProof/>
            <w:webHidden/>
          </w:rPr>
        </w:r>
        <w:r>
          <w:rPr>
            <w:noProof/>
            <w:webHidden/>
          </w:rPr>
          <w:fldChar w:fldCharType="separate"/>
        </w:r>
        <w:r w:rsidR="00F65046">
          <w:rPr>
            <w:noProof/>
            <w:webHidden/>
          </w:rPr>
          <w:t>51</w:t>
        </w:r>
        <w:r>
          <w:rPr>
            <w:noProof/>
            <w:webHidden/>
          </w:rPr>
          <w:fldChar w:fldCharType="end"/>
        </w:r>
      </w:hyperlink>
    </w:p>
    <w:p w14:paraId="3B40523B" w14:textId="5EF7CC5D"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2" w:history="1">
        <w:r w:rsidRPr="00AE5562">
          <w:rPr>
            <w:rStyle w:val="Hyperlink"/>
            <w:noProof/>
          </w:rPr>
          <w:t>5.1.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Gweithgareddau sy’n Gysylltiedig â Nod Strategol Un – Tyfu Ein Gweithlu ar gyfer y Dyfodol</w:t>
        </w:r>
        <w:r>
          <w:rPr>
            <w:noProof/>
            <w:webHidden/>
          </w:rPr>
          <w:tab/>
        </w:r>
        <w:r>
          <w:rPr>
            <w:noProof/>
            <w:webHidden/>
          </w:rPr>
          <w:fldChar w:fldCharType="begin"/>
        </w:r>
        <w:r>
          <w:rPr>
            <w:noProof/>
            <w:webHidden/>
          </w:rPr>
          <w:instrText xml:space="preserve"> PAGEREF _Toc198642242 \h </w:instrText>
        </w:r>
        <w:r>
          <w:rPr>
            <w:noProof/>
            <w:webHidden/>
          </w:rPr>
        </w:r>
        <w:r>
          <w:rPr>
            <w:noProof/>
            <w:webHidden/>
          </w:rPr>
          <w:fldChar w:fldCharType="separate"/>
        </w:r>
        <w:r w:rsidR="00F65046">
          <w:rPr>
            <w:noProof/>
            <w:webHidden/>
          </w:rPr>
          <w:t>52</w:t>
        </w:r>
        <w:r>
          <w:rPr>
            <w:noProof/>
            <w:webHidden/>
          </w:rPr>
          <w:fldChar w:fldCharType="end"/>
        </w:r>
      </w:hyperlink>
    </w:p>
    <w:p w14:paraId="2D9F67F1" w14:textId="254E0C60"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3" w:history="1">
        <w:r w:rsidRPr="00AE5562">
          <w:rPr>
            <w:rStyle w:val="Hyperlink"/>
            <w:rFonts w:eastAsia="Times New Roman"/>
            <w:noProof/>
          </w:rPr>
          <w:t>5.2.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Gweithgareddau sy’n Gysylltiedig â Nod Strategol Dau – Datblygu Ein Gweithlu Cyfredol</w:t>
        </w:r>
        <w:r>
          <w:rPr>
            <w:noProof/>
            <w:webHidden/>
          </w:rPr>
          <w:tab/>
        </w:r>
        <w:r>
          <w:rPr>
            <w:noProof/>
            <w:webHidden/>
          </w:rPr>
          <w:fldChar w:fldCharType="begin"/>
        </w:r>
        <w:r>
          <w:rPr>
            <w:noProof/>
            <w:webHidden/>
          </w:rPr>
          <w:instrText xml:space="preserve"> PAGEREF _Toc198642243 \h </w:instrText>
        </w:r>
        <w:r>
          <w:rPr>
            <w:noProof/>
            <w:webHidden/>
          </w:rPr>
        </w:r>
        <w:r>
          <w:rPr>
            <w:noProof/>
            <w:webHidden/>
          </w:rPr>
          <w:fldChar w:fldCharType="separate"/>
        </w:r>
        <w:r w:rsidR="00F65046">
          <w:rPr>
            <w:noProof/>
            <w:webHidden/>
          </w:rPr>
          <w:t>54</w:t>
        </w:r>
        <w:r>
          <w:rPr>
            <w:noProof/>
            <w:webHidden/>
          </w:rPr>
          <w:fldChar w:fldCharType="end"/>
        </w:r>
      </w:hyperlink>
    </w:p>
    <w:p w14:paraId="57635F77" w14:textId="5855817A"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4" w:history="1">
        <w:r w:rsidRPr="00AE5562">
          <w:rPr>
            <w:rStyle w:val="Hyperlink"/>
            <w:rFonts w:eastAsia="Times New Roman"/>
            <w:noProof/>
          </w:rPr>
          <w:t>5.3.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Gweithgareddau sy’n Gysylltiedig â Nod Strategol Tri – Diwylliant ac Arweinyddiaeth yn GIG Cymru</w:t>
        </w:r>
        <w:r>
          <w:rPr>
            <w:noProof/>
            <w:webHidden/>
          </w:rPr>
          <w:tab/>
        </w:r>
        <w:r>
          <w:rPr>
            <w:noProof/>
            <w:webHidden/>
          </w:rPr>
          <w:fldChar w:fldCharType="begin"/>
        </w:r>
        <w:r>
          <w:rPr>
            <w:noProof/>
            <w:webHidden/>
          </w:rPr>
          <w:instrText xml:space="preserve"> PAGEREF _Toc198642244 \h </w:instrText>
        </w:r>
        <w:r>
          <w:rPr>
            <w:noProof/>
            <w:webHidden/>
          </w:rPr>
        </w:r>
        <w:r>
          <w:rPr>
            <w:noProof/>
            <w:webHidden/>
          </w:rPr>
          <w:fldChar w:fldCharType="separate"/>
        </w:r>
        <w:r w:rsidR="00F65046">
          <w:rPr>
            <w:noProof/>
            <w:webHidden/>
          </w:rPr>
          <w:t>56</w:t>
        </w:r>
        <w:r>
          <w:rPr>
            <w:noProof/>
            <w:webHidden/>
          </w:rPr>
          <w:fldChar w:fldCharType="end"/>
        </w:r>
      </w:hyperlink>
    </w:p>
    <w:p w14:paraId="1A524D0C" w14:textId="4EA83B3F"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45" w:history="1">
        <w:r w:rsidRPr="00AE5562">
          <w:rPr>
            <w:rStyle w:val="Hyperlink"/>
            <w:noProof/>
          </w:rPr>
          <w:t>Chapter 6.</w:t>
        </w:r>
        <w:r>
          <w:rPr>
            <w:rFonts w:asciiTheme="minorHAnsi" w:eastAsiaTheme="minorEastAsia" w:hAnsiTheme="minorHAnsi"/>
            <w:b w:val="0"/>
            <w:noProof/>
            <w:kern w:val="2"/>
            <w:sz w:val="24"/>
            <w:szCs w:val="24"/>
            <w:lang w:val="en-GB" w:eastAsia="en-GB"/>
            <w14:ligatures w14:val="standardContextual"/>
          </w:rPr>
          <w:tab/>
        </w:r>
        <w:r w:rsidRPr="00AE5562">
          <w:rPr>
            <w:rStyle w:val="Hyperlink"/>
            <w:noProof/>
          </w:rPr>
          <w:t>Cynllun Ariannol</w:t>
        </w:r>
        <w:r>
          <w:rPr>
            <w:noProof/>
            <w:webHidden/>
          </w:rPr>
          <w:tab/>
        </w:r>
        <w:r>
          <w:rPr>
            <w:noProof/>
            <w:webHidden/>
          </w:rPr>
          <w:fldChar w:fldCharType="begin"/>
        </w:r>
        <w:r>
          <w:rPr>
            <w:noProof/>
            <w:webHidden/>
          </w:rPr>
          <w:instrText xml:space="preserve"> PAGEREF _Toc198642245 \h </w:instrText>
        </w:r>
        <w:r>
          <w:rPr>
            <w:noProof/>
            <w:webHidden/>
          </w:rPr>
        </w:r>
        <w:r>
          <w:rPr>
            <w:noProof/>
            <w:webHidden/>
          </w:rPr>
          <w:fldChar w:fldCharType="separate"/>
        </w:r>
        <w:r w:rsidR="00F65046">
          <w:rPr>
            <w:noProof/>
            <w:webHidden/>
          </w:rPr>
          <w:t>58</w:t>
        </w:r>
        <w:r>
          <w:rPr>
            <w:noProof/>
            <w:webHidden/>
          </w:rPr>
          <w:fldChar w:fldCharType="end"/>
        </w:r>
      </w:hyperlink>
    </w:p>
    <w:p w14:paraId="62627FA7" w14:textId="3E192CC4"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6" w:history="1">
        <w:r w:rsidRPr="00AE5562">
          <w:rPr>
            <w:rStyle w:val="Hyperlink"/>
            <w:noProof/>
          </w:rPr>
          <w:t>6.1.</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Ein Dull Gweithredu</w:t>
        </w:r>
        <w:r>
          <w:rPr>
            <w:noProof/>
            <w:webHidden/>
          </w:rPr>
          <w:tab/>
        </w:r>
        <w:r>
          <w:rPr>
            <w:noProof/>
            <w:webHidden/>
          </w:rPr>
          <w:fldChar w:fldCharType="begin"/>
        </w:r>
        <w:r>
          <w:rPr>
            <w:noProof/>
            <w:webHidden/>
          </w:rPr>
          <w:instrText xml:space="preserve"> PAGEREF _Toc198642246 \h </w:instrText>
        </w:r>
        <w:r>
          <w:rPr>
            <w:noProof/>
            <w:webHidden/>
          </w:rPr>
        </w:r>
        <w:r>
          <w:rPr>
            <w:noProof/>
            <w:webHidden/>
          </w:rPr>
          <w:fldChar w:fldCharType="separate"/>
        </w:r>
        <w:r w:rsidR="00F65046">
          <w:rPr>
            <w:noProof/>
            <w:webHidden/>
          </w:rPr>
          <w:t>58</w:t>
        </w:r>
        <w:r>
          <w:rPr>
            <w:noProof/>
            <w:webHidden/>
          </w:rPr>
          <w:fldChar w:fldCharType="end"/>
        </w:r>
      </w:hyperlink>
    </w:p>
    <w:p w14:paraId="77C80FA4" w14:textId="681AE42D"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7" w:history="1">
        <w:r w:rsidRPr="00AE5562">
          <w:rPr>
            <w:rStyle w:val="Hyperlink"/>
            <w:noProof/>
          </w:rPr>
          <w:t>6.2.</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Datblygiadau a Buddsoddiadau</w:t>
        </w:r>
        <w:r>
          <w:rPr>
            <w:noProof/>
            <w:webHidden/>
          </w:rPr>
          <w:tab/>
        </w:r>
        <w:r>
          <w:rPr>
            <w:noProof/>
            <w:webHidden/>
          </w:rPr>
          <w:fldChar w:fldCharType="begin"/>
        </w:r>
        <w:r>
          <w:rPr>
            <w:noProof/>
            <w:webHidden/>
          </w:rPr>
          <w:instrText xml:space="preserve"> PAGEREF _Toc198642247 \h </w:instrText>
        </w:r>
        <w:r>
          <w:rPr>
            <w:noProof/>
            <w:webHidden/>
          </w:rPr>
        </w:r>
        <w:r>
          <w:rPr>
            <w:noProof/>
            <w:webHidden/>
          </w:rPr>
          <w:fldChar w:fldCharType="separate"/>
        </w:r>
        <w:r w:rsidR="00F65046">
          <w:rPr>
            <w:noProof/>
            <w:webHidden/>
          </w:rPr>
          <w:t>58</w:t>
        </w:r>
        <w:r>
          <w:rPr>
            <w:noProof/>
            <w:webHidden/>
          </w:rPr>
          <w:fldChar w:fldCharType="end"/>
        </w:r>
      </w:hyperlink>
    </w:p>
    <w:p w14:paraId="510D0EF2" w14:textId="105AFAC6"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8" w:history="1">
        <w:r w:rsidRPr="00AE5562">
          <w:rPr>
            <w:rStyle w:val="Hyperlink"/>
            <w:noProof/>
          </w:rPr>
          <w:t>6.3.</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Risgiau a Chyfleoedd Ariannol</w:t>
        </w:r>
        <w:r>
          <w:rPr>
            <w:noProof/>
            <w:webHidden/>
          </w:rPr>
          <w:tab/>
        </w:r>
        <w:r>
          <w:rPr>
            <w:noProof/>
            <w:webHidden/>
          </w:rPr>
          <w:fldChar w:fldCharType="begin"/>
        </w:r>
        <w:r>
          <w:rPr>
            <w:noProof/>
            <w:webHidden/>
          </w:rPr>
          <w:instrText xml:space="preserve"> PAGEREF _Toc198642248 \h </w:instrText>
        </w:r>
        <w:r>
          <w:rPr>
            <w:noProof/>
            <w:webHidden/>
          </w:rPr>
        </w:r>
        <w:r>
          <w:rPr>
            <w:noProof/>
            <w:webHidden/>
          </w:rPr>
          <w:fldChar w:fldCharType="separate"/>
        </w:r>
        <w:r w:rsidR="00F65046">
          <w:rPr>
            <w:noProof/>
            <w:webHidden/>
          </w:rPr>
          <w:t>58</w:t>
        </w:r>
        <w:r>
          <w:rPr>
            <w:noProof/>
            <w:webHidden/>
          </w:rPr>
          <w:fldChar w:fldCharType="end"/>
        </w:r>
      </w:hyperlink>
    </w:p>
    <w:p w14:paraId="7D034A3A" w14:textId="4A78E184" w:rsidR="00FD5166" w:rsidRDefault="00FD5166">
      <w:pPr>
        <w:pStyle w:val="TOC2"/>
        <w:rPr>
          <w:rFonts w:asciiTheme="minorHAnsi" w:eastAsiaTheme="minorEastAsia" w:hAnsiTheme="minorHAnsi"/>
          <w:noProof/>
          <w:kern w:val="2"/>
          <w:sz w:val="24"/>
          <w:szCs w:val="24"/>
          <w:lang w:val="en-GB" w:eastAsia="en-GB"/>
          <w14:ligatures w14:val="standardContextual"/>
        </w:rPr>
      </w:pPr>
      <w:hyperlink w:anchor="_Toc198642249" w:history="1">
        <w:r w:rsidRPr="00AE5562">
          <w:rPr>
            <w:rStyle w:val="Hyperlink"/>
            <w:noProof/>
          </w:rPr>
          <w:t>6.4.</w:t>
        </w:r>
        <w:r>
          <w:rPr>
            <w:rFonts w:asciiTheme="minorHAnsi" w:eastAsiaTheme="minorEastAsia" w:hAnsiTheme="minorHAnsi"/>
            <w:noProof/>
            <w:kern w:val="2"/>
            <w:sz w:val="24"/>
            <w:szCs w:val="24"/>
            <w:lang w:val="en-GB" w:eastAsia="en-GB"/>
            <w14:ligatures w14:val="standardContextual"/>
          </w:rPr>
          <w:tab/>
        </w:r>
        <w:r w:rsidRPr="00AE5562">
          <w:rPr>
            <w:rStyle w:val="Hyperlink"/>
            <w:noProof/>
          </w:rPr>
          <w:t>Cynllun Cyllid</w:t>
        </w:r>
        <w:r>
          <w:rPr>
            <w:noProof/>
            <w:webHidden/>
          </w:rPr>
          <w:tab/>
        </w:r>
        <w:r>
          <w:rPr>
            <w:noProof/>
            <w:webHidden/>
          </w:rPr>
          <w:fldChar w:fldCharType="begin"/>
        </w:r>
        <w:r>
          <w:rPr>
            <w:noProof/>
            <w:webHidden/>
          </w:rPr>
          <w:instrText xml:space="preserve"> PAGEREF _Toc198642249 \h </w:instrText>
        </w:r>
        <w:r>
          <w:rPr>
            <w:noProof/>
            <w:webHidden/>
          </w:rPr>
        </w:r>
        <w:r>
          <w:rPr>
            <w:noProof/>
            <w:webHidden/>
          </w:rPr>
          <w:fldChar w:fldCharType="separate"/>
        </w:r>
        <w:r w:rsidR="00F65046">
          <w:rPr>
            <w:noProof/>
            <w:webHidden/>
          </w:rPr>
          <w:t>58</w:t>
        </w:r>
        <w:r>
          <w:rPr>
            <w:noProof/>
            <w:webHidden/>
          </w:rPr>
          <w:fldChar w:fldCharType="end"/>
        </w:r>
      </w:hyperlink>
    </w:p>
    <w:p w14:paraId="02439DFE" w14:textId="6302CE26" w:rsidR="00FD5166" w:rsidRDefault="00FD5166">
      <w:pPr>
        <w:pStyle w:val="TOC1"/>
        <w:rPr>
          <w:rFonts w:asciiTheme="minorHAnsi" w:eastAsiaTheme="minorEastAsia" w:hAnsiTheme="minorHAnsi"/>
          <w:b w:val="0"/>
          <w:noProof/>
          <w:kern w:val="2"/>
          <w:sz w:val="24"/>
          <w:szCs w:val="24"/>
          <w:lang w:val="en-GB" w:eastAsia="en-GB"/>
          <w14:ligatures w14:val="standardContextual"/>
        </w:rPr>
      </w:pPr>
      <w:hyperlink w:anchor="_Toc198642250" w:history="1">
        <w:r w:rsidRPr="00AE5562">
          <w:rPr>
            <w:rStyle w:val="Hyperlink"/>
            <w:noProof/>
          </w:rPr>
          <w:t>ATODIADAU</w:t>
        </w:r>
        <w:r>
          <w:rPr>
            <w:noProof/>
            <w:webHidden/>
          </w:rPr>
          <w:tab/>
        </w:r>
        <w:r w:rsidR="0097382A">
          <w:rPr>
            <w:noProof/>
            <w:webHidden/>
          </w:rPr>
          <w:tab/>
        </w:r>
        <w:r>
          <w:rPr>
            <w:noProof/>
            <w:webHidden/>
          </w:rPr>
          <w:fldChar w:fldCharType="begin"/>
        </w:r>
        <w:r>
          <w:rPr>
            <w:noProof/>
            <w:webHidden/>
          </w:rPr>
          <w:instrText xml:space="preserve"> PAGEREF _Toc198642250 \h </w:instrText>
        </w:r>
        <w:r>
          <w:rPr>
            <w:noProof/>
            <w:webHidden/>
          </w:rPr>
        </w:r>
        <w:r>
          <w:rPr>
            <w:noProof/>
            <w:webHidden/>
          </w:rPr>
          <w:fldChar w:fldCharType="separate"/>
        </w:r>
        <w:r w:rsidR="00F65046">
          <w:rPr>
            <w:noProof/>
            <w:webHidden/>
          </w:rPr>
          <w:t>63</w:t>
        </w:r>
        <w:r>
          <w:rPr>
            <w:noProof/>
            <w:webHidden/>
          </w:rPr>
          <w:fldChar w:fldCharType="end"/>
        </w:r>
      </w:hyperlink>
    </w:p>
    <w:p w14:paraId="1A9BB831" w14:textId="7710C3C1" w:rsidR="007712F6" w:rsidRDefault="00A73C9A" w:rsidP="00257102">
      <w:pPr>
        <w:pStyle w:val="TOC1"/>
        <w:sectPr w:rsidR="007712F6" w:rsidSect="001F0201">
          <w:footerReference w:type="default" r:id="rId13"/>
          <w:type w:val="continuous"/>
          <w:pgSz w:w="16838" w:h="11906" w:orient="landscape"/>
          <w:pgMar w:top="680" w:right="624" w:bottom="680" w:left="624" w:header="510" w:footer="454" w:gutter="0"/>
          <w:cols w:num="2" w:space="110"/>
          <w:docGrid w:linePitch="360"/>
        </w:sectPr>
      </w:pPr>
      <w:r w:rsidRPr="002D282F">
        <w:fldChar w:fldCharType="end"/>
      </w:r>
    </w:p>
    <w:p w14:paraId="01C73437" w14:textId="171BEC0B" w:rsidR="006F45A4" w:rsidRDefault="003F1EF9" w:rsidP="00681870">
      <w:pPr>
        <w:pStyle w:val="HeadingLevel0"/>
      </w:pPr>
      <w:bookmarkStart w:id="0" w:name="_Toc171605567"/>
      <w:bookmarkStart w:id="1" w:name="_Toc198642201"/>
      <w:r>
        <w:rPr>
          <w:noProof/>
        </w:rPr>
        <w:lastRenderedPageBreak/>
        <w:drawing>
          <wp:anchor distT="0" distB="0" distL="114300" distR="114300" simplePos="0" relativeHeight="251658252" behindDoc="0" locked="0" layoutInCell="1" allowOverlap="1" wp14:anchorId="6794360A" wp14:editId="5566559F">
            <wp:simplePos x="0" y="0"/>
            <wp:positionH relativeFrom="margin">
              <wp:align>center</wp:align>
            </wp:positionH>
            <wp:positionV relativeFrom="paragraph">
              <wp:posOffset>363661</wp:posOffset>
            </wp:positionV>
            <wp:extent cx="10385172" cy="5828306"/>
            <wp:effectExtent l="0" t="0" r="0" b="1270"/>
            <wp:wrapTopAndBottom/>
            <wp:docPr id="171112468" name="Picture 17111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2468" name="Picture 171112468"/>
                    <pic:cNvPicPr/>
                  </pic:nvPicPr>
                  <pic:blipFill>
                    <a:blip r:embed="rId14">
                      <a:extLst>
                        <a:ext uri="{28A0092B-C50C-407E-A947-70E740481C1C}">
                          <a14:useLocalDpi xmlns:a14="http://schemas.microsoft.com/office/drawing/2010/main" val="0"/>
                        </a:ext>
                      </a:extLst>
                    </a:blip>
                    <a:stretch>
                      <a:fillRect/>
                    </a:stretch>
                  </pic:blipFill>
                  <pic:spPr>
                    <a:xfrm>
                      <a:off x="0" y="0"/>
                      <a:ext cx="10385172" cy="5828306"/>
                    </a:xfrm>
                    <a:prstGeom prst="rect">
                      <a:avLst/>
                    </a:prstGeom>
                  </pic:spPr>
                </pic:pic>
              </a:graphicData>
            </a:graphic>
            <wp14:sizeRelH relativeFrom="margin">
              <wp14:pctWidth>0</wp14:pctWidth>
            </wp14:sizeRelH>
            <wp14:sizeRelV relativeFrom="margin">
              <wp14:pctHeight>0</wp14:pctHeight>
            </wp14:sizeRelV>
          </wp:anchor>
        </w:drawing>
      </w:r>
      <w:r>
        <w:t>Cynllun ar Dudalen</w:t>
      </w:r>
      <w:bookmarkEnd w:id="0"/>
      <w:bookmarkEnd w:id="1"/>
    </w:p>
    <w:p w14:paraId="37EC90ED" w14:textId="77777777" w:rsidR="00681870" w:rsidRPr="0048376B" w:rsidRDefault="00681870" w:rsidP="0048376B">
      <w:pPr>
        <w:pStyle w:val="HeadingLevel0"/>
        <w:spacing w:after="0"/>
        <w:outlineLvl w:val="9"/>
        <w:rPr>
          <w:rFonts w:eastAsia="Arial"/>
          <w:b w:val="0"/>
          <w:bCs w:val="0"/>
          <w:sz w:val="22"/>
          <w:szCs w:val="22"/>
        </w:rPr>
      </w:pPr>
    </w:p>
    <w:p w14:paraId="7E0CD959" w14:textId="77777777" w:rsidR="00BD287D" w:rsidRPr="0048376B" w:rsidRDefault="00BD287D" w:rsidP="0048376B">
      <w:pPr>
        <w:pStyle w:val="HeadingLevel0"/>
        <w:spacing w:after="0"/>
        <w:outlineLvl w:val="9"/>
        <w:rPr>
          <w:rFonts w:eastAsia="Arial"/>
          <w:b w:val="0"/>
          <w:sz w:val="22"/>
          <w:szCs w:val="22"/>
        </w:rPr>
      </w:pPr>
    </w:p>
    <w:p w14:paraId="132481E8" w14:textId="2B9B36C5" w:rsidR="009C0C36" w:rsidRDefault="009C0C36" w:rsidP="00B732EB">
      <w:pPr>
        <w:pStyle w:val="HeadingLevel0"/>
        <w:outlineLvl w:val="9"/>
        <w:rPr>
          <w:highlight w:val="yellow"/>
        </w:rPr>
        <w:sectPr w:rsidR="009C0C36" w:rsidSect="0074054A">
          <w:footerReference w:type="default" r:id="rId15"/>
          <w:type w:val="continuous"/>
          <w:pgSz w:w="16838" w:h="11906" w:orient="landscape"/>
          <w:pgMar w:top="454" w:right="624" w:bottom="454" w:left="624" w:header="709" w:footer="454" w:gutter="0"/>
          <w:cols w:space="708"/>
          <w:docGrid w:linePitch="360"/>
        </w:sectPr>
      </w:pPr>
    </w:p>
    <w:p w14:paraId="1FE6A19C" w14:textId="77777777" w:rsidR="00456388" w:rsidRDefault="00376265" w:rsidP="00DD64F0">
      <w:pPr>
        <w:pStyle w:val="HeadingLevel0"/>
      </w:pPr>
      <w:bookmarkStart w:id="2" w:name="_Toc109131555"/>
      <w:bookmarkStart w:id="3" w:name="_Toc136870221"/>
      <w:bookmarkStart w:id="4" w:name="_Toc171605568"/>
      <w:bookmarkStart w:id="5" w:name="_Toc198642202"/>
      <w:r>
        <w:lastRenderedPageBreak/>
        <w:t>Crynodeb Gweithredol</w:t>
      </w:r>
      <w:bookmarkEnd w:id="2"/>
      <w:bookmarkEnd w:id="3"/>
      <w:bookmarkEnd w:id="4"/>
      <w:bookmarkEnd w:id="5"/>
      <w:r>
        <w:t xml:space="preserve"> </w:t>
      </w:r>
    </w:p>
    <w:p w14:paraId="3FDCA31E" w14:textId="7A054B74" w:rsidR="004B1449" w:rsidRPr="00D46CE4" w:rsidRDefault="004B1449" w:rsidP="004B1449">
      <w:pPr>
        <w:pStyle w:val="MainBodyText"/>
      </w:pPr>
      <w:r>
        <w:t>Addysg a Gwella Iechyd Cymru (AaGIC) yw’r corff gweithlu strategol ar gyfer GIG Cymru ac mae'n ymrwymedig i ddatblygu gweithlu hynod gymwysedig a chynaliadwy sydd wedi'i rymuso ar gyfer y presennol a’r dyfodol.</w:t>
      </w:r>
    </w:p>
    <w:p w14:paraId="0E6A8C98" w14:textId="340D4574" w:rsidR="004B1449" w:rsidRPr="00D46CE4" w:rsidRDefault="004B1449" w:rsidP="004B1449">
      <w:pPr>
        <w:pStyle w:val="MainBodyText"/>
      </w:pPr>
      <w:r>
        <w:t xml:space="preserve">Dyma chweched Cynllun Addysg a Hyfforddiant (ETP) Blynyddol AaGIC ar gyfer Cymru a ddatblygwyd er mwyn helpu'r system iechyd a gofal cymdeithasol i roi </w:t>
      </w:r>
      <w:r>
        <w:rPr>
          <w:i/>
        </w:rPr>
        <w:t>‘Cymru Iachach’</w:t>
      </w:r>
      <w:r>
        <w:t xml:space="preserve"> ar waith. Mae’n cyd-fynd â’n Cynllun Tymor Canolig Integredig (IMTP) ar gyfer 2024-27 ac yn nodi ein hargymhellion ynghylch niferoedd comisiynu a hyfforddi ar gyfer 2025-26 yng nghyd-destun anghenion y system a blaenoriaethau cenedlaethol.</w:t>
      </w:r>
    </w:p>
    <w:p w14:paraId="1164449D" w14:textId="7F05490A" w:rsidR="00ED6700" w:rsidRPr="0018312D" w:rsidRDefault="00D81994" w:rsidP="0007362B">
      <w:pPr>
        <w:pStyle w:val="MainBodyText"/>
      </w:pPr>
      <w:r>
        <w:t xml:space="preserve">Nod y cynllun yw helpu GIG Cymru i ymateb i’r problemau enbyd sy’n effeithio ar iechyd a gofal drwy fabwysiadu dull gweithredu system gyfan sy’n tynnu sylw at y rôl ganolog a phwysig sydd gan addysg a hyfforddiant i’w chyflawni er mwyn gwneud cynnydd effeithiol tuag at fynd i’r afael â’r problemau hyn. Mae’n helpu i roi’r Strategaeth Gweithlu ar gyfer Iechyd a Gofal Cymdeithasol, y cynlluniau gweithlu strategol ar gyfer proffesiynau penodol a’r Cynllun Gweithredu Cenedlaethol ar gyfer y Gweithlu ar waith.  </w:t>
      </w:r>
    </w:p>
    <w:p w14:paraId="6B02A9A6" w14:textId="50AD93E7" w:rsidR="007D3FE2" w:rsidRPr="00BA0874" w:rsidRDefault="007D3FE2" w:rsidP="007D3FE2">
      <w:pPr>
        <w:spacing w:after="120" w:line="240" w:lineRule="auto"/>
        <w:jc w:val="both"/>
        <w:rPr>
          <w:rFonts w:eastAsia="Arial" w:cs="Arial"/>
        </w:rPr>
      </w:pPr>
      <w:r>
        <w:t>Mae’r cynllun hwn yn cynrychioli anghenion y system, y cynnydd yn y galw mewn nifer o wasanaethau oherwydd newidiadau yn anghenion y boblogaeth a’r newid i’r agenda ataliol ar gyfer gofal sylfaenol a chymunedol.</w:t>
      </w:r>
    </w:p>
    <w:p w14:paraId="4B3A7FC7" w14:textId="5E65723A" w:rsidR="0007362B" w:rsidRPr="00853BB4" w:rsidRDefault="00EA76EE" w:rsidP="0007362B">
      <w:pPr>
        <w:pStyle w:val="MainBodyText"/>
      </w:pPr>
      <w:r>
        <w:t>Mae’r gwaith o fewn IMTP 2024-27 yn cefnogi’r gwaith o drawsnewid y system yn ehangach, gan gynnwys yr agenda genedlaethol ar gyfer llesiant a chadw staff, sef un o egwyddorion sylfaenol ein Strategaeth Gweithlu, gan helpu i feithrin diwylliannau tosturiol drwy arweinyddiaeth effeithiol, a chefnogi addysg a hyfforddiant.</w:t>
      </w:r>
    </w:p>
    <w:p w14:paraId="32C53113" w14:textId="51493732" w:rsidR="00682F38" w:rsidRPr="00AA2856" w:rsidRDefault="004B1449" w:rsidP="00542F8D">
      <w:pPr>
        <w:spacing w:after="120" w:line="240" w:lineRule="auto"/>
        <w:jc w:val="both"/>
        <w:rPr>
          <w:b/>
          <w:bCs/>
          <w:highlight w:val="yellow"/>
        </w:rPr>
      </w:pPr>
      <w:r>
        <w:t xml:space="preserve">Mae’r argymhellion a nodir ym mhennod 3 yn adeiladu ar y buddsoddiad sydd wedi’i wneud hyd yma gan gydnabod yr heriau cenedlaethol sy'n gysylltiedig â llenwi lleoedd a gomisiynir a recriwtio ar sail arbenigedd, y cyd-destun ariannol anodd, cadw’r gweithlu ac effaith cyfnod o ansefydlogrwydd parhaus ym mhob rhan o'r system. Gosodir ein hargymhellion yng nghyd-destun y gweithlu fel galluogwr allweddol ar gyfer gwasanaethau cynaliadwy o ansawdd sy'n seiliedig ar ddiogelwch a gwella </w:t>
      </w:r>
      <w:r>
        <w:t>canlyniadau i gleifion. Maent yn canolbwyntio ar ddatblygu cynaliadwyedd ym mhob grŵp proffesiynol ac ar bob lefel, o’r camau denu cynnar a thrwy’r cyflenwad i’r gweithlu, gan gefnogi sylfaen sgiliau ein gweithlu presennol a gwella lefelau cadw staff.</w:t>
      </w:r>
    </w:p>
    <w:p w14:paraId="3937B891" w14:textId="3CEFBB1F" w:rsidR="00934E4D" w:rsidRDefault="00934E4D" w:rsidP="00682F38">
      <w:pPr>
        <w:pStyle w:val="MainBodyText"/>
        <w:rPr>
          <w:rStyle w:val="normaltextrun"/>
          <w:color w:val="000000" w:themeColor="text1"/>
        </w:rPr>
      </w:pPr>
      <w:r>
        <w:rPr>
          <w:rStyle w:val="normaltextrun"/>
          <w:color w:val="000000" w:themeColor="text1"/>
        </w:rPr>
        <w:t>Mae ymgysylltu’n gadarn â’n rhanddeiliaid yn ganolog i ddatblygu’r cynllun hwn ac yn hanfodol i sicrhau ei fod yn adlewyrchu anghenion GIG Cymru. Mae mwy a mwy o’n gwaith ymgysylltu ag Arweinwyr y GIG yn dangos yr ymrwymiad ar y cyd i gael gweithlu cynaliadwy sy’n gallu sicrhau’r canlyniadau gorau posibl i boblogaeth Cymru. Fel y corff gweithlu strategol ar gyfer GIG Cymru, rydym yn cydnabod bod y buddsoddiad sylfaenol mewn addysg a hyfforddiant yn darparu ar gyfer ein sefydliadau partner ac yn helpu economi Cymru i ffynnu.</w:t>
      </w:r>
    </w:p>
    <w:p w14:paraId="6A9FC2FB" w14:textId="01067848" w:rsidR="00531B38" w:rsidRPr="009F675F" w:rsidRDefault="004F2A22" w:rsidP="00682F38">
      <w:pPr>
        <w:pStyle w:val="MainBodyText"/>
      </w:pPr>
      <w:r>
        <w:rPr>
          <w:rStyle w:val="normaltextrun"/>
          <w:color w:val="000000" w:themeColor="text1"/>
        </w:rPr>
        <w:t xml:space="preserve">Mae’r Cynllun yn seiliedig ar ansawdd a diogelwch, ac mae amrywiaeth o fframweithiau sy’n sicrhau y  caiff lleisiau myfyrwyr a hyfforddeion eu ceisio a'u hystyried yn gyson er mwyn gwella ansawdd yr addysg a’r hyfforddiant yn barhaus a chynnal diogelwch yr amgylchedd addysg a hyfforddiant. </w:t>
      </w:r>
    </w:p>
    <w:p w14:paraId="540595F2" w14:textId="507DFF52" w:rsidR="00B61A54" w:rsidRDefault="00B61A54" w:rsidP="004B1449">
      <w:pPr>
        <w:pStyle w:val="MainBodyText"/>
      </w:pPr>
      <w:r>
        <w:t>Gwnaeth cyhoeddiad diweddar y King’s Fund ar gynhyrchiant yn y GIG a’r sector gofal iechyd (Mehefin 2024) dynnu sylw at nifer o ffactorau sy'n gyfrifol am y lleihad mewn cynhyrchiant, gan gynnwys cyfraddau salwch uwch ymhlith staff, cyfraddau gorweithio uwch, morâl isel a chyfraddau trosiant uwch ymhlith staff mwy profiadol. Mae’r Cynllun yn dangos pwysigrwydd buddsoddi mewn addysg a hyfforddiant er mwyn sicrhau bod gweithlu’r GIG yn gallu cyflawni gwell perfformiad a chynhyrchiant.</w:t>
      </w:r>
    </w:p>
    <w:p w14:paraId="3CE55D80" w14:textId="58F54284" w:rsidR="004B1449" w:rsidRPr="00956C0B" w:rsidRDefault="004B1449" w:rsidP="004B1449">
      <w:pPr>
        <w:pStyle w:val="MainBodyText"/>
      </w:pPr>
      <w:r>
        <w:t xml:space="preserve">Cyfrifir mai cyfanswm y gofynion cyllido ar gyfer addysg, comisiynu a hyfforddiant yn 2025-26, gan gynnwys effaith gwahanol newidiadau polisi gan Lywodraeth Cymru, yw £369.946m, a fydd yn cynyddu i £380.685m erbyn 2027-28. Buddsoddiad seiliedig ar werth yw hwn, ac mae’n ystyried y risgiau strategol sy'n gysylltiedig â chapasiti a seilwaith GIG Cymru, gan sicrhau niferoedd comisiynu a chyflogaeth i raddedigion er mwyn sicrhau cynaliadwyedd gweithlu GIG Cymru. </w:t>
      </w:r>
    </w:p>
    <w:p w14:paraId="724A5B9F" w14:textId="77777777" w:rsidR="005E12B5" w:rsidRDefault="004B1449" w:rsidP="001A08AD">
      <w:pPr>
        <w:spacing w:after="120" w:line="240" w:lineRule="auto"/>
        <w:jc w:val="both"/>
        <w:rPr>
          <w:rFonts w:eastAsia="Arial" w:cs="Arial"/>
        </w:rPr>
      </w:pPr>
      <w:r>
        <w:t>Mae’r tabl dros y dudalen yn rhoi crynodeb o’r argymhellion ac mae rhagor o fanylion i’w gweld ym mhrif gorff y Cynllun.</w:t>
      </w:r>
    </w:p>
    <w:p w14:paraId="21A60FCB" w14:textId="5534D2AA" w:rsidR="00B56E75" w:rsidRPr="00066D24" w:rsidRDefault="004F776A" w:rsidP="001A08AD">
      <w:pPr>
        <w:spacing w:after="120" w:line="240" w:lineRule="auto"/>
        <w:jc w:val="both"/>
        <w:rPr>
          <w:rFonts w:eastAsia="Arial" w:cs="Arial"/>
        </w:rPr>
        <w:sectPr w:rsidR="00B56E75" w:rsidRPr="00066D24" w:rsidSect="009D31B0">
          <w:pgSz w:w="16838" w:h="11906" w:orient="landscape"/>
          <w:pgMar w:top="1134" w:right="851" w:bottom="1134" w:left="851" w:header="709" w:footer="454" w:gutter="0"/>
          <w:cols w:num="2" w:space="708"/>
          <w:docGrid w:linePitch="360"/>
        </w:sectPr>
      </w:pPr>
      <w:r>
        <w:br w:type="page"/>
      </w:r>
    </w:p>
    <w:p w14:paraId="20EBEFF6" w14:textId="42BF0C2B" w:rsidR="00A606D0" w:rsidRDefault="00B903BD" w:rsidP="00F74C75">
      <w:pPr>
        <w:pStyle w:val="HeadingLevel0"/>
      </w:pPr>
      <w:bookmarkStart w:id="6" w:name="_Toc136870222"/>
      <w:bookmarkStart w:id="7" w:name="_Toc171605569"/>
      <w:bookmarkStart w:id="8" w:name="_Toc198642203"/>
      <w:r>
        <w:lastRenderedPageBreak/>
        <w:t xml:space="preserve">Tabl </w:t>
      </w:r>
      <w:bookmarkEnd w:id="6"/>
      <w:r>
        <w:t>Crynodeb o’r Argymhellion</w:t>
      </w:r>
      <w:bookmarkEnd w:id="7"/>
      <w:bookmarkEnd w:id="8"/>
    </w:p>
    <w:p w14:paraId="2E346B47" w14:textId="388425F3" w:rsidR="00284FF7" w:rsidRPr="001D7B6D" w:rsidRDefault="00284FF7" w:rsidP="001D7B6D">
      <w:pPr>
        <w:spacing w:after="60" w:line="240" w:lineRule="auto"/>
        <w:jc w:val="both"/>
        <w:rPr>
          <w:b/>
          <w:bCs/>
          <w:sz w:val="20"/>
          <w:szCs w:val="20"/>
        </w:rPr>
      </w:pPr>
      <w:r>
        <w:rPr>
          <w:sz w:val="20"/>
        </w:rPr>
        <w:t xml:space="preserve">Mae’r llinellau toriad yn y tabl isod yn cynrychioli </w:t>
      </w:r>
      <w:r>
        <w:rPr>
          <w:b/>
          <w:sz w:val="20"/>
        </w:rPr>
        <w:t>meysydd gwaith na chawsant eu comisiynu yn ystod y flwyddyn honno neu ddata ar niferoedd comisiynu sy’n dal i gael eu gwirio.</w:t>
      </w:r>
    </w:p>
    <w:tbl>
      <w:tblPr>
        <w:tblW w:w="7787" w:type="dxa"/>
        <w:tblInd w:w="10" w:type="dxa"/>
        <w:tblLook w:val="04A0" w:firstRow="1" w:lastRow="0" w:firstColumn="1" w:lastColumn="0" w:noHBand="0" w:noVBand="1"/>
      </w:tblPr>
      <w:tblGrid>
        <w:gridCol w:w="3534"/>
        <w:gridCol w:w="1228"/>
        <w:gridCol w:w="466"/>
        <w:gridCol w:w="904"/>
        <w:gridCol w:w="1647"/>
        <w:gridCol w:w="8"/>
      </w:tblGrid>
      <w:tr w:rsidR="00CF627B" w:rsidRPr="00CF627B" w14:paraId="33651FC3" w14:textId="77777777" w:rsidTr="003A534E">
        <w:trPr>
          <w:trHeight w:val="20"/>
        </w:trPr>
        <w:tc>
          <w:tcPr>
            <w:tcW w:w="3534" w:type="dxa"/>
            <w:tcBorders>
              <w:top w:val="single" w:sz="8" w:space="0" w:color="FFFFFF" w:themeColor="background1"/>
              <w:left w:val="nil"/>
              <w:bottom w:val="single" w:sz="8" w:space="0" w:color="325083"/>
              <w:right w:val="single" w:sz="8" w:space="0" w:color="FFFFFF" w:themeColor="background1"/>
            </w:tcBorders>
            <w:shd w:val="clear" w:color="auto" w:fill="215E99"/>
            <w:vAlign w:val="center"/>
          </w:tcPr>
          <w:p w14:paraId="15EC24F1" w14:textId="77777777" w:rsidR="00CF627B" w:rsidRPr="00CF627B" w:rsidRDefault="00CF627B" w:rsidP="00CF627B">
            <w:pPr>
              <w:spacing w:after="0" w:line="240" w:lineRule="auto"/>
              <w:rPr>
                <w:rFonts w:eastAsia="Times New Roman" w:cs="Arial"/>
                <w:b/>
                <w:bCs/>
                <w:color w:val="FFFFFF"/>
                <w:sz w:val="21"/>
                <w:szCs w:val="21"/>
              </w:rPr>
            </w:pPr>
            <w:r>
              <w:rPr>
                <w:b/>
                <w:color w:val="FFFFFF"/>
                <w:sz w:val="21"/>
              </w:rPr>
              <w:t>Nyrsio a Bydwreigiaeth</w:t>
            </w:r>
          </w:p>
        </w:tc>
        <w:tc>
          <w:tcPr>
            <w:tcW w:w="1228" w:type="dxa"/>
            <w:tcBorders>
              <w:top w:val="single" w:sz="8" w:space="0" w:color="FFFFFF" w:themeColor="background1"/>
              <w:left w:val="nil"/>
              <w:bottom w:val="single" w:sz="8" w:space="0" w:color="325083"/>
              <w:right w:val="single" w:sz="8" w:space="0" w:color="FFFFFF" w:themeColor="background1"/>
            </w:tcBorders>
            <w:shd w:val="clear" w:color="auto" w:fill="215E99"/>
            <w:vAlign w:val="center"/>
          </w:tcPr>
          <w:p w14:paraId="1F51E03C"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2023-2024</w:t>
            </w:r>
          </w:p>
        </w:tc>
        <w:tc>
          <w:tcPr>
            <w:tcW w:w="1370" w:type="dxa"/>
            <w:gridSpan w:val="2"/>
            <w:tcBorders>
              <w:top w:val="single" w:sz="8" w:space="0" w:color="FFFFFF" w:themeColor="background1"/>
              <w:left w:val="nil"/>
              <w:bottom w:val="single" w:sz="8" w:space="0" w:color="325083"/>
              <w:right w:val="single" w:sz="8" w:space="0" w:color="FFFFFF" w:themeColor="background1"/>
            </w:tcBorders>
            <w:shd w:val="clear" w:color="auto" w:fill="215E99"/>
            <w:vAlign w:val="center"/>
          </w:tcPr>
          <w:p w14:paraId="2314177E"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8" w:space="0" w:color="FFFFFF" w:themeColor="background1"/>
              <w:left w:val="nil"/>
              <w:bottom w:val="single" w:sz="8" w:space="0" w:color="325083"/>
              <w:right w:val="single" w:sz="8" w:space="0" w:color="FFFFFF" w:themeColor="background1"/>
            </w:tcBorders>
            <w:shd w:val="clear" w:color="auto" w:fill="215E99"/>
            <w:vAlign w:val="center"/>
          </w:tcPr>
          <w:p w14:paraId="54D6115E"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1AFF42C5"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98042CC" w14:textId="77777777" w:rsidR="00CF627B" w:rsidRPr="00CF627B" w:rsidRDefault="00CF627B" w:rsidP="00CF627B">
            <w:pPr>
              <w:spacing w:after="0" w:line="240" w:lineRule="auto"/>
              <w:rPr>
                <w:rFonts w:eastAsia="Times New Roman" w:cs="Arial"/>
                <w:color w:val="000000"/>
                <w:sz w:val="21"/>
                <w:szCs w:val="21"/>
              </w:rPr>
            </w:pPr>
            <w:r>
              <w:rPr>
                <w:color w:val="000000"/>
                <w:sz w:val="21"/>
              </w:rPr>
              <w:t>Nyrsio Oedolion</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588F667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1892</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105B0C0C"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1596</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0FE9E4E8"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1714</w:t>
            </w:r>
          </w:p>
        </w:tc>
      </w:tr>
      <w:tr w:rsidR="00CF627B" w:rsidRPr="00CF627B" w14:paraId="274432D6"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DB132AB" w14:textId="77777777" w:rsidR="00CF627B" w:rsidRPr="00CF627B" w:rsidRDefault="00CF627B" w:rsidP="00CF627B">
            <w:pPr>
              <w:spacing w:after="0" w:line="240" w:lineRule="auto"/>
              <w:rPr>
                <w:rFonts w:eastAsia="Times New Roman" w:cs="Arial"/>
                <w:color w:val="000000"/>
                <w:sz w:val="21"/>
                <w:szCs w:val="21"/>
              </w:rPr>
            </w:pPr>
            <w:r>
              <w:rPr>
                <w:color w:val="000000"/>
                <w:sz w:val="21"/>
              </w:rPr>
              <w:t>Nyrsio Maes Plant</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21F19F51"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192</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D79AE0F"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189</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501741CD"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200</w:t>
            </w:r>
          </w:p>
        </w:tc>
      </w:tr>
      <w:tr w:rsidR="00CF627B" w:rsidRPr="00CF627B" w14:paraId="0D60CAAC"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7E5EFBA7" w14:textId="77777777" w:rsidR="00CF627B" w:rsidRPr="00CF627B" w:rsidRDefault="00CF627B" w:rsidP="00CF627B">
            <w:pPr>
              <w:spacing w:after="0" w:line="240" w:lineRule="auto"/>
              <w:rPr>
                <w:rFonts w:eastAsia="Times New Roman" w:cs="Arial"/>
                <w:color w:val="000000"/>
                <w:sz w:val="21"/>
                <w:szCs w:val="21"/>
              </w:rPr>
            </w:pPr>
            <w:r>
              <w:rPr>
                <w:color w:val="000000"/>
                <w:sz w:val="21"/>
              </w:rPr>
              <w:t>Nyrsio Iechyd Meddwl</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1CE9338D"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530</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396B61B2"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461</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678FA95A"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530</w:t>
            </w:r>
          </w:p>
        </w:tc>
      </w:tr>
      <w:tr w:rsidR="00CF627B" w:rsidRPr="00CF627B" w14:paraId="2A70F9F0"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554BEE51" w14:textId="77777777" w:rsidR="00CF627B" w:rsidRPr="00CF627B" w:rsidRDefault="00CF627B" w:rsidP="00CF627B">
            <w:pPr>
              <w:spacing w:after="0" w:line="240" w:lineRule="auto"/>
              <w:rPr>
                <w:rFonts w:eastAsia="Times New Roman" w:cs="Arial"/>
                <w:color w:val="000000"/>
                <w:sz w:val="21"/>
                <w:szCs w:val="21"/>
              </w:rPr>
            </w:pPr>
            <w:r>
              <w:rPr>
                <w:color w:val="000000"/>
                <w:sz w:val="21"/>
              </w:rPr>
              <w:t>Nyrsio Anabledd Dysgu</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5D027E5A"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87</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3B6363C"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87</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04B7915"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87</w:t>
            </w:r>
          </w:p>
        </w:tc>
      </w:tr>
      <w:tr w:rsidR="00CF627B" w:rsidRPr="00CF627B" w14:paraId="622F7C44"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B3147D3" w14:textId="77777777" w:rsidR="00CF627B" w:rsidRPr="00CF627B" w:rsidRDefault="00CF627B" w:rsidP="00CF627B">
            <w:pPr>
              <w:spacing w:after="0" w:line="240" w:lineRule="auto"/>
              <w:rPr>
                <w:rFonts w:eastAsia="Times New Roman" w:cs="Arial"/>
                <w:color w:val="000000"/>
                <w:sz w:val="21"/>
                <w:szCs w:val="21"/>
              </w:rPr>
            </w:pPr>
            <w:r>
              <w:rPr>
                <w:color w:val="000000"/>
                <w:sz w:val="21"/>
              </w:rPr>
              <w:t>Dychwelyd i Ymarfer</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3C9D491D" w14:textId="4DABBE4C"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790AA0BE"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50</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27C5969B"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50</w:t>
            </w:r>
          </w:p>
        </w:tc>
      </w:tr>
      <w:tr w:rsidR="00CF627B" w:rsidRPr="00CF627B" w14:paraId="19E9D982"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52BF333D" w14:textId="77777777" w:rsidR="00CF627B" w:rsidRPr="00CF627B" w:rsidRDefault="00CF627B" w:rsidP="00CF627B">
            <w:pPr>
              <w:spacing w:after="0" w:line="240" w:lineRule="auto"/>
              <w:rPr>
                <w:rFonts w:eastAsia="Times New Roman" w:cs="Arial"/>
                <w:color w:val="000000"/>
                <w:sz w:val="21"/>
                <w:szCs w:val="21"/>
              </w:rPr>
            </w:pPr>
            <w:r>
              <w:rPr>
                <w:color w:val="000000"/>
                <w:sz w:val="21"/>
              </w:rPr>
              <w:t>Addysg Lefel 4 i Weithwyr Cymorth Gofal Iechyd allu symud ymlaen i Flwyddyn 2 Hyfforddiant Nyrsio</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0C1D92A4" w14:textId="18AD5B32"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658F4B22"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400</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454241F9"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400</w:t>
            </w:r>
          </w:p>
        </w:tc>
      </w:tr>
      <w:tr w:rsidR="00CF627B" w:rsidRPr="00CF627B" w14:paraId="03DEC8C8" w14:textId="77777777" w:rsidTr="003A534E">
        <w:trPr>
          <w:trHeight w:val="20"/>
        </w:trPr>
        <w:tc>
          <w:tcPr>
            <w:tcW w:w="3534"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3B4A00DB" w14:textId="77777777" w:rsidR="00CF627B" w:rsidRPr="00CF627B" w:rsidRDefault="00CF627B" w:rsidP="00CF627B">
            <w:pPr>
              <w:spacing w:after="0" w:line="240" w:lineRule="auto"/>
              <w:rPr>
                <w:rFonts w:eastAsia="Times New Roman" w:cs="Arial"/>
                <w:color w:val="000000"/>
                <w:sz w:val="21"/>
                <w:szCs w:val="21"/>
              </w:rPr>
            </w:pPr>
            <w:r>
              <w:rPr>
                <w:color w:val="000000"/>
                <w:sz w:val="21"/>
              </w:rPr>
              <w:t>Bydwreigiaeth</w:t>
            </w:r>
          </w:p>
        </w:tc>
        <w:tc>
          <w:tcPr>
            <w:tcW w:w="1228" w:type="dxa"/>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210FA6FB"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190</w:t>
            </w:r>
          </w:p>
        </w:tc>
        <w:tc>
          <w:tcPr>
            <w:tcW w:w="1370"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7085A15B"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224</w:t>
            </w:r>
          </w:p>
        </w:tc>
        <w:tc>
          <w:tcPr>
            <w:tcW w:w="1655" w:type="dxa"/>
            <w:gridSpan w:val="2"/>
            <w:tcBorders>
              <w:top w:val="single" w:sz="8" w:space="0" w:color="325083"/>
              <w:left w:val="single" w:sz="8" w:space="0" w:color="325083"/>
              <w:bottom w:val="single" w:sz="8" w:space="0" w:color="325083"/>
              <w:right w:val="single" w:sz="8" w:space="0" w:color="325083"/>
            </w:tcBorders>
            <w:shd w:val="clear" w:color="auto" w:fill="FFFFFF" w:themeFill="background1"/>
            <w:vAlign w:val="center"/>
            <w:hideMark/>
          </w:tcPr>
          <w:p w14:paraId="518C0669" w14:textId="7D2BB995" w:rsidR="00CF627B" w:rsidRPr="00CF627B" w:rsidRDefault="00CF627B" w:rsidP="00CF627B">
            <w:pPr>
              <w:spacing w:after="0" w:line="240" w:lineRule="auto"/>
              <w:jc w:val="center"/>
              <w:rPr>
                <w:rFonts w:eastAsia="Times New Roman" w:cs="Arial"/>
                <w:color w:val="000000"/>
                <w:sz w:val="21"/>
                <w:szCs w:val="21"/>
              </w:rPr>
            </w:pPr>
            <w:r>
              <w:rPr>
                <w:color w:val="000000"/>
                <w:sz w:val="21"/>
              </w:rPr>
              <w:t>224</w:t>
            </w:r>
          </w:p>
        </w:tc>
      </w:tr>
      <w:tr w:rsidR="00CF627B" w:rsidRPr="00CF627B" w14:paraId="555D2F50" w14:textId="77777777" w:rsidTr="003A534E">
        <w:trPr>
          <w:trHeight w:val="20"/>
        </w:trPr>
        <w:tc>
          <w:tcPr>
            <w:tcW w:w="3534" w:type="dxa"/>
            <w:tcBorders>
              <w:top w:val="single" w:sz="8" w:space="0" w:color="325083"/>
              <w:left w:val="nil"/>
              <w:bottom w:val="single" w:sz="6" w:space="0" w:color="325083"/>
              <w:right w:val="single" w:sz="8" w:space="0" w:color="FFFFFF" w:themeColor="background1"/>
            </w:tcBorders>
            <w:shd w:val="clear" w:color="auto" w:fill="215E99"/>
            <w:vAlign w:val="center"/>
          </w:tcPr>
          <w:p w14:paraId="14C963F2" w14:textId="77777777" w:rsidR="00CF627B" w:rsidRPr="00CF627B" w:rsidRDefault="00CF627B" w:rsidP="00CF627B">
            <w:pPr>
              <w:spacing w:after="0" w:line="240" w:lineRule="auto"/>
              <w:rPr>
                <w:rFonts w:eastAsia="Times New Roman" w:cs="Arial"/>
                <w:b/>
                <w:bCs/>
                <w:color w:val="FFFFFF"/>
                <w:sz w:val="21"/>
                <w:szCs w:val="21"/>
              </w:rPr>
            </w:pPr>
            <w:r>
              <w:rPr>
                <w:b/>
                <w:color w:val="FFFFFF"/>
                <w:sz w:val="21"/>
              </w:rPr>
              <w:t xml:space="preserve">Gweithwyr Gofal Iechyd Proffesiynol </w:t>
            </w:r>
          </w:p>
        </w:tc>
        <w:tc>
          <w:tcPr>
            <w:tcW w:w="1228" w:type="dxa"/>
            <w:tcBorders>
              <w:top w:val="single" w:sz="8" w:space="0" w:color="325083"/>
              <w:left w:val="nil"/>
              <w:bottom w:val="single" w:sz="6" w:space="0" w:color="325083"/>
              <w:right w:val="single" w:sz="8" w:space="0" w:color="FFFFFF" w:themeColor="background1"/>
            </w:tcBorders>
            <w:shd w:val="clear" w:color="auto" w:fill="215E99"/>
            <w:vAlign w:val="center"/>
          </w:tcPr>
          <w:p w14:paraId="0D0BF2BD"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2023-2024</w:t>
            </w:r>
          </w:p>
        </w:tc>
        <w:tc>
          <w:tcPr>
            <w:tcW w:w="1370" w:type="dxa"/>
            <w:gridSpan w:val="2"/>
            <w:tcBorders>
              <w:top w:val="single" w:sz="8" w:space="0" w:color="325083"/>
              <w:left w:val="nil"/>
              <w:bottom w:val="single" w:sz="6" w:space="0" w:color="325083"/>
              <w:right w:val="single" w:sz="8" w:space="0" w:color="FFFFFF" w:themeColor="background1"/>
            </w:tcBorders>
            <w:shd w:val="clear" w:color="auto" w:fill="215E99"/>
            <w:vAlign w:val="center"/>
          </w:tcPr>
          <w:p w14:paraId="1E6BFC80"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8" w:space="0" w:color="325083"/>
              <w:left w:val="nil"/>
              <w:bottom w:val="single" w:sz="6" w:space="0" w:color="325083"/>
              <w:right w:val="single" w:sz="8" w:space="0" w:color="FFFFFF" w:themeColor="background1"/>
            </w:tcBorders>
            <w:shd w:val="clear" w:color="auto" w:fill="215E99"/>
            <w:vAlign w:val="center"/>
          </w:tcPr>
          <w:p w14:paraId="2FC28B0D"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35802197"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2ECF5BD" w14:textId="77777777" w:rsidR="00CF627B" w:rsidRPr="00CF627B" w:rsidRDefault="00CF627B" w:rsidP="00CF627B">
            <w:pPr>
              <w:spacing w:after="0" w:line="240" w:lineRule="auto"/>
              <w:rPr>
                <w:rFonts w:eastAsia="Times New Roman" w:cs="Arial"/>
                <w:color w:val="000000"/>
                <w:sz w:val="21"/>
                <w:szCs w:val="21"/>
              </w:rPr>
            </w:pPr>
            <w:r>
              <w:rPr>
                <w:color w:val="000000"/>
                <w:sz w:val="21"/>
              </w:rPr>
              <w:t>Maetheg a Deieteg Ddynol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79C402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82</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05618F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75</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208C526"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75</w:t>
            </w:r>
          </w:p>
        </w:tc>
      </w:tr>
      <w:tr w:rsidR="00CF627B" w:rsidRPr="00CF627B" w14:paraId="0188A554"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F956F15" w14:textId="77777777" w:rsidR="00CF627B" w:rsidRPr="00CF627B" w:rsidRDefault="00CF627B" w:rsidP="00CF627B">
            <w:pPr>
              <w:spacing w:after="0" w:line="240" w:lineRule="auto"/>
              <w:rPr>
                <w:rFonts w:eastAsia="Times New Roman" w:cs="Arial"/>
                <w:color w:val="000000"/>
                <w:sz w:val="21"/>
                <w:szCs w:val="21"/>
              </w:rPr>
            </w:pPr>
            <w:r>
              <w:rPr>
                <w:color w:val="000000"/>
                <w:sz w:val="21"/>
              </w:rPr>
              <w:t>Therapi Galwedigaethol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2D32835"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197</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9BA6035"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197</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E099AE8" w14:textId="76595463" w:rsidR="00CF627B" w:rsidRPr="00CF627B" w:rsidRDefault="005647E1" w:rsidP="00CF627B">
            <w:pPr>
              <w:spacing w:after="0" w:line="240" w:lineRule="auto"/>
              <w:jc w:val="center"/>
              <w:rPr>
                <w:rFonts w:eastAsia="Times New Roman" w:cs="Arial"/>
                <w:color w:val="000000"/>
                <w:sz w:val="21"/>
                <w:szCs w:val="21"/>
              </w:rPr>
            </w:pPr>
            <w:r>
              <w:rPr>
                <w:color w:val="000000"/>
                <w:sz w:val="21"/>
              </w:rPr>
              <w:t>213</w:t>
            </w:r>
          </w:p>
        </w:tc>
      </w:tr>
      <w:tr w:rsidR="00CF627B" w:rsidRPr="00CF627B" w14:paraId="535B7E20"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23B427B" w14:textId="77777777" w:rsidR="00CF627B" w:rsidRPr="00CF627B" w:rsidRDefault="00CF627B" w:rsidP="00CF627B">
            <w:pPr>
              <w:spacing w:after="0" w:line="240" w:lineRule="auto"/>
              <w:rPr>
                <w:rFonts w:eastAsia="Times New Roman" w:cs="Arial"/>
                <w:color w:val="000000"/>
                <w:sz w:val="21"/>
                <w:szCs w:val="21"/>
              </w:rPr>
            </w:pPr>
            <w:r>
              <w:rPr>
                <w:color w:val="000000"/>
                <w:sz w:val="21"/>
              </w:rPr>
              <w:t>Doethuriaeth mewn Seicoleg Glinigol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6726703"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DE6CCE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44</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A4FD2EC" w14:textId="5D47C367" w:rsidR="00CF627B" w:rsidRPr="00CF627B" w:rsidRDefault="00F32C6C" w:rsidP="00CF627B">
            <w:pPr>
              <w:spacing w:after="0" w:line="240" w:lineRule="auto"/>
              <w:jc w:val="center"/>
              <w:rPr>
                <w:rFonts w:eastAsia="Times New Roman" w:cs="Arial"/>
                <w:color w:val="000000"/>
                <w:sz w:val="21"/>
                <w:szCs w:val="21"/>
              </w:rPr>
            </w:pPr>
            <w:r>
              <w:rPr>
                <w:color w:val="000000"/>
                <w:sz w:val="21"/>
              </w:rPr>
              <w:t>54</w:t>
            </w:r>
          </w:p>
        </w:tc>
      </w:tr>
      <w:tr w:rsidR="00CF627B" w:rsidRPr="00CF627B" w14:paraId="0D0B424B"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8027C05" w14:textId="77777777" w:rsidR="00CF627B" w:rsidRPr="00CF627B" w:rsidRDefault="00CF627B" w:rsidP="00CF627B">
            <w:pPr>
              <w:spacing w:after="0" w:line="240" w:lineRule="auto"/>
              <w:rPr>
                <w:rFonts w:eastAsia="Times New Roman" w:cs="Arial"/>
                <w:color w:val="000000"/>
                <w:sz w:val="21"/>
                <w:szCs w:val="21"/>
              </w:rPr>
            </w:pPr>
            <w:r>
              <w:rPr>
                <w:color w:val="000000"/>
                <w:sz w:val="21"/>
              </w:rPr>
              <w:t>Cymdeithion Clinigol mewn Seicoleg Gymhwysol (CAAPs)</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25CC953" w14:textId="36315588"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CA4323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227699C"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20</w:t>
            </w:r>
          </w:p>
        </w:tc>
      </w:tr>
      <w:tr w:rsidR="00CF627B" w:rsidRPr="00CF627B" w14:paraId="2D47A7C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3FAE8B4" w14:textId="77777777" w:rsidR="00CF627B" w:rsidRPr="00CF627B" w:rsidRDefault="00CF627B" w:rsidP="00CF627B">
            <w:pPr>
              <w:spacing w:after="0" w:line="240" w:lineRule="auto"/>
              <w:rPr>
                <w:rFonts w:eastAsia="Times New Roman" w:cs="Arial"/>
                <w:color w:val="000000"/>
                <w:sz w:val="21"/>
                <w:szCs w:val="21"/>
              </w:rPr>
            </w:pPr>
            <w:r>
              <w:rPr>
                <w:color w:val="000000"/>
                <w:sz w:val="21"/>
              </w:rPr>
              <w:t>Cwrs Trosi ar gyfer Parafeddygon a Thechnegwyr Meddygol Brys</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BBDF05F"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120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0BB421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127</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AE2E3BD"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139</w:t>
            </w:r>
          </w:p>
        </w:tc>
      </w:tr>
      <w:tr w:rsidR="00CF627B" w:rsidRPr="00CF627B" w14:paraId="2485382C"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0FC0FCD" w14:textId="77777777" w:rsidR="00CF627B" w:rsidRPr="00CF627B" w:rsidRDefault="00CF627B" w:rsidP="00CF627B">
            <w:pPr>
              <w:spacing w:after="0" w:line="240" w:lineRule="auto"/>
              <w:rPr>
                <w:rFonts w:eastAsia="Times New Roman" w:cs="Arial"/>
                <w:color w:val="000000"/>
                <w:sz w:val="21"/>
                <w:szCs w:val="21"/>
              </w:rPr>
            </w:pPr>
            <w:r>
              <w:rPr>
                <w:color w:val="000000"/>
                <w:sz w:val="21"/>
              </w:rPr>
              <w:t xml:space="preserve">Ffisiotherapi </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0F7002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180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ECD48A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180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4693E3C"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180</w:t>
            </w:r>
          </w:p>
        </w:tc>
      </w:tr>
      <w:tr w:rsidR="00CF627B" w:rsidRPr="00CF627B" w14:paraId="3DA6ABB0"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5C8C88D" w14:textId="77777777" w:rsidR="00CF627B" w:rsidRPr="00CF627B" w:rsidRDefault="00CF627B" w:rsidP="00CF627B">
            <w:pPr>
              <w:spacing w:after="0" w:line="240" w:lineRule="auto"/>
              <w:rPr>
                <w:rFonts w:eastAsia="Times New Roman" w:cs="Arial"/>
                <w:color w:val="000000"/>
                <w:sz w:val="21"/>
                <w:szCs w:val="21"/>
              </w:rPr>
            </w:pPr>
            <w:r>
              <w:rPr>
                <w:color w:val="000000"/>
                <w:sz w:val="21"/>
              </w:rPr>
              <w:t>Podiatreg</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2C2978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27</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3BC267"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27</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59DB145"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27</w:t>
            </w:r>
          </w:p>
        </w:tc>
      </w:tr>
      <w:tr w:rsidR="00CF627B" w:rsidRPr="00CF627B" w14:paraId="09F8435D"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E155016" w14:textId="77777777" w:rsidR="00CF627B" w:rsidRPr="00CF627B" w:rsidRDefault="00CF627B" w:rsidP="00CF627B">
            <w:pPr>
              <w:spacing w:after="0" w:line="240" w:lineRule="auto"/>
              <w:rPr>
                <w:rFonts w:eastAsia="Times New Roman" w:cs="Arial"/>
                <w:color w:val="000000"/>
                <w:sz w:val="21"/>
                <w:szCs w:val="21"/>
              </w:rPr>
            </w:pPr>
            <w:r>
              <w:rPr>
                <w:color w:val="000000"/>
                <w:sz w:val="21"/>
              </w:rPr>
              <w:t>Therapi Iaith a Lleferydd</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2AE2AF7"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49</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EB330CD"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55</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B6417F7"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58</w:t>
            </w:r>
          </w:p>
        </w:tc>
      </w:tr>
      <w:tr w:rsidR="001646A6" w:rsidRPr="00CF627B" w14:paraId="41786F0A" w14:textId="77777777" w:rsidTr="003A534E">
        <w:trPr>
          <w:trHeight w:val="20"/>
        </w:trPr>
        <w:tc>
          <w:tcPr>
            <w:tcW w:w="3534" w:type="dxa"/>
            <w:tcBorders>
              <w:top w:val="single" w:sz="6" w:space="0" w:color="325083"/>
              <w:left w:val="nil"/>
              <w:bottom w:val="single" w:sz="6" w:space="0" w:color="325083"/>
              <w:right w:val="single" w:sz="8" w:space="0" w:color="FFFFFF" w:themeColor="background1"/>
            </w:tcBorders>
            <w:shd w:val="clear" w:color="auto" w:fill="215E99"/>
            <w:vAlign w:val="center"/>
          </w:tcPr>
          <w:p w14:paraId="794F1044" w14:textId="7869D807" w:rsidR="001646A6" w:rsidRPr="00CF627B" w:rsidRDefault="001646A6">
            <w:pPr>
              <w:spacing w:after="0" w:line="240" w:lineRule="auto"/>
              <w:rPr>
                <w:rFonts w:eastAsia="Times New Roman" w:cs="Arial"/>
                <w:b/>
                <w:bCs/>
                <w:color w:val="FFFFFF"/>
                <w:sz w:val="21"/>
                <w:szCs w:val="21"/>
              </w:rPr>
            </w:pPr>
            <w:r>
              <w:rPr>
                <w:b/>
                <w:color w:val="FFFFFF"/>
                <w:sz w:val="21"/>
              </w:rPr>
              <w:t>Gwyddor Gofal Iechyd</w:t>
            </w:r>
          </w:p>
        </w:tc>
        <w:tc>
          <w:tcPr>
            <w:tcW w:w="1228" w:type="dxa"/>
            <w:tcBorders>
              <w:top w:val="single" w:sz="6" w:space="0" w:color="325083"/>
              <w:left w:val="nil"/>
              <w:bottom w:val="single" w:sz="6" w:space="0" w:color="325083"/>
              <w:right w:val="single" w:sz="8" w:space="0" w:color="FFFFFF" w:themeColor="background1"/>
            </w:tcBorders>
            <w:shd w:val="clear" w:color="auto" w:fill="215E99"/>
            <w:vAlign w:val="center"/>
          </w:tcPr>
          <w:p w14:paraId="693002B4" w14:textId="77777777" w:rsidR="001646A6" w:rsidRPr="00CF627B" w:rsidRDefault="001646A6">
            <w:pPr>
              <w:spacing w:after="0" w:line="240" w:lineRule="auto"/>
              <w:jc w:val="center"/>
              <w:rPr>
                <w:rFonts w:eastAsia="Times New Roman" w:cs="Arial"/>
                <w:b/>
                <w:bCs/>
                <w:color w:val="FFFFFF"/>
                <w:sz w:val="21"/>
                <w:szCs w:val="21"/>
              </w:rPr>
            </w:pPr>
            <w:r>
              <w:rPr>
                <w:b/>
                <w:color w:val="FFFFFF"/>
                <w:sz w:val="21"/>
              </w:rPr>
              <w:t>2023-2024</w:t>
            </w:r>
          </w:p>
        </w:tc>
        <w:tc>
          <w:tcPr>
            <w:tcW w:w="1370"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71E492EC" w14:textId="77777777" w:rsidR="001646A6" w:rsidRPr="00CF627B" w:rsidRDefault="001646A6">
            <w:pPr>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68E55846" w14:textId="77777777" w:rsidR="001646A6" w:rsidRPr="00CF627B" w:rsidRDefault="001646A6">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207545B4"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43CF817" w14:textId="77777777" w:rsidR="00CF627B" w:rsidRPr="00CF627B" w:rsidRDefault="00CF627B" w:rsidP="00CF627B">
            <w:pPr>
              <w:spacing w:after="0" w:line="240" w:lineRule="auto"/>
              <w:rPr>
                <w:rFonts w:eastAsia="Times New Roman" w:cs="Arial"/>
                <w:color w:val="000000"/>
                <w:sz w:val="21"/>
                <w:szCs w:val="21"/>
              </w:rPr>
            </w:pPr>
            <w:r>
              <w:rPr>
                <w:color w:val="000000"/>
                <w:sz w:val="21"/>
              </w:rPr>
              <w:t>Rhaglen Hyfforddi Gwyddonwyr Clinigol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20651C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53</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77B83A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55</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8766107" w14:textId="77E319CB" w:rsidR="00CF627B" w:rsidRPr="00CF627B" w:rsidRDefault="00926EF2" w:rsidP="00CF627B">
            <w:pPr>
              <w:spacing w:after="0" w:line="240" w:lineRule="auto"/>
              <w:jc w:val="center"/>
              <w:rPr>
                <w:rFonts w:eastAsia="Times New Roman" w:cs="Arial"/>
                <w:color w:val="000000"/>
                <w:sz w:val="21"/>
                <w:szCs w:val="21"/>
              </w:rPr>
            </w:pPr>
            <w:r>
              <w:rPr>
                <w:color w:val="000000"/>
                <w:sz w:val="21"/>
              </w:rPr>
              <w:t>53</w:t>
            </w:r>
          </w:p>
        </w:tc>
      </w:tr>
      <w:tr w:rsidR="00CF627B" w:rsidRPr="00CF627B" w14:paraId="655961E1"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DFFBD0B" w14:textId="77777777" w:rsidR="00CF627B" w:rsidRPr="00CF627B" w:rsidRDefault="00CF627B" w:rsidP="00CF627B">
            <w:pPr>
              <w:spacing w:after="0" w:line="240" w:lineRule="auto"/>
              <w:rPr>
                <w:rFonts w:eastAsia="Times New Roman" w:cs="Arial"/>
                <w:color w:val="000000"/>
                <w:sz w:val="21"/>
                <w:szCs w:val="21"/>
              </w:rPr>
            </w:pPr>
            <w:r>
              <w:rPr>
                <w:color w:val="000000"/>
                <w:sz w:val="21"/>
              </w:rPr>
              <w:t>Hyfforddiant Arbenigol Uwch</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70420BE"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468F962"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A33EEB4" w14:textId="4DC1FDDD" w:rsidR="00CF627B" w:rsidRPr="00CF627B" w:rsidRDefault="00926EF2" w:rsidP="00CF627B">
            <w:pPr>
              <w:spacing w:after="0" w:line="240" w:lineRule="auto"/>
              <w:jc w:val="center"/>
              <w:rPr>
                <w:rFonts w:eastAsia="Times New Roman" w:cs="Arial"/>
                <w:color w:val="000000"/>
                <w:sz w:val="21"/>
                <w:szCs w:val="21"/>
              </w:rPr>
            </w:pPr>
            <w:r>
              <w:rPr>
                <w:color w:val="000000"/>
                <w:sz w:val="21"/>
              </w:rPr>
              <w:t>11</w:t>
            </w:r>
          </w:p>
        </w:tc>
      </w:tr>
      <w:tr w:rsidR="00CF627B" w:rsidRPr="00CF627B" w14:paraId="0F5210D9"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10CE38F" w14:textId="77777777" w:rsidR="00CF627B" w:rsidRPr="00CF627B" w:rsidRDefault="00CF627B" w:rsidP="00CF627B">
            <w:pPr>
              <w:spacing w:after="0" w:line="240" w:lineRule="auto"/>
              <w:rPr>
                <w:rFonts w:eastAsia="Times New Roman" w:cs="Arial"/>
                <w:color w:val="000000"/>
                <w:sz w:val="21"/>
                <w:szCs w:val="21"/>
              </w:rPr>
            </w:pPr>
            <w:r>
              <w:rPr>
                <w:color w:val="000000"/>
                <w:sz w:val="21"/>
              </w:rPr>
              <w:t xml:space="preserve">Llwybrau Cyfwerthedd at Gyllid Cofrestru </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682B13A" w14:textId="76040CF2"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£0.140m</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ED5D476" w14:textId="4DD5C60F"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£0.400m</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C449D45" w14:textId="7D29E4AD" w:rsidR="00CF627B" w:rsidRPr="00CF627B" w:rsidRDefault="00CF627B" w:rsidP="00CF627B">
            <w:pPr>
              <w:spacing w:after="0" w:line="240" w:lineRule="auto"/>
              <w:jc w:val="center"/>
              <w:rPr>
                <w:rFonts w:eastAsia="Times New Roman" w:cs="Arial"/>
                <w:color w:val="000000"/>
                <w:sz w:val="21"/>
                <w:szCs w:val="21"/>
              </w:rPr>
            </w:pPr>
            <w:r>
              <w:rPr>
                <w:color w:val="000000"/>
                <w:sz w:val="21"/>
              </w:rPr>
              <w:t>£0.4m</w:t>
            </w:r>
          </w:p>
        </w:tc>
      </w:tr>
      <w:tr w:rsidR="00CF627B" w:rsidRPr="00CF627B" w14:paraId="2DBDA9D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706BB34"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Ffisioleg Gardiaidd</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848A55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23</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5FBC05C"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23</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60F8DBF" w14:textId="411F4E75" w:rsidR="00CF627B" w:rsidRPr="00CF627B" w:rsidRDefault="00926EF2" w:rsidP="00CF627B">
            <w:pPr>
              <w:spacing w:after="0" w:line="240" w:lineRule="auto"/>
              <w:jc w:val="center"/>
              <w:rPr>
                <w:rFonts w:eastAsia="Times New Roman" w:cs="Arial"/>
                <w:color w:val="000000"/>
                <w:sz w:val="21"/>
                <w:szCs w:val="21"/>
              </w:rPr>
            </w:pPr>
            <w:r>
              <w:rPr>
                <w:color w:val="000000"/>
                <w:sz w:val="21"/>
              </w:rPr>
              <w:t>18</w:t>
            </w:r>
          </w:p>
        </w:tc>
      </w:tr>
      <w:tr w:rsidR="00CF627B" w:rsidRPr="00CF627B" w14:paraId="358B472E"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0293B3A"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Awdioleg</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8D1FAA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11</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A89F007"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13</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8C9ECB9"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9</w:t>
            </w:r>
          </w:p>
        </w:tc>
      </w:tr>
      <w:tr w:rsidR="00CF627B" w:rsidRPr="00CF627B" w14:paraId="519781F0"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B367E9C" w14:textId="77777777" w:rsidR="00CF627B" w:rsidRPr="00CF627B" w:rsidRDefault="00CF627B" w:rsidP="00CF627B">
            <w:pPr>
              <w:spacing w:after="0" w:line="240" w:lineRule="auto"/>
              <w:rPr>
                <w:rFonts w:eastAsia="Times New Roman" w:cs="Arial"/>
                <w:color w:val="000000"/>
                <w:sz w:val="21"/>
                <w:szCs w:val="21"/>
              </w:rPr>
            </w:pPr>
            <w:r>
              <w:rPr>
                <w:color w:val="000000"/>
                <w:sz w:val="21"/>
              </w:rPr>
              <w:t xml:space="preserve">PTP Awdioleg (Rhan-amser) </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4A40AC7" w14:textId="44AA39A0"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43E418C"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36555C0"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11</w:t>
            </w:r>
          </w:p>
        </w:tc>
      </w:tr>
      <w:tr w:rsidR="00CF627B" w:rsidRPr="00CF627B" w14:paraId="7DDF991C"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C60B033" w14:textId="308ED65D" w:rsidR="00CF627B" w:rsidRPr="00CF627B" w:rsidRDefault="00CF627B" w:rsidP="00CF627B">
            <w:pPr>
              <w:spacing w:after="0" w:line="240" w:lineRule="auto"/>
              <w:rPr>
                <w:rFonts w:eastAsia="Times New Roman" w:cs="Arial"/>
                <w:color w:val="000000"/>
                <w:sz w:val="21"/>
                <w:szCs w:val="21"/>
              </w:rPr>
            </w:pPr>
            <w:r>
              <w:rPr>
                <w:color w:val="000000"/>
                <w:sz w:val="21"/>
              </w:rPr>
              <w:t>Tystysgrif Addysg Uwch Ymarfer Awdiolegol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454707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66B5A3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8</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F702F9E"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11</w:t>
            </w:r>
          </w:p>
        </w:tc>
      </w:tr>
      <w:tr w:rsidR="00CF627B" w:rsidRPr="00CF627B" w14:paraId="3266F01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601C9C7"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Gwyddor Anadlu a Chysgu</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DA67B7D"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14</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6DC139F"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13</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3E990DC"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11</w:t>
            </w:r>
          </w:p>
        </w:tc>
      </w:tr>
      <w:tr w:rsidR="00CF627B" w:rsidRPr="00CF627B" w14:paraId="3857036F"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2153D42"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Niwroffisioleg</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3DBC877"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1A685F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C6E8E53" w14:textId="61761536" w:rsidR="00CF627B" w:rsidRPr="00CF627B" w:rsidRDefault="004832D0" w:rsidP="00CF627B">
            <w:pPr>
              <w:spacing w:after="0" w:line="240" w:lineRule="auto"/>
              <w:jc w:val="center"/>
              <w:rPr>
                <w:rFonts w:eastAsia="Times New Roman" w:cs="Arial"/>
                <w:color w:val="000000"/>
                <w:sz w:val="21"/>
                <w:szCs w:val="21"/>
              </w:rPr>
            </w:pPr>
            <w:r>
              <w:rPr>
                <w:color w:val="000000" w:themeColor="text1"/>
                <w:sz w:val="21"/>
              </w:rPr>
              <w:t>7</w:t>
            </w:r>
          </w:p>
        </w:tc>
      </w:tr>
      <w:tr w:rsidR="00CF627B" w:rsidRPr="00CF627B" w14:paraId="306A4DD5"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D2B87C5"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Meddygaeth Niwclear</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A049797"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6</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D383B9E"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1540C58"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3</w:t>
            </w:r>
          </w:p>
        </w:tc>
      </w:tr>
      <w:tr w:rsidR="00CF627B" w:rsidRPr="00CF627B" w14:paraId="02C5017A"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938B141" w14:textId="18C9DAC3" w:rsidR="00CF627B" w:rsidRPr="00CF627B" w:rsidRDefault="00CF627B" w:rsidP="00CF627B">
            <w:pPr>
              <w:spacing w:after="0" w:line="240" w:lineRule="auto"/>
              <w:rPr>
                <w:rFonts w:eastAsia="Times New Roman" w:cs="Arial"/>
                <w:color w:val="000000"/>
                <w:sz w:val="21"/>
                <w:szCs w:val="21"/>
              </w:rPr>
            </w:pPr>
            <w:r>
              <w:rPr>
                <w:color w:val="000000"/>
                <w:sz w:val="21"/>
              </w:rPr>
              <w:t>PTP Patholeg/Gwyddor Fiofeddygol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EF4F26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26</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603AFD5"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25</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67D5F7D" w14:textId="7EF48E31" w:rsidR="00CF627B" w:rsidRPr="00CF627B" w:rsidRDefault="004832D0" w:rsidP="00CF627B">
            <w:pPr>
              <w:spacing w:after="0" w:line="240" w:lineRule="auto"/>
              <w:jc w:val="center"/>
              <w:rPr>
                <w:rFonts w:eastAsia="Times New Roman" w:cs="Arial"/>
                <w:color w:val="000000"/>
                <w:sz w:val="21"/>
                <w:szCs w:val="21"/>
              </w:rPr>
            </w:pPr>
            <w:r>
              <w:rPr>
                <w:color w:val="000000"/>
                <w:sz w:val="21"/>
              </w:rPr>
              <w:t>20</w:t>
            </w:r>
          </w:p>
        </w:tc>
      </w:tr>
      <w:tr w:rsidR="00CF627B" w:rsidRPr="00CF627B" w14:paraId="2C23F148"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AD6483C" w14:textId="58BACDB4" w:rsidR="00CF627B" w:rsidRPr="00CF627B" w:rsidRDefault="00CF627B" w:rsidP="00CF627B">
            <w:pPr>
              <w:spacing w:after="0" w:line="240" w:lineRule="auto"/>
              <w:rPr>
                <w:rFonts w:eastAsia="Times New Roman" w:cs="Arial"/>
                <w:color w:val="000000"/>
                <w:sz w:val="21"/>
                <w:szCs w:val="21"/>
              </w:rPr>
            </w:pPr>
            <w:r>
              <w:rPr>
                <w:color w:val="000000"/>
                <w:sz w:val="21"/>
              </w:rPr>
              <w:t>PTP Patholeg/Gwyddor Fiofeddygol (Rhan-amser)</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99E185D" w14:textId="0A3EAD50"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1198E3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17</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C719311"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17</w:t>
            </w:r>
          </w:p>
        </w:tc>
      </w:tr>
      <w:tr w:rsidR="00CF627B" w:rsidRPr="00CF627B" w14:paraId="264EBB8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9EC259A" w14:textId="6A84125A" w:rsidR="00CF627B" w:rsidRPr="00CF627B" w:rsidRDefault="00CF627B" w:rsidP="00CF627B">
            <w:pPr>
              <w:spacing w:after="0" w:line="240" w:lineRule="auto"/>
              <w:rPr>
                <w:rFonts w:eastAsia="Times New Roman" w:cs="Arial"/>
                <w:color w:val="000000"/>
                <w:sz w:val="21"/>
                <w:szCs w:val="21"/>
              </w:rPr>
            </w:pPr>
            <w:r>
              <w:rPr>
                <w:color w:val="000000"/>
                <w:sz w:val="21"/>
              </w:rPr>
              <w:t>PTP Patholeg/Gwyddor Fiofeddygol (Modiwlau)</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36B8BF7" w14:textId="0250577D"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FE568DB"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22</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F48994"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22</w:t>
            </w:r>
          </w:p>
        </w:tc>
      </w:tr>
      <w:tr w:rsidR="00CF627B" w:rsidRPr="00CF627B" w14:paraId="23D79DD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57CC578"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Peirianneg Glinigol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EB05281"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6</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D59E46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4</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C9BE61D"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6</w:t>
            </w:r>
          </w:p>
        </w:tc>
      </w:tr>
      <w:tr w:rsidR="00CF627B" w:rsidRPr="00CF627B" w14:paraId="3E791203"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1CED02B"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Peirianneg Glinigol (Rhan-amser)</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614C8A8" w14:textId="29CD002F"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6629000"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E3B27F6"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8</w:t>
            </w:r>
          </w:p>
        </w:tc>
      </w:tr>
      <w:tr w:rsidR="00CF627B" w:rsidRPr="00CF627B" w14:paraId="23E5E1C0"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5B4CA7E" w14:textId="77777777" w:rsidR="00CF627B" w:rsidRPr="00CF627B" w:rsidRDefault="00CF627B" w:rsidP="00CF627B">
            <w:pPr>
              <w:spacing w:after="0" w:line="240" w:lineRule="auto"/>
              <w:rPr>
                <w:rFonts w:eastAsia="Times New Roman" w:cs="Arial"/>
                <w:color w:val="000000"/>
                <w:sz w:val="21"/>
                <w:szCs w:val="21"/>
              </w:rPr>
            </w:pPr>
            <w:r>
              <w:rPr>
                <w:color w:val="000000"/>
                <w:sz w:val="21"/>
              </w:rPr>
              <w:t>Ffiseg Radiotherapi</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3C90F9A"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36859E5"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54D5C97"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3</w:t>
            </w:r>
          </w:p>
        </w:tc>
      </w:tr>
      <w:tr w:rsidR="00CF627B" w:rsidRPr="00CF627B" w14:paraId="4341BFB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51254DF"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Radiograffeg Ddiagnostig</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B4ECBD8"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140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8EF1FB2"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115</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89FBDD1"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131</w:t>
            </w:r>
          </w:p>
        </w:tc>
      </w:tr>
      <w:tr w:rsidR="00CF627B" w:rsidRPr="00CF627B" w14:paraId="62866DBF"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C647937" w14:textId="2986D192" w:rsidR="00CF627B" w:rsidRPr="00CF627B" w:rsidRDefault="00CF627B" w:rsidP="00CF627B">
            <w:pPr>
              <w:spacing w:after="0" w:line="240" w:lineRule="auto"/>
              <w:rPr>
                <w:rFonts w:eastAsia="Times New Roman" w:cs="Arial"/>
                <w:color w:val="000000"/>
                <w:sz w:val="21"/>
                <w:szCs w:val="21"/>
              </w:rPr>
            </w:pPr>
            <w:r>
              <w:rPr>
                <w:color w:val="000000"/>
                <w:sz w:val="21"/>
              </w:rPr>
              <w:t>Tystysgrif Addysg Uwch Ymarferydd Cynorthwyol Radiograffeg</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58B137D"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3777A7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9A17807" w14:textId="2395ED14" w:rsidR="00CF627B" w:rsidRPr="00CF627B" w:rsidRDefault="00421037" w:rsidP="00CF627B">
            <w:pPr>
              <w:spacing w:after="0" w:line="240" w:lineRule="auto"/>
              <w:jc w:val="center"/>
              <w:rPr>
                <w:rFonts w:eastAsia="Times New Roman" w:cs="Arial"/>
                <w:color w:val="000000"/>
                <w:sz w:val="21"/>
                <w:szCs w:val="21"/>
              </w:rPr>
            </w:pPr>
            <w:r>
              <w:rPr>
                <w:color w:val="000000"/>
                <w:sz w:val="21"/>
              </w:rPr>
              <w:t>10</w:t>
            </w:r>
          </w:p>
        </w:tc>
      </w:tr>
      <w:tr w:rsidR="00CF627B" w:rsidRPr="00CF627B" w14:paraId="589CE880"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A2D23FC" w14:textId="77777777" w:rsidR="00CF627B" w:rsidRPr="00CF627B" w:rsidRDefault="00CF627B" w:rsidP="00CF627B">
            <w:pPr>
              <w:spacing w:after="0" w:line="240" w:lineRule="auto"/>
              <w:rPr>
                <w:rFonts w:eastAsia="Times New Roman" w:cs="Arial"/>
                <w:color w:val="000000"/>
                <w:sz w:val="21"/>
                <w:szCs w:val="21"/>
              </w:rPr>
            </w:pPr>
            <w:r>
              <w:rPr>
                <w:color w:val="000000"/>
                <w:sz w:val="21"/>
              </w:rPr>
              <w:t>PTP Radiotherapi ac Oncoleg</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0CA4E18"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C22B680"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AC026CB"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20</w:t>
            </w:r>
          </w:p>
        </w:tc>
      </w:tr>
      <w:tr w:rsidR="00CF627B" w:rsidRPr="00CF627B" w14:paraId="096CF7AC"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6905D87" w14:textId="77777777" w:rsidR="00CF627B" w:rsidRPr="00CF627B" w:rsidRDefault="00CF627B" w:rsidP="00CF627B">
            <w:pPr>
              <w:spacing w:after="0" w:line="240" w:lineRule="auto"/>
              <w:rPr>
                <w:rFonts w:eastAsia="Times New Roman" w:cs="Arial"/>
                <w:color w:val="000000"/>
                <w:sz w:val="21"/>
                <w:szCs w:val="21"/>
              </w:rPr>
            </w:pPr>
            <w:r>
              <w:rPr>
                <w:color w:val="000000"/>
                <w:sz w:val="21"/>
              </w:rPr>
              <w:t>Ymarfer Adrannau Llawdriniaethau</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B60D48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62</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CC5A8F1"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69</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5EEE8FD" w14:textId="49AFE1A5" w:rsidR="00CF627B" w:rsidRPr="00CF627B" w:rsidRDefault="00CF627B" w:rsidP="00CF627B">
            <w:pPr>
              <w:spacing w:after="0" w:line="240" w:lineRule="auto"/>
              <w:jc w:val="center"/>
              <w:rPr>
                <w:rFonts w:eastAsia="Times New Roman" w:cs="Arial"/>
                <w:color w:val="000000"/>
                <w:sz w:val="21"/>
                <w:szCs w:val="21"/>
              </w:rPr>
            </w:pPr>
            <w:r>
              <w:rPr>
                <w:color w:val="000000"/>
                <w:sz w:val="21"/>
              </w:rPr>
              <w:t>74</w:t>
            </w:r>
          </w:p>
        </w:tc>
      </w:tr>
      <w:tr w:rsidR="00CF627B" w:rsidRPr="00CF627B" w14:paraId="1D62CAE8" w14:textId="77777777" w:rsidTr="003A534E">
        <w:trPr>
          <w:trHeight w:val="20"/>
        </w:trPr>
        <w:tc>
          <w:tcPr>
            <w:tcW w:w="3534" w:type="dxa"/>
            <w:tcBorders>
              <w:top w:val="single" w:sz="6" w:space="0" w:color="325083"/>
              <w:left w:val="nil"/>
              <w:bottom w:val="single" w:sz="6" w:space="0" w:color="325083"/>
              <w:right w:val="single" w:sz="8" w:space="0" w:color="FFFFFF" w:themeColor="background1"/>
            </w:tcBorders>
            <w:shd w:val="clear" w:color="auto" w:fill="215E99"/>
            <w:vAlign w:val="center"/>
          </w:tcPr>
          <w:p w14:paraId="34663915" w14:textId="77777777" w:rsidR="00CF627B" w:rsidRPr="00CF627B" w:rsidRDefault="00CF627B" w:rsidP="00CF627B">
            <w:pPr>
              <w:spacing w:after="0" w:line="240" w:lineRule="auto"/>
              <w:rPr>
                <w:rFonts w:eastAsia="Times New Roman" w:cs="Arial"/>
                <w:b/>
                <w:bCs/>
                <w:color w:val="FFFFFF"/>
                <w:sz w:val="21"/>
                <w:szCs w:val="21"/>
              </w:rPr>
            </w:pPr>
            <w:r>
              <w:rPr>
                <w:b/>
                <w:color w:val="FFFFFF"/>
                <w:sz w:val="21"/>
              </w:rPr>
              <w:t>Gweithlu Meddygol</w:t>
            </w:r>
          </w:p>
        </w:tc>
        <w:tc>
          <w:tcPr>
            <w:tcW w:w="1228" w:type="dxa"/>
            <w:tcBorders>
              <w:top w:val="single" w:sz="6" w:space="0" w:color="325083"/>
              <w:left w:val="nil"/>
              <w:bottom w:val="single" w:sz="6" w:space="0" w:color="325083"/>
              <w:right w:val="single" w:sz="8" w:space="0" w:color="FFFFFF" w:themeColor="background1"/>
            </w:tcBorders>
            <w:shd w:val="clear" w:color="auto" w:fill="215E99"/>
            <w:vAlign w:val="center"/>
          </w:tcPr>
          <w:p w14:paraId="50A8ABED"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2023-2024</w:t>
            </w:r>
          </w:p>
        </w:tc>
        <w:tc>
          <w:tcPr>
            <w:tcW w:w="1370"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71D88002"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19B3AF8F"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236FDBBD"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20EE478" w14:textId="77777777" w:rsidR="00CF627B" w:rsidRPr="004D1A7D" w:rsidRDefault="00CF627B" w:rsidP="00CF627B">
            <w:pPr>
              <w:spacing w:after="0" w:line="240" w:lineRule="auto"/>
              <w:rPr>
                <w:rFonts w:eastAsia="Times New Roman" w:cs="Arial"/>
                <w:color w:val="000000"/>
                <w:sz w:val="21"/>
                <w:szCs w:val="21"/>
              </w:rPr>
            </w:pPr>
            <w:r>
              <w:rPr>
                <w:color w:val="000000"/>
                <w:sz w:val="21"/>
              </w:rPr>
              <w:t>Hyfforddiant Sylfaenol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05FC6A8" w14:textId="0AF379F0" w:rsidR="00CF627B" w:rsidRPr="004D1A7D" w:rsidRDefault="004D1A7D" w:rsidP="00CF627B">
            <w:pPr>
              <w:spacing w:after="0" w:line="240" w:lineRule="auto"/>
              <w:jc w:val="center"/>
              <w:rPr>
                <w:rFonts w:eastAsia="Times New Roman" w:cs="Arial"/>
                <w:i/>
                <w:color w:val="000000"/>
                <w:sz w:val="21"/>
                <w:szCs w:val="21"/>
              </w:rPr>
            </w:pPr>
            <w:r>
              <w:rPr>
                <w:i/>
                <w:color w:val="000000"/>
                <w:sz w:val="21"/>
              </w:rPr>
              <w:t>861</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554E6A3" w14:textId="33F414F7" w:rsidR="00CF627B" w:rsidRPr="004D1A7D" w:rsidRDefault="004D1A7D" w:rsidP="00CF627B">
            <w:pPr>
              <w:spacing w:after="0" w:line="240" w:lineRule="auto"/>
              <w:jc w:val="center"/>
              <w:rPr>
                <w:rFonts w:eastAsia="Times New Roman" w:cs="Arial"/>
                <w:i/>
                <w:color w:val="000000"/>
                <w:sz w:val="21"/>
                <w:szCs w:val="21"/>
              </w:rPr>
            </w:pPr>
            <w:r>
              <w:rPr>
                <w:i/>
                <w:color w:val="000000"/>
                <w:sz w:val="21"/>
              </w:rPr>
              <w:t>918</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520B942" w14:textId="187358E4" w:rsidR="00CF627B" w:rsidRPr="004D1A7D" w:rsidRDefault="004D1A7D" w:rsidP="00CF627B">
            <w:pPr>
              <w:spacing w:after="0" w:line="240" w:lineRule="auto"/>
              <w:jc w:val="center"/>
              <w:rPr>
                <w:rFonts w:eastAsia="Times New Roman" w:cs="Arial"/>
                <w:color w:val="000000"/>
                <w:sz w:val="21"/>
                <w:szCs w:val="21"/>
              </w:rPr>
            </w:pPr>
            <w:r>
              <w:rPr>
                <w:color w:val="000000"/>
                <w:sz w:val="21"/>
              </w:rPr>
              <w:t>918</w:t>
            </w:r>
          </w:p>
        </w:tc>
      </w:tr>
      <w:tr w:rsidR="00CF627B" w:rsidRPr="00CF627B" w14:paraId="6256BD62"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54DB56F" w14:textId="77777777" w:rsidR="00CF627B" w:rsidRPr="00CF627B" w:rsidRDefault="00CF627B" w:rsidP="00CF627B">
            <w:pPr>
              <w:spacing w:after="0" w:line="240" w:lineRule="auto"/>
              <w:rPr>
                <w:rFonts w:eastAsia="Times New Roman" w:cs="Arial"/>
                <w:color w:val="000000"/>
                <w:sz w:val="21"/>
                <w:szCs w:val="21"/>
              </w:rPr>
            </w:pPr>
            <w:r>
              <w:rPr>
                <w:color w:val="000000"/>
                <w:sz w:val="21"/>
              </w:rPr>
              <w:t>Gofal Eilaidd/Hyfforddiant Arbenigol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13619A5"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90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382C33A"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21</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A8884AC"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42</w:t>
            </w:r>
          </w:p>
        </w:tc>
      </w:tr>
      <w:tr w:rsidR="00CF627B" w:rsidRPr="00CF627B" w14:paraId="616249F1"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4AC3F08" w14:textId="77777777" w:rsidR="00CF627B" w:rsidRPr="00CF627B" w:rsidRDefault="00CF627B" w:rsidP="00CF627B">
            <w:pPr>
              <w:spacing w:after="0" w:line="240" w:lineRule="auto"/>
              <w:rPr>
                <w:rFonts w:eastAsia="Times New Roman" w:cs="Arial"/>
                <w:color w:val="000000"/>
                <w:sz w:val="21"/>
                <w:szCs w:val="21"/>
              </w:rPr>
            </w:pPr>
            <w:r>
              <w:rPr>
                <w:color w:val="000000"/>
                <w:sz w:val="21"/>
              </w:rPr>
              <w:t>Meddygaeth Deulu</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EFAD4FF"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160-200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7CA123B"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160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E2A21DF"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200-220</w:t>
            </w:r>
          </w:p>
        </w:tc>
      </w:tr>
      <w:tr w:rsidR="00CF627B" w:rsidRPr="00CF627B" w14:paraId="5BA01517" w14:textId="77777777" w:rsidTr="003A534E">
        <w:trPr>
          <w:trHeight w:val="20"/>
        </w:trPr>
        <w:tc>
          <w:tcPr>
            <w:tcW w:w="3534" w:type="dxa"/>
            <w:tcBorders>
              <w:top w:val="single" w:sz="6" w:space="0" w:color="325083"/>
              <w:left w:val="nil"/>
              <w:bottom w:val="single" w:sz="6" w:space="0" w:color="325083"/>
              <w:right w:val="single" w:sz="8" w:space="0" w:color="FFFFFF" w:themeColor="background1"/>
            </w:tcBorders>
            <w:shd w:val="clear" w:color="auto" w:fill="215E99"/>
            <w:vAlign w:val="center"/>
          </w:tcPr>
          <w:p w14:paraId="12BB8BFA" w14:textId="77777777" w:rsidR="00CF627B" w:rsidRPr="00CF627B" w:rsidRDefault="00CF627B" w:rsidP="00CF627B">
            <w:pPr>
              <w:spacing w:after="0" w:line="240" w:lineRule="auto"/>
              <w:rPr>
                <w:rFonts w:eastAsia="Times New Roman" w:cs="Arial"/>
                <w:b/>
                <w:bCs/>
                <w:color w:val="FFFFFF"/>
                <w:sz w:val="21"/>
                <w:szCs w:val="21"/>
              </w:rPr>
            </w:pPr>
            <w:r>
              <w:rPr>
                <w:b/>
                <w:color w:val="FFFFFF"/>
                <w:sz w:val="21"/>
              </w:rPr>
              <w:t>Proffesiynau Cydymaith Meddygol</w:t>
            </w:r>
          </w:p>
        </w:tc>
        <w:tc>
          <w:tcPr>
            <w:tcW w:w="1228" w:type="dxa"/>
            <w:tcBorders>
              <w:top w:val="single" w:sz="6" w:space="0" w:color="325083"/>
              <w:left w:val="nil"/>
              <w:bottom w:val="single" w:sz="6" w:space="0" w:color="325083"/>
              <w:right w:val="single" w:sz="8" w:space="0" w:color="FFFFFF" w:themeColor="background1"/>
            </w:tcBorders>
            <w:shd w:val="clear" w:color="auto" w:fill="215E99"/>
            <w:vAlign w:val="center"/>
          </w:tcPr>
          <w:p w14:paraId="3FF5BF1A"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2023-2024</w:t>
            </w:r>
          </w:p>
        </w:tc>
        <w:tc>
          <w:tcPr>
            <w:tcW w:w="1370"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51B114A6"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1171F3BB"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2F679477"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755EA20" w14:textId="77777777" w:rsidR="00CF627B" w:rsidRPr="00CF627B" w:rsidRDefault="00CF627B" w:rsidP="00CF627B">
            <w:pPr>
              <w:spacing w:after="0" w:line="240" w:lineRule="auto"/>
              <w:rPr>
                <w:rFonts w:eastAsia="Times New Roman" w:cs="Arial"/>
                <w:color w:val="000000"/>
                <w:sz w:val="21"/>
                <w:szCs w:val="21"/>
              </w:rPr>
            </w:pPr>
            <w:r>
              <w:rPr>
                <w:color w:val="000000"/>
                <w:sz w:val="21"/>
              </w:rPr>
              <w:t>Cymdeithion Meddygol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6038E24" w14:textId="77777777" w:rsidR="00CF627B" w:rsidRPr="004D5C50" w:rsidRDefault="00CF627B" w:rsidP="00CF627B">
            <w:pPr>
              <w:spacing w:after="0" w:line="240" w:lineRule="auto"/>
              <w:jc w:val="center"/>
              <w:rPr>
                <w:rFonts w:eastAsia="Times New Roman" w:cs="Arial"/>
                <w:i/>
                <w:iCs/>
                <w:color w:val="000000"/>
                <w:sz w:val="21"/>
                <w:szCs w:val="21"/>
              </w:rPr>
            </w:pPr>
            <w:r>
              <w:rPr>
                <w:i/>
                <w:color w:val="000000"/>
                <w:sz w:val="21"/>
              </w:rPr>
              <w:t>54</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170BD9D" w14:textId="77777777" w:rsidR="00CF627B" w:rsidRPr="004D5C50" w:rsidRDefault="00CF627B" w:rsidP="00CF627B">
            <w:pPr>
              <w:spacing w:after="0" w:line="240" w:lineRule="auto"/>
              <w:jc w:val="center"/>
              <w:rPr>
                <w:rFonts w:eastAsia="Times New Roman" w:cs="Arial"/>
                <w:i/>
                <w:iCs/>
                <w:color w:val="000000"/>
                <w:sz w:val="21"/>
                <w:szCs w:val="21"/>
              </w:rPr>
            </w:pPr>
            <w:r>
              <w:rPr>
                <w:i/>
                <w:color w:val="000000"/>
                <w:sz w:val="21"/>
              </w:rPr>
              <w:t>52</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D271544"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42</w:t>
            </w:r>
          </w:p>
        </w:tc>
      </w:tr>
      <w:tr w:rsidR="00CF627B" w:rsidRPr="00CF627B" w14:paraId="66B53EC5" w14:textId="77777777" w:rsidTr="003A534E">
        <w:trPr>
          <w:trHeight w:val="20"/>
        </w:trPr>
        <w:tc>
          <w:tcPr>
            <w:tcW w:w="3534" w:type="dxa"/>
            <w:tcBorders>
              <w:top w:val="single" w:sz="6" w:space="0" w:color="325083"/>
              <w:left w:val="nil"/>
              <w:bottom w:val="single" w:sz="6" w:space="0" w:color="325083"/>
              <w:right w:val="single" w:sz="8" w:space="0" w:color="FFFFFF" w:themeColor="background1"/>
            </w:tcBorders>
            <w:shd w:val="clear" w:color="auto" w:fill="215E99"/>
            <w:vAlign w:val="center"/>
          </w:tcPr>
          <w:p w14:paraId="6CD2D39C" w14:textId="77777777" w:rsidR="00CF627B" w:rsidRPr="00CF627B" w:rsidRDefault="00CF627B" w:rsidP="00CF627B">
            <w:pPr>
              <w:keepNext/>
              <w:keepLines/>
              <w:spacing w:after="0" w:line="240" w:lineRule="auto"/>
              <w:rPr>
                <w:rFonts w:eastAsia="Times New Roman" w:cs="Arial"/>
                <w:b/>
                <w:bCs/>
                <w:color w:val="FFFFFF"/>
                <w:sz w:val="21"/>
                <w:szCs w:val="21"/>
              </w:rPr>
            </w:pPr>
            <w:r>
              <w:rPr>
                <w:b/>
                <w:color w:val="FFFFFF"/>
                <w:sz w:val="21"/>
              </w:rPr>
              <w:t>Deintyddiaeth</w:t>
            </w:r>
          </w:p>
        </w:tc>
        <w:tc>
          <w:tcPr>
            <w:tcW w:w="1228" w:type="dxa"/>
            <w:tcBorders>
              <w:top w:val="single" w:sz="6" w:space="0" w:color="325083"/>
              <w:left w:val="nil"/>
              <w:bottom w:val="single" w:sz="6" w:space="0" w:color="325083"/>
              <w:right w:val="single" w:sz="8" w:space="0" w:color="FFFFFF" w:themeColor="background1"/>
            </w:tcBorders>
            <w:shd w:val="clear" w:color="auto" w:fill="215E99"/>
            <w:vAlign w:val="center"/>
          </w:tcPr>
          <w:p w14:paraId="6F0D0074" w14:textId="77777777" w:rsidR="00CF627B" w:rsidRPr="00CF627B" w:rsidRDefault="00CF627B" w:rsidP="00CF627B">
            <w:pPr>
              <w:keepNext/>
              <w:keepLines/>
              <w:spacing w:after="0" w:line="240" w:lineRule="auto"/>
              <w:jc w:val="center"/>
              <w:rPr>
                <w:rFonts w:eastAsia="Times New Roman" w:cs="Arial"/>
                <w:color w:val="FFFFFF"/>
                <w:sz w:val="21"/>
                <w:szCs w:val="21"/>
              </w:rPr>
            </w:pPr>
            <w:r>
              <w:rPr>
                <w:b/>
                <w:color w:val="FFFFFF"/>
                <w:sz w:val="21"/>
              </w:rPr>
              <w:t>2023-2024</w:t>
            </w:r>
          </w:p>
        </w:tc>
        <w:tc>
          <w:tcPr>
            <w:tcW w:w="1370"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60D75AD9" w14:textId="77777777" w:rsidR="00CF627B" w:rsidRPr="00CF627B" w:rsidRDefault="00CF627B" w:rsidP="00CF627B">
            <w:pPr>
              <w:keepNext/>
              <w:keepLines/>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40C528A6"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2FEC7A57"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235FCEF" w14:textId="77777777" w:rsidR="00CF627B" w:rsidRPr="00CF627B" w:rsidRDefault="00CF627B" w:rsidP="00CF627B">
            <w:pPr>
              <w:keepNext/>
              <w:keepLines/>
              <w:spacing w:after="0" w:line="240" w:lineRule="auto"/>
              <w:rPr>
                <w:rFonts w:eastAsia="Times New Roman" w:cs="Arial"/>
                <w:color w:val="000000"/>
                <w:sz w:val="21"/>
                <w:szCs w:val="21"/>
              </w:rPr>
            </w:pPr>
            <w:r>
              <w:rPr>
                <w:color w:val="000000"/>
                <w:sz w:val="21"/>
              </w:rPr>
              <w:t>Hyfforddiant Deintyddol Sylfaenol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C352FD7" w14:textId="77777777" w:rsidR="00CF627B" w:rsidRPr="00CF627B" w:rsidRDefault="00CF627B" w:rsidP="00CF627B">
            <w:pPr>
              <w:keepNext/>
              <w:keepLines/>
              <w:spacing w:after="0" w:line="240" w:lineRule="auto"/>
              <w:jc w:val="center"/>
              <w:rPr>
                <w:rFonts w:eastAsia="Times New Roman" w:cs="Arial"/>
                <w:i/>
                <w:iCs/>
                <w:color w:val="000000"/>
                <w:sz w:val="21"/>
                <w:szCs w:val="21"/>
              </w:rPr>
            </w:pPr>
            <w:r>
              <w:rPr>
                <w:i/>
                <w:color w:val="000000"/>
                <w:sz w:val="21"/>
              </w:rPr>
              <w:t>74</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F795533" w14:textId="77777777" w:rsidR="00CF627B" w:rsidRPr="00CF627B" w:rsidRDefault="00CF627B" w:rsidP="00CF627B">
            <w:pPr>
              <w:keepNext/>
              <w:keepLines/>
              <w:spacing w:after="0" w:line="240" w:lineRule="auto"/>
              <w:jc w:val="center"/>
              <w:rPr>
                <w:rFonts w:eastAsia="Times New Roman" w:cs="Arial"/>
                <w:i/>
                <w:iCs/>
                <w:color w:val="000000"/>
                <w:sz w:val="21"/>
                <w:szCs w:val="21"/>
              </w:rPr>
            </w:pPr>
            <w:r>
              <w:rPr>
                <w:i/>
                <w:color w:val="000000"/>
                <w:sz w:val="21"/>
              </w:rPr>
              <w:t>74</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CC65661"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74</w:t>
            </w:r>
          </w:p>
        </w:tc>
      </w:tr>
      <w:tr w:rsidR="00CF627B" w:rsidRPr="00CF627B" w14:paraId="5ACAA5E4"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1E30CD" w14:textId="77777777" w:rsidR="00CF627B" w:rsidRPr="00CF627B" w:rsidRDefault="00CF627B" w:rsidP="00CF627B">
            <w:pPr>
              <w:spacing w:after="0" w:line="240" w:lineRule="auto"/>
              <w:rPr>
                <w:rFonts w:eastAsia="Times New Roman" w:cs="Arial"/>
                <w:color w:val="000000"/>
                <w:sz w:val="21"/>
                <w:szCs w:val="21"/>
              </w:rPr>
            </w:pPr>
            <w:r>
              <w:rPr>
                <w:color w:val="000000"/>
                <w:sz w:val="21"/>
              </w:rPr>
              <w:t>Hyfforddiant Craidd Deintyddol Blwyddyn 1</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742F01C" w14:textId="0EEF056D"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E02082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28</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FFEA42"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30</w:t>
            </w:r>
          </w:p>
        </w:tc>
      </w:tr>
      <w:tr w:rsidR="00CF627B" w:rsidRPr="00CF627B" w14:paraId="66CA57AE"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B4AF359" w14:textId="77777777" w:rsidR="00CF627B" w:rsidRPr="00CF627B" w:rsidRDefault="00CF627B" w:rsidP="00CF627B">
            <w:pPr>
              <w:spacing w:after="0" w:line="240" w:lineRule="auto"/>
              <w:rPr>
                <w:rFonts w:eastAsia="Times New Roman" w:cs="Arial"/>
                <w:color w:val="000000"/>
                <w:sz w:val="21"/>
                <w:szCs w:val="21"/>
              </w:rPr>
            </w:pPr>
            <w:r>
              <w:rPr>
                <w:color w:val="000000"/>
                <w:sz w:val="21"/>
              </w:rPr>
              <w:t>Hyfforddiant Craidd Deintyddol Blwyddyn 2</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56656CD" w14:textId="30A6CD0E" w:rsidR="00CF627B" w:rsidRPr="00CF627B" w:rsidRDefault="003C5467"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21CDC8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37</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844E9CE"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35</w:t>
            </w:r>
          </w:p>
        </w:tc>
      </w:tr>
      <w:tr w:rsidR="00CF627B" w:rsidRPr="00CF627B" w14:paraId="0A673B8B"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B9291DD" w14:textId="77777777" w:rsidR="00CF627B" w:rsidRPr="00CF627B" w:rsidRDefault="00CF627B" w:rsidP="00CF627B">
            <w:pPr>
              <w:spacing w:after="0" w:line="240" w:lineRule="auto"/>
              <w:rPr>
                <w:rFonts w:eastAsia="Times New Roman" w:cs="Arial"/>
                <w:color w:val="000000"/>
                <w:sz w:val="21"/>
                <w:szCs w:val="21"/>
              </w:rPr>
            </w:pPr>
            <w:r>
              <w:rPr>
                <w:color w:val="000000"/>
                <w:sz w:val="21"/>
              </w:rPr>
              <w:t>Hyfforddiant Craidd Deintyddol Blwyddyn 2</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0F2BB74" w14:textId="4C3AA13E" w:rsidR="00CF627B" w:rsidRPr="00CF627B" w:rsidRDefault="00766B39"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B0E27D5"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18</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91AF64A"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14</w:t>
            </w:r>
          </w:p>
        </w:tc>
      </w:tr>
      <w:tr w:rsidR="00CF627B" w:rsidRPr="00CF627B" w14:paraId="714ACA3A"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56401FD" w14:textId="77777777" w:rsidR="00CF627B" w:rsidRPr="00CF627B" w:rsidRDefault="00CF627B" w:rsidP="00CF627B">
            <w:pPr>
              <w:spacing w:after="0" w:line="240" w:lineRule="auto"/>
              <w:rPr>
                <w:rFonts w:eastAsia="Times New Roman" w:cs="Arial"/>
                <w:color w:val="000000"/>
                <w:sz w:val="21"/>
                <w:szCs w:val="21"/>
              </w:rPr>
            </w:pPr>
            <w:r>
              <w:rPr>
                <w:color w:val="000000"/>
                <w:sz w:val="21"/>
              </w:rPr>
              <w:t>Hyfforddiant Deintyddol Arbenigol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8AD0D1E"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38</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1DD194F"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38</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A20A446"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38</w:t>
            </w:r>
          </w:p>
        </w:tc>
      </w:tr>
      <w:tr w:rsidR="00CF627B" w:rsidRPr="00CF627B" w14:paraId="6D1D746C"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D3CF7C6" w14:textId="77777777" w:rsidR="00CF627B" w:rsidRPr="00CF627B" w:rsidRDefault="00CF627B" w:rsidP="00CF627B">
            <w:pPr>
              <w:spacing w:after="0" w:line="240" w:lineRule="auto"/>
              <w:rPr>
                <w:rFonts w:eastAsia="Times New Roman" w:cs="Arial"/>
                <w:color w:val="000000"/>
                <w:sz w:val="21"/>
                <w:szCs w:val="21"/>
              </w:rPr>
            </w:pPr>
            <w:r>
              <w:rPr>
                <w:color w:val="000000"/>
                <w:sz w:val="21"/>
              </w:rPr>
              <w:t>Hyfforddiant Sylfaenol Therapi Deintyddol Cymru</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6FA4591"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A4B8EF6"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16</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FB8518D"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20</w:t>
            </w:r>
          </w:p>
        </w:tc>
      </w:tr>
      <w:tr w:rsidR="00CF627B" w:rsidRPr="00CF627B" w14:paraId="72167B94"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084A26" w14:textId="3CA755FA" w:rsidR="00CF627B" w:rsidRPr="00CF627B" w:rsidRDefault="00C91AF4" w:rsidP="00CF627B">
            <w:pPr>
              <w:spacing w:after="0" w:line="240" w:lineRule="auto"/>
              <w:rPr>
                <w:rFonts w:eastAsia="Times New Roman" w:cs="Arial"/>
                <w:color w:val="000000"/>
                <w:sz w:val="21"/>
                <w:szCs w:val="21"/>
              </w:rPr>
            </w:pPr>
            <w:r>
              <w:rPr>
                <w:color w:val="000000"/>
                <w:sz w:val="21"/>
              </w:rPr>
              <w:t>Diploma Addysg Uwch Hylendid Deintyddol</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F115179"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31</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66F553E"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30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825ED89"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30</w:t>
            </w:r>
          </w:p>
        </w:tc>
      </w:tr>
      <w:tr w:rsidR="00CF627B" w:rsidRPr="00CF627B" w14:paraId="20BBBD6A"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38FE2A9" w14:textId="6680CF3F" w:rsidR="00CF627B" w:rsidRPr="00CF627B" w:rsidRDefault="00CF627B" w:rsidP="00CF627B">
            <w:pPr>
              <w:spacing w:after="0" w:line="240" w:lineRule="auto"/>
              <w:rPr>
                <w:rFonts w:eastAsia="Times New Roman" w:cs="Arial"/>
                <w:color w:val="000000"/>
                <w:sz w:val="21"/>
                <w:szCs w:val="21"/>
              </w:rPr>
            </w:pPr>
            <w:r>
              <w:rPr>
                <w:color w:val="000000"/>
                <w:sz w:val="21"/>
              </w:rPr>
              <w:t>BSc Hylendid a Therapi Deintyddol (tair blynedd)</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1F75E04"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18</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9DE7328" w14:textId="77777777" w:rsidR="00CF627B" w:rsidRPr="00CF627B" w:rsidRDefault="00CF627B" w:rsidP="00CF627B">
            <w:pPr>
              <w:spacing w:after="0" w:line="240" w:lineRule="auto"/>
              <w:jc w:val="center"/>
              <w:rPr>
                <w:rFonts w:eastAsia="Times New Roman" w:cs="Arial"/>
                <w:i/>
                <w:iCs/>
                <w:color w:val="000000"/>
                <w:sz w:val="21"/>
                <w:szCs w:val="21"/>
              </w:rPr>
            </w:pPr>
            <w:r>
              <w:rPr>
                <w:i/>
                <w:color w:val="000000"/>
                <w:sz w:val="21"/>
              </w:rPr>
              <w:t>24</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5F485BE" w14:textId="7C462509" w:rsidR="00CF627B" w:rsidRPr="00CF627B" w:rsidRDefault="00FD00E6" w:rsidP="00CF627B">
            <w:pPr>
              <w:spacing w:after="0" w:line="240" w:lineRule="auto"/>
              <w:jc w:val="center"/>
              <w:rPr>
                <w:rFonts w:eastAsia="Times New Roman" w:cs="Arial"/>
                <w:color w:val="000000"/>
                <w:sz w:val="21"/>
                <w:szCs w:val="21"/>
              </w:rPr>
            </w:pPr>
            <w:r>
              <w:rPr>
                <w:color w:val="000000"/>
                <w:sz w:val="21"/>
              </w:rPr>
              <w:t>30</w:t>
            </w:r>
          </w:p>
        </w:tc>
      </w:tr>
      <w:tr w:rsidR="00CF627B" w:rsidRPr="00CF627B" w14:paraId="64D613B2"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D5E5ADB" w14:textId="0F589E1B" w:rsidR="00CF627B" w:rsidRPr="00CF627B" w:rsidRDefault="00CF627B" w:rsidP="00CF627B">
            <w:pPr>
              <w:spacing w:after="0" w:line="240" w:lineRule="auto"/>
              <w:rPr>
                <w:rFonts w:eastAsia="Times New Roman" w:cs="Arial"/>
                <w:color w:val="000000"/>
                <w:sz w:val="21"/>
                <w:szCs w:val="21"/>
              </w:rPr>
            </w:pPr>
            <w:r>
              <w:rPr>
                <w:color w:val="000000"/>
                <w:sz w:val="21"/>
              </w:rPr>
              <w:t>BSc Hylendid a Therapi Deintyddol (blwyddyn) NEWYDD 2025</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7D06B1D" w14:textId="456BCE01" w:rsidR="00CF627B" w:rsidRPr="00CF627B" w:rsidRDefault="004B249A" w:rsidP="00CF627B">
            <w:pPr>
              <w:spacing w:after="0" w:line="240" w:lineRule="auto"/>
              <w:jc w:val="center"/>
              <w:rPr>
                <w:rFonts w:eastAsia="Times New Roman" w:cs="Arial"/>
                <w:i/>
                <w:iCs/>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1A9EC0F" w14:textId="27E4566D" w:rsidR="00CF627B" w:rsidRPr="00CF627B" w:rsidRDefault="004B249A" w:rsidP="00CF627B">
            <w:pPr>
              <w:spacing w:after="0" w:line="240" w:lineRule="auto"/>
              <w:jc w:val="center"/>
              <w:rPr>
                <w:rFonts w:eastAsia="Times New Roman" w:cs="Arial"/>
                <w:i/>
                <w:iCs/>
                <w:color w:val="000000"/>
                <w:sz w:val="21"/>
                <w:szCs w:val="21"/>
              </w:rPr>
            </w:pPr>
            <w:r>
              <w:rPr>
                <w:i/>
                <w:color w:val="000000"/>
                <w:sz w:val="21"/>
              </w:rPr>
              <w:t>-</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ED1E1F3"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15</w:t>
            </w:r>
          </w:p>
        </w:tc>
      </w:tr>
      <w:tr w:rsidR="00CF627B" w:rsidRPr="00CF627B" w14:paraId="63C1D693" w14:textId="77777777" w:rsidTr="003A534E">
        <w:trPr>
          <w:trHeight w:val="20"/>
        </w:trPr>
        <w:tc>
          <w:tcPr>
            <w:tcW w:w="3534" w:type="dxa"/>
            <w:tcBorders>
              <w:top w:val="single" w:sz="6" w:space="0" w:color="325083"/>
              <w:left w:val="nil"/>
              <w:bottom w:val="single" w:sz="6" w:space="0" w:color="325083"/>
              <w:right w:val="single" w:sz="8" w:space="0" w:color="FFFFFF" w:themeColor="background1"/>
            </w:tcBorders>
            <w:shd w:val="clear" w:color="auto" w:fill="215E99"/>
            <w:vAlign w:val="center"/>
          </w:tcPr>
          <w:p w14:paraId="03BE8D80" w14:textId="77777777" w:rsidR="00CF627B" w:rsidRPr="00CF627B" w:rsidRDefault="00CF627B" w:rsidP="00CF627B">
            <w:pPr>
              <w:spacing w:after="0" w:line="240" w:lineRule="auto"/>
              <w:rPr>
                <w:rFonts w:eastAsia="Times New Roman" w:cs="Arial"/>
                <w:b/>
                <w:bCs/>
                <w:color w:val="FFFFFF"/>
                <w:sz w:val="21"/>
                <w:szCs w:val="21"/>
              </w:rPr>
            </w:pPr>
            <w:r>
              <w:rPr>
                <w:b/>
                <w:color w:val="FFFFFF"/>
                <w:sz w:val="21"/>
              </w:rPr>
              <w:t>Fferylliaeth</w:t>
            </w:r>
          </w:p>
        </w:tc>
        <w:tc>
          <w:tcPr>
            <w:tcW w:w="1228" w:type="dxa"/>
            <w:tcBorders>
              <w:top w:val="single" w:sz="6" w:space="0" w:color="325083"/>
              <w:left w:val="nil"/>
              <w:bottom w:val="single" w:sz="6" w:space="0" w:color="325083"/>
              <w:right w:val="single" w:sz="8" w:space="0" w:color="FFFFFF" w:themeColor="background1"/>
            </w:tcBorders>
            <w:shd w:val="clear" w:color="auto" w:fill="215E99"/>
            <w:vAlign w:val="center"/>
          </w:tcPr>
          <w:p w14:paraId="40472850" w14:textId="77777777" w:rsidR="00CF627B" w:rsidRPr="00CF627B" w:rsidRDefault="00CF627B" w:rsidP="00CF627B">
            <w:pPr>
              <w:spacing w:after="0" w:line="240" w:lineRule="auto"/>
              <w:jc w:val="center"/>
              <w:rPr>
                <w:rFonts w:eastAsia="Times New Roman" w:cs="Arial"/>
                <w:color w:val="FFFFFF"/>
                <w:sz w:val="21"/>
                <w:szCs w:val="21"/>
              </w:rPr>
            </w:pPr>
            <w:r>
              <w:rPr>
                <w:b/>
                <w:color w:val="FFFFFF"/>
                <w:sz w:val="21"/>
              </w:rPr>
              <w:t>2023-2024</w:t>
            </w:r>
          </w:p>
        </w:tc>
        <w:tc>
          <w:tcPr>
            <w:tcW w:w="1370"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04E2637A"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2024-2025</w:t>
            </w:r>
          </w:p>
        </w:tc>
        <w:tc>
          <w:tcPr>
            <w:tcW w:w="1655" w:type="dxa"/>
            <w:gridSpan w:val="2"/>
            <w:tcBorders>
              <w:top w:val="single" w:sz="6" w:space="0" w:color="325083"/>
              <w:left w:val="nil"/>
              <w:bottom w:val="single" w:sz="6" w:space="0" w:color="325083"/>
              <w:right w:val="single" w:sz="8" w:space="0" w:color="FFFFFF" w:themeColor="background1"/>
            </w:tcBorders>
            <w:shd w:val="clear" w:color="auto" w:fill="215E99"/>
            <w:vAlign w:val="center"/>
          </w:tcPr>
          <w:p w14:paraId="7C0EEDB3" w14:textId="77777777" w:rsidR="00CF627B" w:rsidRPr="00CF627B" w:rsidRDefault="00CF627B" w:rsidP="00CF627B">
            <w:pPr>
              <w:spacing w:after="0" w:line="240" w:lineRule="auto"/>
              <w:jc w:val="center"/>
              <w:rPr>
                <w:rFonts w:eastAsia="Times New Roman" w:cs="Arial"/>
                <w:b/>
                <w:bCs/>
                <w:color w:val="FFFFFF"/>
                <w:sz w:val="21"/>
                <w:szCs w:val="21"/>
              </w:rPr>
            </w:pPr>
            <w:r>
              <w:rPr>
                <w:b/>
                <w:color w:val="FFFFFF"/>
                <w:sz w:val="21"/>
              </w:rPr>
              <w:t>2025-2026</w:t>
            </w:r>
          </w:p>
        </w:tc>
      </w:tr>
      <w:tr w:rsidR="00CF627B" w:rsidRPr="00CF627B" w14:paraId="7E492266"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51AAA2" w14:textId="77777777" w:rsidR="00CF627B" w:rsidRPr="00CF627B" w:rsidRDefault="00CF627B" w:rsidP="00CF627B">
            <w:pPr>
              <w:spacing w:after="0" w:line="240" w:lineRule="auto"/>
              <w:rPr>
                <w:rFonts w:eastAsia="Times New Roman" w:cs="Arial"/>
                <w:color w:val="000000"/>
                <w:sz w:val="21"/>
                <w:szCs w:val="21"/>
              </w:rPr>
            </w:pPr>
            <w:r>
              <w:rPr>
                <w:color w:val="000000"/>
                <w:sz w:val="21"/>
              </w:rPr>
              <w:lastRenderedPageBreak/>
              <w:t>Staff Cymorth Fferyllfa ‘Mynediad i Fferylliaeth’</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E0BCB8A"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100 uned</w:t>
            </w:r>
            <w:r>
              <w:rPr>
                <w:i/>
                <w:color w:val="000000"/>
                <w:sz w:val="21"/>
              </w:rPr>
              <w:br/>
              <w:t>Lefel 2</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58C39EF"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100 uned</w:t>
            </w:r>
            <w:r>
              <w:rPr>
                <w:i/>
                <w:color w:val="000000"/>
                <w:sz w:val="21"/>
              </w:rPr>
              <w:br/>
              <w:t>Lefel 2</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F9766A2"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50 uned</w:t>
            </w:r>
            <w:r>
              <w:rPr>
                <w:color w:val="000000"/>
                <w:sz w:val="21"/>
              </w:rPr>
              <w:br/>
              <w:t>Lefel 2</w:t>
            </w:r>
          </w:p>
        </w:tc>
      </w:tr>
      <w:tr w:rsidR="00CF627B" w:rsidRPr="00CF627B" w14:paraId="57C9EE9E"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6B9A32E" w14:textId="77777777" w:rsidR="00CF627B" w:rsidRPr="00CF627B" w:rsidRDefault="00CF627B" w:rsidP="00CF627B">
            <w:pPr>
              <w:spacing w:after="0" w:line="240" w:lineRule="auto"/>
              <w:rPr>
                <w:rFonts w:eastAsia="Times New Roman" w:cs="Arial"/>
                <w:color w:val="000000"/>
                <w:sz w:val="21"/>
                <w:szCs w:val="21"/>
              </w:rPr>
            </w:pPr>
            <w:r>
              <w:rPr>
                <w:color w:val="000000"/>
                <w:sz w:val="21"/>
              </w:rPr>
              <w:t>Technegwyr Fferyllfa Cyn Cofrestru</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AB60CEE"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100 cwrs</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51ACB8C"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80 cwrs</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FFF7F79"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100</w:t>
            </w:r>
          </w:p>
        </w:tc>
      </w:tr>
      <w:tr w:rsidR="00CF627B" w:rsidRPr="00CF627B" w14:paraId="5075EEAD"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8D3FCEF" w14:textId="775DF9AA" w:rsidR="00CF627B" w:rsidRPr="00CF627B" w:rsidRDefault="00372D9A" w:rsidP="00CF627B">
            <w:pPr>
              <w:spacing w:after="0" w:line="240" w:lineRule="auto"/>
              <w:rPr>
                <w:rFonts w:eastAsia="Times New Roman" w:cs="Arial"/>
                <w:color w:val="000000"/>
                <w:sz w:val="21"/>
                <w:szCs w:val="21"/>
              </w:rPr>
            </w:pPr>
            <w:r>
              <w:rPr>
                <w:color w:val="000000"/>
                <w:sz w:val="21"/>
              </w:rPr>
              <w:t xml:space="preserve">Lleoliadau Fferylliaeth Israddedig wedi’u hariannu </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79B5F59"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7560 diwrnod</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EA5C35C"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11,155 diwrnod</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84454CC" w14:textId="49942457" w:rsidR="00CF627B" w:rsidRPr="00CF627B" w:rsidRDefault="00CF627B" w:rsidP="00CF627B">
            <w:pPr>
              <w:spacing w:after="0" w:line="240" w:lineRule="auto"/>
              <w:jc w:val="center"/>
              <w:rPr>
                <w:rFonts w:eastAsia="Times New Roman" w:cs="Arial"/>
                <w:color w:val="000000"/>
                <w:sz w:val="21"/>
                <w:szCs w:val="21"/>
              </w:rPr>
            </w:pPr>
            <w:r>
              <w:rPr>
                <w:color w:val="000000"/>
                <w:sz w:val="21"/>
              </w:rPr>
              <w:t>1111 o fyfyrwyr</w:t>
            </w:r>
          </w:p>
        </w:tc>
      </w:tr>
      <w:tr w:rsidR="00CF627B" w:rsidRPr="00CF627B" w14:paraId="72211BB5"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7523126" w14:textId="77777777" w:rsidR="00CF627B" w:rsidRPr="00CF627B" w:rsidRDefault="00CF627B" w:rsidP="00CF627B">
            <w:pPr>
              <w:spacing w:after="0" w:line="240" w:lineRule="auto"/>
              <w:rPr>
                <w:rFonts w:eastAsia="Times New Roman" w:cs="Arial"/>
                <w:color w:val="000000"/>
                <w:sz w:val="21"/>
                <w:szCs w:val="21"/>
              </w:rPr>
            </w:pPr>
            <w:r>
              <w:rPr>
                <w:color w:val="000000"/>
                <w:sz w:val="21"/>
              </w:rPr>
              <w:t>Fferyllwyr dan Hyfforddiant</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7345188"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122</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D286FE5"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113</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359ABD1"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116</w:t>
            </w:r>
          </w:p>
        </w:tc>
      </w:tr>
      <w:tr w:rsidR="00CF627B" w:rsidRPr="00CF627B" w14:paraId="68510582"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B30E417" w14:textId="77777777" w:rsidR="00CF627B" w:rsidRPr="00CF627B" w:rsidRDefault="00CF627B" w:rsidP="00CF627B">
            <w:pPr>
              <w:spacing w:after="0" w:line="240" w:lineRule="auto"/>
              <w:rPr>
                <w:rFonts w:eastAsia="Times New Roman" w:cs="Arial"/>
                <w:color w:val="000000"/>
                <w:sz w:val="21"/>
                <w:szCs w:val="21"/>
              </w:rPr>
            </w:pPr>
            <w:r>
              <w:rPr>
                <w:color w:val="000000"/>
                <w:sz w:val="21"/>
              </w:rPr>
              <w:t>Rhaglen Sylfaen Ôl-gofrestru AaGIC</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1DAB3195"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80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B99D1E8"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70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671694A2"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80</w:t>
            </w:r>
          </w:p>
        </w:tc>
      </w:tr>
      <w:tr w:rsidR="00CF627B" w:rsidRPr="00CF627B" w14:paraId="187621E5"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74D3355" w14:textId="77777777" w:rsidR="00CF627B" w:rsidRPr="00CF627B" w:rsidRDefault="00CF627B" w:rsidP="00CF627B">
            <w:pPr>
              <w:spacing w:after="0" w:line="240" w:lineRule="auto"/>
              <w:rPr>
                <w:rFonts w:eastAsia="Times New Roman" w:cs="Arial"/>
                <w:color w:val="000000"/>
                <w:sz w:val="21"/>
                <w:szCs w:val="21"/>
              </w:rPr>
            </w:pPr>
            <w:r>
              <w:rPr>
                <w:color w:val="000000"/>
                <w:sz w:val="21"/>
              </w:rPr>
              <w:t>Rhagnodi Annibynnol (Amlbroffesiwn)</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7B6F4F5"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0</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0E033DF"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200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432B5D3"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250</w:t>
            </w:r>
          </w:p>
        </w:tc>
      </w:tr>
      <w:tr w:rsidR="00CF627B" w:rsidRPr="00CF627B" w14:paraId="4A4CD612"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6FEFCB0" w14:textId="77777777" w:rsidR="00CF627B" w:rsidRPr="00CF627B" w:rsidRDefault="00CF627B" w:rsidP="00CF627B">
            <w:pPr>
              <w:spacing w:after="0" w:line="240" w:lineRule="auto"/>
              <w:rPr>
                <w:rFonts w:eastAsia="Times New Roman" w:cs="Arial"/>
                <w:color w:val="000000"/>
                <w:sz w:val="21"/>
                <w:szCs w:val="21"/>
              </w:rPr>
            </w:pPr>
            <w:r>
              <w:rPr>
                <w:color w:val="000000"/>
                <w:sz w:val="21"/>
              </w:rPr>
              <w:t>Ymarfer Rhagnodi Annibynnol i Nofisiaid</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F30A764" w14:textId="428491F9" w:rsidR="00CF627B" w:rsidRPr="002808DD" w:rsidRDefault="00A54167" w:rsidP="00CF627B">
            <w:pPr>
              <w:spacing w:after="0" w:line="240" w:lineRule="auto"/>
              <w:jc w:val="center"/>
              <w:rPr>
                <w:rFonts w:eastAsia="Times New Roman" w:cs="Arial"/>
                <w:i/>
                <w:color w:val="000000"/>
                <w:sz w:val="21"/>
                <w:szCs w:val="21"/>
              </w:rPr>
            </w:pPr>
            <w:r>
              <w:rPr>
                <w:i/>
                <w:color w:val="000000"/>
                <w:sz w:val="21"/>
              </w:rPr>
              <w:t>-</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8929969" w14:textId="77777777" w:rsidR="00CF627B" w:rsidRPr="002808DD" w:rsidRDefault="00CF627B" w:rsidP="00CF627B">
            <w:pPr>
              <w:spacing w:after="0" w:line="240" w:lineRule="auto"/>
              <w:jc w:val="center"/>
              <w:rPr>
                <w:rFonts w:eastAsia="Times New Roman" w:cs="Arial"/>
                <w:i/>
                <w:color w:val="000000"/>
                <w:sz w:val="21"/>
                <w:szCs w:val="21"/>
              </w:rPr>
            </w:pPr>
            <w:r>
              <w:rPr>
                <w:i/>
                <w:color w:val="000000"/>
                <w:sz w:val="21"/>
              </w:rPr>
              <w:t>20</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B140691"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40</w:t>
            </w:r>
          </w:p>
        </w:tc>
      </w:tr>
      <w:tr w:rsidR="00CF627B" w:rsidRPr="00CF627B" w14:paraId="10FCBBBF" w14:textId="77777777" w:rsidTr="003A534E">
        <w:trPr>
          <w:trHeight w:val="20"/>
        </w:trPr>
        <w:tc>
          <w:tcPr>
            <w:tcW w:w="3534"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00BD51E0" w14:textId="77777777" w:rsidR="00CF627B" w:rsidRPr="00CF627B" w:rsidRDefault="00CF627B" w:rsidP="00CF627B">
            <w:pPr>
              <w:spacing w:after="0" w:line="240" w:lineRule="auto"/>
              <w:rPr>
                <w:rFonts w:eastAsia="Times New Roman" w:cs="Arial"/>
                <w:color w:val="000000"/>
                <w:sz w:val="21"/>
                <w:szCs w:val="21"/>
              </w:rPr>
            </w:pPr>
            <w:r>
              <w:rPr>
                <w:color w:val="000000"/>
                <w:sz w:val="21"/>
              </w:rPr>
              <w:t>Ymarfer Lefel Estynedig, Uwch ac Ymgynghorol</w:t>
            </w:r>
            <w:r>
              <w:rPr>
                <w:color w:val="000000"/>
                <w:sz w:val="21"/>
              </w:rPr>
              <w:br/>
              <w:t>Technegwyr Fferyllfa Ôl-gofrestru (Agored Lefel 4)</w:t>
            </w:r>
          </w:p>
        </w:tc>
        <w:tc>
          <w:tcPr>
            <w:tcW w:w="1228"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D619D2A" w14:textId="77777777" w:rsidR="004B249A" w:rsidRDefault="00CF627B" w:rsidP="00CF627B">
            <w:pPr>
              <w:spacing w:after="0" w:line="240" w:lineRule="auto"/>
              <w:jc w:val="center"/>
              <w:rPr>
                <w:rFonts w:eastAsia="Times New Roman" w:cs="Arial"/>
                <w:i/>
                <w:color w:val="000000"/>
                <w:sz w:val="21"/>
                <w:szCs w:val="21"/>
              </w:rPr>
            </w:pPr>
            <w:r>
              <w:rPr>
                <w:i/>
                <w:color w:val="000000"/>
                <w:sz w:val="21"/>
              </w:rPr>
              <w:t>£0.460m</w:t>
            </w:r>
          </w:p>
          <w:p w14:paraId="79FAAFF9" w14:textId="2A56C21D" w:rsidR="00CF627B" w:rsidRPr="002808DD" w:rsidRDefault="00CF627B" w:rsidP="00CF627B">
            <w:pPr>
              <w:spacing w:after="0" w:line="240" w:lineRule="auto"/>
              <w:jc w:val="center"/>
              <w:rPr>
                <w:rFonts w:eastAsia="Times New Roman" w:cs="Arial"/>
                <w:i/>
                <w:color w:val="000000"/>
                <w:sz w:val="21"/>
                <w:szCs w:val="21"/>
              </w:rPr>
            </w:pPr>
            <w:r>
              <w:rPr>
                <w:i/>
                <w:color w:val="000000"/>
                <w:sz w:val="21"/>
              </w:rPr>
              <w:t>50 Uned</w:t>
            </w:r>
          </w:p>
        </w:tc>
        <w:tc>
          <w:tcPr>
            <w:tcW w:w="1370"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439A89F7" w14:textId="77777777" w:rsidR="004B249A" w:rsidRDefault="00CF627B" w:rsidP="00CF627B">
            <w:pPr>
              <w:spacing w:after="0" w:line="240" w:lineRule="auto"/>
              <w:jc w:val="center"/>
              <w:rPr>
                <w:rFonts w:eastAsia="Times New Roman" w:cs="Arial"/>
                <w:i/>
                <w:color w:val="000000"/>
                <w:sz w:val="21"/>
                <w:szCs w:val="21"/>
              </w:rPr>
            </w:pPr>
            <w:r>
              <w:rPr>
                <w:i/>
                <w:color w:val="000000"/>
                <w:sz w:val="21"/>
              </w:rPr>
              <w:t>£0.460m</w:t>
            </w:r>
          </w:p>
          <w:p w14:paraId="213DED1B" w14:textId="65FD5B0A" w:rsidR="00CF627B" w:rsidRPr="002808DD" w:rsidRDefault="00CF627B" w:rsidP="00CF627B">
            <w:pPr>
              <w:spacing w:after="0" w:line="240" w:lineRule="auto"/>
              <w:jc w:val="center"/>
              <w:rPr>
                <w:rFonts w:eastAsia="Times New Roman" w:cs="Arial"/>
                <w:i/>
                <w:color w:val="000000"/>
                <w:sz w:val="21"/>
                <w:szCs w:val="21"/>
              </w:rPr>
            </w:pPr>
            <w:r>
              <w:rPr>
                <w:i/>
                <w:color w:val="000000"/>
                <w:sz w:val="21"/>
              </w:rPr>
              <w:t>50 Uned</w:t>
            </w:r>
          </w:p>
        </w:tc>
        <w:tc>
          <w:tcPr>
            <w:tcW w:w="1655"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FBDD762" w14:textId="77777777" w:rsidR="00CF627B" w:rsidRPr="00CF627B" w:rsidRDefault="00CF627B" w:rsidP="00CF627B">
            <w:pPr>
              <w:spacing w:after="0" w:line="240" w:lineRule="auto"/>
              <w:jc w:val="center"/>
              <w:rPr>
                <w:rFonts w:eastAsia="Times New Roman" w:cs="Arial"/>
                <w:color w:val="000000"/>
                <w:sz w:val="21"/>
                <w:szCs w:val="21"/>
              </w:rPr>
            </w:pPr>
            <w:r>
              <w:rPr>
                <w:color w:val="000000"/>
                <w:sz w:val="21"/>
              </w:rPr>
              <w:t>852.5k</w:t>
            </w:r>
          </w:p>
        </w:tc>
      </w:tr>
      <w:tr w:rsidR="00C5542F" w:rsidRPr="00C46830" w14:paraId="77327533" w14:textId="77777777" w:rsidTr="00C5542F">
        <w:trPr>
          <w:gridAfter w:val="1"/>
          <w:wAfter w:w="8" w:type="dxa"/>
          <w:trHeight w:val="15"/>
        </w:trPr>
        <w:tc>
          <w:tcPr>
            <w:tcW w:w="5228" w:type="dxa"/>
            <w:gridSpan w:val="3"/>
            <w:tcBorders>
              <w:top w:val="single" w:sz="6" w:space="0" w:color="325083"/>
              <w:left w:val="nil"/>
              <w:bottom w:val="single" w:sz="4" w:space="0" w:color="auto"/>
              <w:right w:val="single" w:sz="8" w:space="0" w:color="FFFFFF" w:themeColor="background1"/>
            </w:tcBorders>
            <w:shd w:val="clear" w:color="auto" w:fill="215E99"/>
            <w:vAlign w:val="center"/>
          </w:tcPr>
          <w:p w14:paraId="155DADBF" w14:textId="77777777" w:rsidR="00C5542F" w:rsidRPr="00C46830" w:rsidRDefault="00C5542F" w:rsidP="00C46830">
            <w:pPr>
              <w:spacing w:after="0" w:line="240" w:lineRule="auto"/>
              <w:rPr>
                <w:rFonts w:eastAsia="Times New Roman" w:cs="Arial"/>
                <w:b/>
                <w:bCs/>
                <w:color w:val="FFFFFF"/>
                <w:sz w:val="21"/>
                <w:szCs w:val="21"/>
              </w:rPr>
            </w:pPr>
            <w:r>
              <w:rPr>
                <w:b/>
                <w:color w:val="FFFFFF"/>
                <w:sz w:val="21"/>
              </w:rPr>
              <w:t>Optometreg</w:t>
            </w:r>
          </w:p>
        </w:tc>
        <w:tc>
          <w:tcPr>
            <w:tcW w:w="2551" w:type="dxa"/>
            <w:gridSpan w:val="2"/>
            <w:tcBorders>
              <w:top w:val="single" w:sz="6" w:space="0" w:color="325083"/>
              <w:left w:val="nil"/>
              <w:bottom w:val="single" w:sz="4" w:space="0" w:color="auto"/>
              <w:right w:val="single" w:sz="8" w:space="0" w:color="FFFFFF" w:themeColor="background1"/>
            </w:tcBorders>
            <w:shd w:val="clear" w:color="auto" w:fill="215E99"/>
            <w:vAlign w:val="center"/>
          </w:tcPr>
          <w:p w14:paraId="5AD9F901" w14:textId="77777777" w:rsidR="00C5542F" w:rsidRPr="00C46830" w:rsidRDefault="00C5542F" w:rsidP="00652E51">
            <w:pPr>
              <w:spacing w:after="0" w:line="240" w:lineRule="auto"/>
              <w:jc w:val="center"/>
              <w:rPr>
                <w:rFonts w:eastAsia="Times New Roman" w:cs="Arial"/>
                <w:b/>
                <w:bCs/>
                <w:color w:val="FFFFFF"/>
                <w:sz w:val="21"/>
                <w:szCs w:val="21"/>
              </w:rPr>
            </w:pPr>
            <w:r>
              <w:rPr>
                <w:b/>
                <w:color w:val="FFFFFF"/>
                <w:sz w:val="21"/>
              </w:rPr>
              <w:t>2025-2026</w:t>
            </w:r>
          </w:p>
        </w:tc>
      </w:tr>
      <w:tr w:rsidR="00C5542F" w:rsidRPr="00C5542F" w14:paraId="2915468D" w14:textId="77777777" w:rsidTr="00986459">
        <w:trPr>
          <w:gridAfter w:val="1"/>
          <w:wAfter w:w="8" w:type="dxa"/>
          <w:trHeight w:val="77"/>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C71D8F" w14:textId="77777777" w:rsidR="00C5542F" w:rsidRPr="00C5542F" w:rsidRDefault="00C5542F" w:rsidP="00986459">
            <w:pPr>
              <w:pStyle w:val="MainBodyText"/>
              <w:spacing w:after="0"/>
              <w:rPr>
                <w:sz w:val="21"/>
                <w:szCs w:val="21"/>
              </w:rPr>
            </w:pPr>
            <w:r>
              <w:rPr>
                <w:sz w:val="21"/>
              </w:rPr>
              <w:t>Rhagnodi Annibynnol (Optometryddion)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BABDEF" w14:textId="77777777" w:rsidR="00C5542F" w:rsidRPr="00C5542F" w:rsidRDefault="00C5542F" w:rsidP="001D7B6D">
            <w:pPr>
              <w:pStyle w:val="MainBodyText"/>
              <w:spacing w:after="0"/>
              <w:jc w:val="center"/>
              <w:rPr>
                <w:sz w:val="21"/>
                <w:szCs w:val="21"/>
              </w:rPr>
            </w:pPr>
            <w:r>
              <w:rPr>
                <w:sz w:val="21"/>
              </w:rPr>
              <w:t>22</w:t>
            </w:r>
          </w:p>
        </w:tc>
      </w:tr>
      <w:tr w:rsidR="00C5542F" w:rsidRPr="00C5542F" w14:paraId="192F84C3" w14:textId="77777777" w:rsidTr="00C5542F">
        <w:trPr>
          <w:gridAfter w:val="1"/>
          <w:wAfter w:w="8" w:type="dxa"/>
          <w:trHeight w:val="15"/>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406910" w14:textId="0807B18A" w:rsidR="00C5542F" w:rsidRPr="00C5542F" w:rsidRDefault="00C5542F" w:rsidP="00986459">
            <w:pPr>
              <w:pStyle w:val="MainBodyText"/>
              <w:spacing w:after="0"/>
              <w:rPr>
                <w:sz w:val="21"/>
                <w:szCs w:val="21"/>
              </w:rPr>
            </w:pPr>
            <w:r>
              <w:rPr>
                <w:sz w:val="21"/>
              </w:rPr>
              <w:t>Tystysgrif Uwch mewn Retina Meddygol (lefel 7)</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B3C8E9" w14:textId="77777777" w:rsidR="00C5542F" w:rsidRPr="00C5542F" w:rsidRDefault="00C5542F" w:rsidP="001D7B6D">
            <w:pPr>
              <w:pStyle w:val="MainBodyText"/>
              <w:spacing w:after="0"/>
              <w:jc w:val="center"/>
              <w:rPr>
                <w:sz w:val="21"/>
                <w:szCs w:val="21"/>
              </w:rPr>
            </w:pPr>
            <w:r>
              <w:rPr>
                <w:sz w:val="21"/>
              </w:rPr>
              <w:t>7</w:t>
            </w:r>
          </w:p>
        </w:tc>
      </w:tr>
      <w:tr w:rsidR="00C5542F" w:rsidRPr="00C5542F" w14:paraId="6243F8DB" w14:textId="77777777" w:rsidTr="00C5542F">
        <w:trPr>
          <w:gridAfter w:val="1"/>
          <w:wAfter w:w="8" w:type="dxa"/>
          <w:trHeight w:val="15"/>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4F8E4" w14:textId="05A25E5D" w:rsidR="00C5542F" w:rsidRPr="00C5542F" w:rsidRDefault="00C5542F" w:rsidP="00986459">
            <w:pPr>
              <w:pStyle w:val="MainBodyText"/>
              <w:spacing w:after="0"/>
              <w:rPr>
                <w:sz w:val="21"/>
                <w:szCs w:val="21"/>
              </w:rPr>
            </w:pPr>
            <w:r>
              <w:rPr>
                <w:sz w:val="21"/>
              </w:rPr>
              <w:t>Tystysgrif Broffesiynol Retina Meddygol (lefel 7)</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0EA7B1" w14:textId="77777777" w:rsidR="00C5542F" w:rsidRPr="00C5542F" w:rsidRDefault="00C5542F" w:rsidP="001D7B6D">
            <w:pPr>
              <w:pStyle w:val="MainBodyText"/>
              <w:spacing w:after="0"/>
              <w:jc w:val="center"/>
              <w:rPr>
                <w:sz w:val="21"/>
                <w:szCs w:val="21"/>
              </w:rPr>
            </w:pPr>
            <w:r>
              <w:rPr>
                <w:sz w:val="21"/>
              </w:rPr>
              <w:t>14</w:t>
            </w:r>
          </w:p>
        </w:tc>
      </w:tr>
      <w:tr w:rsidR="00C5542F" w:rsidRPr="00C5542F" w14:paraId="0388F02A" w14:textId="77777777" w:rsidTr="00C5542F">
        <w:trPr>
          <w:gridAfter w:val="1"/>
          <w:wAfter w:w="8" w:type="dxa"/>
          <w:trHeight w:val="15"/>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AED54E" w14:textId="77777777" w:rsidR="00C5542F" w:rsidRPr="00C5542F" w:rsidRDefault="00C5542F" w:rsidP="00986459">
            <w:pPr>
              <w:pStyle w:val="MainBodyText"/>
              <w:spacing w:after="0"/>
              <w:rPr>
                <w:sz w:val="21"/>
                <w:szCs w:val="21"/>
              </w:rPr>
            </w:pPr>
            <w:r>
              <w:rPr>
                <w:sz w:val="21"/>
              </w:rPr>
              <w:t>Tystysgrif Uwch mewn Glawcoma (lefel 7)</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8F9D0E" w14:textId="77777777" w:rsidR="00C5542F" w:rsidRPr="00C5542F" w:rsidRDefault="00C5542F" w:rsidP="001D7B6D">
            <w:pPr>
              <w:pStyle w:val="MainBodyText"/>
              <w:spacing w:after="0"/>
              <w:jc w:val="center"/>
              <w:rPr>
                <w:sz w:val="21"/>
                <w:szCs w:val="21"/>
              </w:rPr>
            </w:pPr>
            <w:r>
              <w:rPr>
                <w:sz w:val="21"/>
              </w:rPr>
              <w:t>7</w:t>
            </w:r>
          </w:p>
        </w:tc>
      </w:tr>
      <w:tr w:rsidR="00C5542F" w:rsidRPr="00C5542F" w14:paraId="3D8E331B" w14:textId="77777777" w:rsidTr="00C5542F">
        <w:trPr>
          <w:gridAfter w:val="1"/>
          <w:wAfter w:w="8" w:type="dxa"/>
          <w:trHeight w:val="15"/>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723913" w14:textId="77777777" w:rsidR="00C5542F" w:rsidRPr="00C5542F" w:rsidRDefault="00C5542F" w:rsidP="00986459">
            <w:pPr>
              <w:pStyle w:val="MainBodyText"/>
              <w:spacing w:after="0"/>
              <w:rPr>
                <w:sz w:val="21"/>
                <w:szCs w:val="21"/>
              </w:rPr>
            </w:pPr>
            <w:r>
              <w:rPr>
                <w:sz w:val="21"/>
              </w:rPr>
              <w:t>Tystysgrif Broffesiynol mewn Glawcoma (lefel 7)</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024141" w14:textId="77777777" w:rsidR="00C5542F" w:rsidRPr="00C5542F" w:rsidRDefault="00C5542F" w:rsidP="001D7B6D">
            <w:pPr>
              <w:pStyle w:val="MainBodyText"/>
              <w:spacing w:after="0"/>
              <w:jc w:val="center"/>
              <w:rPr>
                <w:sz w:val="21"/>
                <w:szCs w:val="21"/>
              </w:rPr>
            </w:pPr>
            <w:r>
              <w:rPr>
                <w:sz w:val="21"/>
              </w:rPr>
              <w:t>14</w:t>
            </w:r>
          </w:p>
        </w:tc>
      </w:tr>
      <w:tr w:rsidR="00C5542F" w:rsidRPr="00C5542F" w14:paraId="4C2F0014" w14:textId="77777777" w:rsidTr="00C5542F">
        <w:trPr>
          <w:gridAfter w:val="1"/>
          <w:wAfter w:w="8" w:type="dxa"/>
          <w:trHeight w:val="260"/>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4B5A25" w14:textId="77777777" w:rsidR="00C5542F" w:rsidRPr="00C5542F" w:rsidRDefault="00C5542F" w:rsidP="00986459">
            <w:pPr>
              <w:pStyle w:val="MainBodyText"/>
              <w:spacing w:after="0"/>
              <w:rPr>
                <w:sz w:val="21"/>
                <w:szCs w:val="21"/>
              </w:rPr>
            </w:pPr>
            <w:r>
              <w:rPr>
                <w:sz w:val="21"/>
              </w:rPr>
              <w:t>Diploma mewn Glawcoma</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8A8C2" w14:textId="77777777" w:rsidR="00C5542F" w:rsidRPr="00C5542F" w:rsidRDefault="00C5542F" w:rsidP="001D7B6D">
            <w:pPr>
              <w:pStyle w:val="MainBodyText"/>
              <w:spacing w:after="0"/>
              <w:jc w:val="center"/>
              <w:rPr>
                <w:sz w:val="21"/>
                <w:szCs w:val="21"/>
              </w:rPr>
            </w:pPr>
            <w:r>
              <w:rPr>
                <w:sz w:val="21"/>
              </w:rPr>
              <w:t>7</w:t>
            </w:r>
          </w:p>
        </w:tc>
      </w:tr>
      <w:tr w:rsidR="00C5542F" w:rsidRPr="00C5542F" w14:paraId="6704A84D" w14:textId="77777777" w:rsidTr="00986459">
        <w:trPr>
          <w:gridAfter w:val="1"/>
          <w:wAfter w:w="8" w:type="dxa"/>
          <w:trHeight w:val="77"/>
        </w:trPr>
        <w:tc>
          <w:tcPr>
            <w:tcW w:w="522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22E4CB" w14:textId="77777777" w:rsidR="00C5542F" w:rsidRPr="00C5542F" w:rsidRDefault="00C5542F" w:rsidP="00986459">
            <w:pPr>
              <w:pStyle w:val="MainBodyText"/>
              <w:spacing w:after="0"/>
              <w:rPr>
                <w:sz w:val="21"/>
                <w:szCs w:val="21"/>
              </w:rPr>
            </w:pPr>
            <w:r>
              <w:rPr>
                <w:sz w:val="21"/>
              </w:rPr>
              <w:t>Tystysgrif Golwg Gwan</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3A70C3" w14:textId="77777777" w:rsidR="00C5542F" w:rsidRPr="00C5542F" w:rsidRDefault="00C5542F" w:rsidP="001D7B6D">
            <w:pPr>
              <w:pStyle w:val="MainBodyText"/>
              <w:spacing w:after="0"/>
              <w:jc w:val="center"/>
              <w:rPr>
                <w:sz w:val="21"/>
                <w:szCs w:val="21"/>
              </w:rPr>
            </w:pPr>
            <w:r>
              <w:rPr>
                <w:sz w:val="21"/>
              </w:rPr>
              <w:t>20</w:t>
            </w:r>
          </w:p>
        </w:tc>
      </w:tr>
    </w:tbl>
    <w:p w14:paraId="26477A76" w14:textId="77777777" w:rsidR="00C5542F" w:rsidRPr="00986459" w:rsidRDefault="00C5542F" w:rsidP="000601D2">
      <w:pPr>
        <w:pStyle w:val="MainBodyText"/>
        <w:rPr>
          <w:sz w:val="4"/>
          <w:szCs w:val="4"/>
        </w:rPr>
      </w:pPr>
    </w:p>
    <w:p w14:paraId="53F62E34" w14:textId="5821D023" w:rsidR="003623C2" w:rsidRPr="00E1453A" w:rsidRDefault="000C2991" w:rsidP="000601D2">
      <w:pPr>
        <w:pStyle w:val="MainBodyText"/>
        <w:rPr>
          <w:b/>
          <w:bCs/>
        </w:rPr>
      </w:pPr>
      <w:r>
        <w:rPr>
          <w:b/>
        </w:rPr>
        <w:t>Gofal Sylfaenol a Chymunedol</w:t>
      </w:r>
    </w:p>
    <w:tbl>
      <w:tblPr>
        <w:tblW w:w="7787" w:type="dxa"/>
        <w:tblInd w:w="10" w:type="dxa"/>
        <w:tblLook w:val="04A0" w:firstRow="1" w:lastRow="0" w:firstColumn="1" w:lastColumn="0" w:noHBand="0" w:noVBand="1"/>
      </w:tblPr>
      <w:tblGrid>
        <w:gridCol w:w="5235"/>
        <w:gridCol w:w="1276"/>
        <w:gridCol w:w="1276"/>
      </w:tblGrid>
      <w:tr w:rsidR="00DC779F" w:rsidRPr="000C2991" w14:paraId="2B29A4FF" w14:textId="77777777" w:rsidTr="00D62289">
        <w:trPr>
          <w:trHeight w:val="17"/>
        </w:trPr>
        <w:tc>
          <w:tcPr>
            <w:tcW w:w="5235" w:type="dxa"/>
            <w:tcBorders>
              <w:top w:val="single" w:sz="6" w:space="0" w:color="325083"/>
              <w:left w:val="nil"/>
              <w:bottom w:val="single" w:sz="6" w:space="0" w:color="325083"/>
              <w:right w:val="single" w:sz="8" w:space="0" w:color="FFFFFF" w:themeColor="background1"/>
            </w:tcBorders>
            <w:shd w:val="clear" w:color="auto" w:fill="215E99"/>
            <w:vAlign w:val="center"/>
          </w:tcPr>
          <w:p w14:paraId="2926F761" w14:textId="414F4553" w:rsidR="00DC779F" w:rsidRPr="000C2991" w:rsidRDefault="00DC779F" w:rsidP="00986459">
            <w:pPr>
              <w:pStyle w:val="MainBodyText"/>
              <w:spacing w:after="0"/>
              <w:rPr>
                <w:b/>
                <w:bCs/>
                <w:color w:val="FFFFFF" w:themeColor="background1"/>
                <w:sz w:val="21"/>
                <w:szCs w:val="21"/>
              </w:rPr>
            </w:pPr>
            <w:r>
              <w:rPr>
                <w:b/>
                <w:color w:val="FFFFFF" w:themeColor="background1"/>
                <w:sz w:val="21"/>
              </w:rPr>
              <w:t>Gofal Sylfaenol a Chymunedol</w:t>
            </w:r>
          </w:p>
        </w:tc>
        <w:tc>
          <w:tcPr>
            <w:tcW w:w="1276" w:type="dxa"/>
            <w:tcBorders>
              <w:top w:val="single" w:sz="6" w:space="0" w:color="325083"/>
              <w:left w:val="nil"/>
              <w:bottom w:val="single" w:sz="6" w:space="0" w:color="325083"/>
              <w:right w:val="single" w:sz="8" w:space="0" w:color="FFFFFF" w:themeColor="background1"/>
            </w:tcBorders>
            <w:shd w:val="clear" w:color="auto" w:fill="215E99"/>
            <w:vAlign w:val="center"/>
          </w:tcPr>
          <w:p w14:paraId="600CA96E" w14:textId="77777777" w:rsidR="00DC779F" w:rsidRPr="000C2991" w:rsidRDefault="00DC779F" w:rsidP="00986459">
            <w:pPr>
              <w:pStyle w:val="MainBodyText"/>
              <w:spacing w:after="0"/>
              <w:rPr>
                <w:b/>
                <w:bCs/>
                <w:color w:val="FFFFFF" w:themeColor="background1"/>
                <w:sz w:val="21"/>
                <w:szCs w:val="21"/>
              </w:rPr>
            </w:pPr>
            <w:r>
              <w:rPr>
                <w:b/>
                <w:color w:val="FFFFFF" w:themeColor="background1"/>
                <w:sz w:val="21"/>
              </w:rPr>
              <w:t>2024-2025</w:t>
            </w:r>
          </w:p>
        </w:tc>
        <w:tc>
          <w:tcPr>
            <w:tcW w:w="1276" w:type="dxa"/>
            <w:tcBorders>
              <w:top w:val="single" w:sz="6" w:space="0" w:color="325083"/>
              <w:left w:val="nil"/>
              <w:bottom w:val="single" w:sz="6" w:space="0" w:color="325083"/>
              <w:right w:val="single" w:sz="8" w:space="0" w:color="FFFFFF" w:themeColor="background1"/>
            </w:tcBorders>
            <w:shd w:val="clear" w:color="auto" w:fill="215E99"/>
            <w:vAlign w:val="center"/>
          </w:tcPr>
          <w:p w14:paraId="60CCC836" w14:textId="77777777" w:rsidR="00DC779F" w:rsidRPr="000C2991" w:rsidRDefault="00DC779F" w:rsidP="00986459">
            <w:pPr>
              <w:pStyle w:val="MainBodyText"/>
              <w:spacing w:after="0"/>
              <w:rPr>
                <w:b/>
                <w:bCs/>
                <w:color w:val="FFFFFF" w:themeColor="background1"/>
                <w:sz w:val="21"/>
                <w:szCs w:val="21"/>
              </w:rPr>
            </w:pPr>
            <w:r>
              <w:rPr>
                <w:b/>
                <w:color w:val="FFFFFF" w:themeColor="background1"/>
                <w:sz w:val="21"/>
              </w:rPr>
              <w:t>2025-2026</w:t>
            </w:r>
          </w:p>
        </w:tc>
      </w:tr>
      <w:tr w:rsidR="00A93C4A" w:rsidRPr="000C2991" w14:paraId="72CD2CB3" w14:textId="77777777" w:rsidTr="00D62289">
        <w:trPr>
          <w:trHeight w:val="72"/>
        </w:trPr>
        <w:tc>
          <w:tcPr>
            <w:tcW w:w="5235"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tcPr>
          <w:p w14:paraId="3A2147A5" w14:textId="34AEFCF8" w:rsidR="00A93C4A" w:rsidRPr="000C2991" w:rsidRDefault="00A93C4A" w:rsidP="00986459">
            <w:pPr>
              <w:pStyle w:val="MainBodyText"/>
              <w:spacing w:after="0"/>
              <w:jc w:val="left"/>
              <w:rPr>
                <w:sz w:val="21"/>
                <w:szCs w:val="21"/>
              </w:rPr>
            </w:pPr>
            <w:r>
              <w:rPr>
                <w:sz w:val="21"/>
              </w:rPr>
              <w:t>Academïau Gofal Sylfaenol</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tcPr>
          <w:p w14:paraId="29C65F9B" w14:textId="7C2ABE1C" w:rsidR="00A93C4A" w:rsidRPr="000C2991" w:rsidRDefault="006E736C" w:rsidP="00E44A02">
            <w:pPr>
              <w:pStyle w:val="MainBodyText"/>
              <w:jc w:val="center"/>
              <w:rPr>
                <w:i/>
                <w:iCs/>
                <w:sz w:val="21"/>
                <w:szCs w:val="21"/>
              </w:rPr>
            </w:pPr>
            <w:r>
              <w:rPr>
                <w:i/>
                <w:sz w:val="21"/>
              </w:rPr>
              <w:t>£1.62m</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tcPr>
          <w:p w14:paraId="3A4E8EE8" w14:textId="3193AFAA" w:rsidR="00A93C4A" w:rsidRPr="000C2991" w:rsidRDefault="00184FE1" w:rsidP="00E44A02">
            <w:pPr>
              <w:pStyle w:val="MainBodyText"/>
              <w:jc w:val="center"/>
              <w:rPr>
                <w:sz w:val="21"/>
                <w:szCs w:val="21"/>
              </w:rPr>
            </w:pPr>
            <w:r>
              <w:rPr>
                <w:sz w:val="21"/>
              </w:rPr>
              <w:t>£1.62m</w:t>
            </w:r>
          </w:p>
        </w:tc>
      </w:tr>
      <w:tr w:rsidR="00DC779F" w:rsidRPr="000C2991" w14:paraId="5DE19BCD" w14:textId="77777777" w:rsidTr="00D62289">
        <w:trPr>
          <w:trHeight w:val="72"/>
        </w:trPr>
        <w:tc>
          <w:tcPr>
            <w:tcW w:w="5235"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7AB9B42" w14:textId="77777777" w:rsidR="00DC779F" w:rsidRPr="000C2991" w:rsidRDefault="00DC779F" w:rsidP="00986459">
            <w:pPr>
              <w:pStyle w:val="MainBodyText"/>
              <w:spacing w:after="0"/>
              <w:jc w:val="left"/>
              <w:rPr>
                <w:sz w:val="21"/>
                <w:szCs w:val="21"/>
              </w:rPr>
            </w:pPr>
            <w:r>
              <w:rPr>
                <w:sz w:val="21"/>
              </w:rPr>
              <w:t>Rhaglen Sylfaen Nyrsys Meddygaeth Deulu (GPN)</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2137E230" w14:textId="77777777" w:rsidR="00DC779F" w:rsidRPr="000C2991" w:rsidRDefault="00DC779F" w:rsidP="00E44A02">
            <w:pPr>
              <w:pStyle w:val="MainBodyText"/>
              <w:jc w:val="center"/>
              <w:rPr>
                <w:i/>
                <w:iCs/>
                <w:sz w:val="21"/>
                <w:szCs w:val="21"/>
              </w:rPr>
            </w:pPr>
            <w:r>
              <w:rPr>
                <w:i/>
                <w:sz w:val="21"/>
              </w:rPr>
              <w:t>21</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77ED18E9" w14:textId="77777777" w:rsidR="00DC779F" w:rsidRPr="000C2991" w:rsidRDefault="00DC779F" w:rsidP="00E44A02">
            <w:pPr>
              <w:pStyle w:val="MainBodyText"/>
              <w:jc w:val="center"/>
              <w:rPr>
                <w:sz w:val="21"/>
                <w:szCs w:val="21"/>
              </w:rPr>
            </w:pPr>
            <w:r>
              <w:rPr>
                <w:sz w:val="21"/>
              </w:rPr>
              <w:t>50</w:t>
            </w:r>
          </w:p>
        </w:tc>
      </w:tr>
      <w:tr w:rsidR="00DC779F" w:rsidRPr="00CF627B" w14:paraId="280B7653" w14:textId="77777777" w:rsidTr="008E21F2">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3BDB21" w14:textId="6D57C4CD" w:rsidR="00DC779F" w:rsidRPr="00986459" w:rsidRDefault="00DC779F" w:rsidP="00986459">
            <w:pPr>
              <w:spacing w:after="0" w:line="240" w:lineRule="auto"/>
              <w:rPr>
                <w:rFonts w:eastAsia="Times New Roman" w:cs="Arial"/>
                <w:b/>
                <w:bCs/>
                <w:color w:val="FFFFFF" w:themeColor="background1"/>
                <w:sz w:val="21"/>
                <w:szCs w:val="21"/>
              </w:rPr>
            </w:pPr>
            <w:r>
              <w:rPr>
                <w:sz w:val="21"/>
              </w:rPr>
              <w:t>Lleoliad Nyrsio Oedolion mewn Meddygaeth Deulu (Cyn Cofrestru) (Newydd)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526578" w14:textId="1E629A87" w:rsidR="00DC779F" w:rsidRPr="00986459" w:rsidRDefault="00DC779F" w:rsidP="00986459">
            <w:pPr>
              <w:spacing w:after="0" w:line="240" w:lineRule="auto"/>
              <w:jc w:val="center"/>
              <w:rPr>
                <w:rFonts w:eastAsia="Times New Roman" w:cs="Arial"/>
                <w:b/>
                <w:bCs/>
                <w:color w:val="FFFFFF"/>
                <w:sz w:val="21"/>
                <w:szCs w:val="21"/>
              </w:rPr>
            </w:pPr>
            <w:r>
              <w:rPr>
                <w:sz w:val="21"/>
              </w:rPr>
              <w:t>300</w:t>
            </w:r>
          </w:p>
        </w:tc>
      </w:tr>
      <w:tr w:rsidR="00DC779F" w:rsidRPr="00CF627B" w14:paraId="3832C636" w14:textId="77777777" w:rsidTr="008E21F2">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AA363" w14:textId="102EDC4E" w:rsidR="00DC779F" w:rsidRPr="00986459" w:rsidRDefault="00DC779F" w:rsidP="00986459">
            <w:pPr>
              <w:spacing w:after="0" w:line="240" w:lineRule="auto"/>
              <w:rPr>
                <w:rFonts w:eastAsia="Times New Roman" w:cs="Arial"/>
                <w:b/>
                <w:bCs/>
                <w:color w:val="FFFFFF" w:themeColor="background1"/>
                <w:sz w:val="21"/>
                <w:szCs w:val="21"/>
              </w:rPr>
            </w:pPr>
            <w:r>
              <w:rPr>
                <w:sz w:val="21"/>
              </w:rPr>
              <w:t>Cymrodoriaeth Meddygon Teulu Gofal Integredig (Newydd)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EACFCD" w14:textId="47CF0096" w:rsidR="00DC779F" w:rsidRPr="00986459" w:rsidRDefault="00DC779F" w:rsidP="00986459">
            <w:pPr>
              <w:spacing w:after="0" w:line="240" w:lineRule="auto"/>
              <w:jc w:val="center"/>
              <w:rPr>
                <w:rFonts w:eastAsia="Times New Roman" w:cs="Arial"/>
                <w:b/>
                <w:bCs/>
                <w:color w:val="FFFFFF"/>
                <w:sz w:val="21"/>
                <w:szCs w:val="21"/>
              </w:rPr>
            </w:pPr>
            <w:r>
              <w:rPr>
                <w:sz w:val="21"/>
              </w:rPr>
              <w:t>14</w:t>
            </w:r>
          </w:p>
        </w:tc>
      </w:tr>
      <w:tr w:rsidR="00DC779F" w:rsidRPr="00CF627B" w14:paraId="7D4C3851" w14:textId="77777777" w:rsidTr="008E21F2">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B0C7EC" w14:textId="7F21023C" w:rsidR="00DC779F" w:rsidRPr="00986459" w:rsidRDefault="00DC779F" w:rsidP="00986459">
            <w:pPr>
              <w:spacing w:after="0" w:line="240" w:lineRule="auto"/>
              <w:rPr>
                <w:rFonts w:eastAsia="Times New Roman" w:cs="Arial"/>
                <w:b/>
                <w:bCs/>
                <w:color w:val="FFFFFF" w:themeColor="background1"/>
                <w:sz w:val="21"/>
                <w:szCs w:val="21"/>
              </w:rPr>
            </w:pPr>
            <w:r>
              <w:rPr>
                <w:sz w:val="21"/>
              </w:rPr>
              <w:t>Addysg a Hyfforddiant Gofal Sylfaenol a Chymunedol Amlbroffesiwn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F26CFE" w14:textId="4312195B" w:rsidR="00DC779F" w:rsidRPr="00E9169D" w:rsidRDefault="00337B54" w:rsidP="00986459">
            <w:pPr>
              <w:spacing w:after="0" w:line="240" w:lineRule="auto"/>
              <w:jc w:val="center"/>
              <w:rPr>
                <w:rFonts w:eastAsia="Times New Roman" w:cs="Arial"/>
                <w:b/>
                <w:bCs/>
                <w:iCs/>
                <w:color w:val="FFFFFF"/>
                <w:sz w:val="21"/>
                <w:szCs w:val="21"/>
              </w:rPr>
            </w:pPr>
            <w:r>
              <w:rPr>
                <w:sz w:val="21"/>
              </w:rPr>
              <w:t>£0.100m</w:t>
            </w:r>
          </w:p>
        </w:tc>
      </w:tr>
      <w:tr w:rsidR="00DC779F" w:rsidRPr="00CF627B" w14:paraId="31F30999" w14:textId="77777777" w:rsidTr="005B3AC9">
        <w:trPr>
          <w:trHeight w:val="22"/>
        </w:trPr>
        <w:tc>
          <w:tcPr>
            <w:tcW w:w="6511" w:type="dxa"/>
            <w:gridSpan w:val="2"/>
            <w:tcBorders>
              <w:top w:val="single" w:sz="4" w:space="0" w:color="auto"/>
              <w:left w:val="nil"/>
              <w:bottom w:val="single" w:sz="4" w:space="0" w:color="auto"/>
              <w:right w:val="single" w:sz="8" w:space="0" w:color="FFFFFF" w:themeColor="background1"/>
            </w:tcBorders>
            <w:shd w:val="clear" w:color="auto" w:fill="215E99"/>
            <w:vAlign w:val="center"/>
          </w:tcPr>
          <w:p w14:paraId="4F56F62C" w14:textId="77777777" w:rsidR="00DC779F" w:rsidRPr="00CF627B" w:rsidRDefault="00DC779F" w:rsidP="00DC779F">
            <w:pPr>
              <w:spacing w:after="0" w:line="240" w:lineRule="auto"/>
              <w:rPr>
                <w:rFonts w:eastAsia="Times New Roman" w:cs="Arial"/>
                <w:b/>
                <w:bCs/>
                <w:color w:val="FFFFFF"/>
                <w:sz w:val="21"/>
                <w:szCs w:val="21"/>
              </w:rPr>
            </w:pPr>
            <w:r>
              <w:rPr>
                <w:b/>
                <w:color w:val="FFFFFF" w:themeColor="background1"/>
                <w:sz w:val="21"/>
              </w:rPr>
              <w:t>Nyrsio Cymunedol</w:t>
            </w:r>
          </w:p>
        </w:tc>
        <w:tc>
          <w:tcPr>
            <w:tcW w:w="1276" w:type="dxa"/>
            <w:tcBorders>
              <w:top w:val="single" w:sz="4" w:space="0" w:color="auto"/>
              <w:left w:val="nil"/>
              <w:bottom w:val="single" w:sz="4" w:space="0" w:color="auto"/>
              <w:right w:val="single" w:sz="8" w:space="0" w:color="FFFFFF" w:themeColor="background1"/>
            </w:tcBorders>
            <w:shd w:val="clear" w:color="auto" w:fill="215E99"/>
            <w:vAlign w:val="center"/>
          </w:tcPr>
          <w:p w14:paraId="5B10E376" w14:textId="77777777" w:rsidR="00DC779F" w:rsidRPr="00CF627B" w:rsidRDefault="00DC779F" w:rsidP="00DC779F">
            <w:pPr>
              <w:spacing w:after="0" w:line="240" w:lineRule="auto"/>
              <w:jc w:val="center"/>
              <w:rPr>
                <w:rFonts w:eastAsia="Times New Roman" w:cs="Arial"/>
                <w:b/>
                <w:bCs/>
                <w:color w:val="FFFFFF"/>
                <w:sz w:val="21"/>
                <w:szCs w:val="21"/>
              </w:rPr>
            </w:pPr>
            <w:r>
              <w:rPr>
                <w:b/>
                <w:color w:val="FFFFFF"/>
                <w:sz w:val="21"/>
              </w:rPr>
              <w:t>2025-2026</w:t>
            </w:r>
          </w:p>
        </w:tc>
      </w:tr>
      <w:tr w:rsidR="00DC779F" w:rsidRPr="00CF627B" w14:paraId="25DC1B39"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4035B" w14:textId="77777777" w:rsidR="00DC779F" w:rsidRPr="00CF627B" w:rsidRDefault="00DC779F" w:rsidP="00DC779F">
            <w:pPr>
              <w:spacing w:after="0" w:line="240" w:lineRule="auto"/>
              <w:rPr>
                <w:rFonts w:eastAsia="Times New Roman" w:cs="Arial"/>
                <w:color w:val="000000"/>
                <w:sz w:val="21"/>
                <w:szCs w:val="21"/>
              </w:rPr>
            </w:pPr>
            <w:r>
              <w:rPr>
                <w:color w:val="000000"/>
                <w:sz w:val="21"/>
              </w:rPr>
              <w:t>SCPHN Nyrsio Ysgolion (Rhan-amser)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7F12C"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15</w:t>
            </w:r>
          </w:p>
        </w:tc>
      </w:tr>
      <w:tr w:rsidR="00DC779F" w:rsidRPr="00CF627B" w14:paraId="6EFBBFC1"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D2550" w14:textId="77777777" w:rsidR="00DC779F" w:rsidRPr="00CF627B" w:rsidRDefault="00DC779F" w:rsidP="00DC779F">
            <w:pPr>
              <w:spacing w:after="0" w:line="240" w:lineRule="auto"/>
              <w:rPr>
                <w:rFonts w:eastAsia="Times New Roman" w:cs="Arial"/>
                <w:color w:val="000000"/>
                <w:sz w:val="21"/>
                <w:szCs w:val="21"/>
              </w:rPr>
            </w:pPr>
            <w:r>
              <w:rPr>
                <w:color w:val="000000"/>
                <w:sz w:val="21"/>
              </w:rPr>
              <w:t>SCPHN Nyrsio Ysgolion (Amser llawn)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516E2"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28</w:t>
            </w:r>
          </w:p>
        </w:tc>
      </w:tr>
      <w:tr w:rsidR="00DC779F" w:rsidRPr="00CF627B" w14:paraId="606EEE10"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F83F48" w14:textId="77777777" w:rsidR="00DC779F" w:rsidRPr="00CF627B" w:rsidRDefault="00DC779F" w:rsidP="00DC779F">
            <w:pPr>
              <w:spacing w:after="0" w:line="240" w:lineRule="auto"/>
              <w:rPr>
                <w:rFonts w:eastAsia="Times New Roman" w:cs="Arial"/>
                <w:color w:val="000000"/>
                <w:sz w:val="21"/>
                <w:szCs w:val="21"/>
              </w:rPr>
            </w:pPr>
            <w:r>
              <w:rPr>
                <w:color w:val="000000"/>
                <w:sz w:val="21"/>
              </w:rPr>
              <w:t>SCPHN Gwasanaethau Ymwelwyr Iechyd (Modiwlau)</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C6EAF"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20</w:t>
            </w:r>
          </w:p>
        </w:tc>
      </w:tr>
      <w:tr w:rsidR="00DC779F" w:rsidRPr="00CF627B" w14:paraId="45501F70"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FC863" w14:textId="77777777" w:rsidR="00DC779F" w:rsidRPr="00CF627B" w:rsidRDefault="00DC779F" w:rsidP="00DC779F">
            <w:pPr>
              <w:spacing w:after="0" w:line="240" w:lineRule="auto"/>
              <w:rPr>
                <w:rFonts w:eastAsia="Times New Roman" w:cs="Arial"/>
                <w:color w:val="000000"/>
                <w:sz w:val="21"/>
                <w:szCs w:val="21"/>
              </w:rPr>
            </w:pPr>
            <w:r>
              <w:rPr>
                <w:color w:val="000000"/>
                <w:sz w:val="21"/>
              </w:rPr>
              <w:t>SCPHN Gwasanaethau Ymwelwyr Iechyd (Amser llawn)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B1928D"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95</w:t>
            </w:r>
          </w:p>
        </w:tc>
      </w:tr>
      <w:tr w:rsidR="00DC779F" w:rsidRPr="00CF627B" w14:paraId="59A463E2"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2DAF7" w14:textId="77777777" w:rsidR="00DC779F" w:rsidRPr="00CF627B" w:rsidRDefault="00DC779F" w:rsidP="00DC779F">
            <w:pPr>
              <w:spacing w:after="0" w:line="240" w:lineRule="auto"/>
              <w:rPr>
                <w:rFonts w:eastAsia="Times New Roman" w:cs="Arial"/>
                <w:color w:val="000000"/>
                <w:sz w:val="21"/>
                <w:szCs w:val="21"/>
              </w:rPr>
            </w:pPr>
            <w:r>
              <w:rPr>
                <w:color w:val="000000"/>
                <w:sz w:val="21"/>
              </w:rPr>
              <w:t>SCPHN Gwasanaethau Ymwelwyr Iechyd (Rhan-amser)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A02A6"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31</w:t>
            </w:r>
          </w:p>
        </w:tc>
      </w:tr>
      <w:tr w:rsidR="00DC779F" w:rsidRPr="00CF627B" w14:paraId="175DF090"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98BD2E" w14:textId="77777777" w:rsidR="00DC779F" w:rsidRPr="00CF627B" w:rsidRDefault="00DC779F" w:rsidP="00DC779F">
            <w:pPr>
              <w:spacing w:after="0" w:line="240" w:lineRule="auto"/>
              <w:rPr>
                <w:rFonts w:eastAsia="Times New Roman" w:cs="Arial"/>
                <w:color w:val="000000"/>
                <w:sz w:val="21"/>
                <w:szCs w:val="21"/>
              </w:rPr>
            </w:pPr>
            <w:r>
              <w:rPr>
                <w:color w:val="000000"/>
                <w:sz w:val="21"/>
              </w:rPr>
              <w:t>SCPHN Iechyd Galwedigaethol (Rhan-amser) NEWYDD 2025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1B74D5"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6</w:t>
            </w:r>
          </w:p>
        </w:tc>
      </w:tr>
      <w:tr w:rsidR="00DC779F" w:rsidRPr="00CF627B" w14:paraId="7068720C"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28E6C" w14:textId="77777777" w:rsidR="00DC779F" w:rsidRPr="00CF627B" w:rsidRDefault="00DC779F" w:rsidP="00DC779F">
            <w:pPr>
              <w:spacing w:after="0" w:line="240" w:lineRule="auto"/>
              <w:rPr>
                <w:rFonts w:eastAsia="Times New Roman" w:cs="Arial"/>
                <w:color w:val="000000"/>
                <w:sz w:val="21"/>
                <w:szCs w:val="21"/>
              </w:rPr>
            </w:pPr>
            <w:r>
              <w:rPr>
                <w:color w:val="000000"/>
                <w:sz w:val="21"/>
              </w:rPr>
              <w:t xml:space="preserve">Modiwlau SPQ Nyrsio Meddygaeth Deulu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3FFC9"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60</w:t>
            </w:r>
          </w:p>
        </w:tc>
      </w:tr>
      <w:tr w:rsidR="00DC779F" w:rsidRPr="00CF627B" w14:paraId="2B9263C6"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C20C1"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Meddygaeth Deulu (Rhan-amser)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5E8148"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20</w:t>
            </w:r>
          </w:p>
        </w:tc>
      </w:tr>
      <w:tr w:rsidR="00DC779F" w:rsidRPr="00CF627B" w14:paraId="6B46774E"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0A7ABF" w14:textId="77777777" w:rsidR="00DC779F" w:rsidRPr="00CF627B" w:rsidRDefault="00DC779F" w:rsidP="00DC779F">
            <w:pPr>
              <w:spacing w:after="0" w:line="240" w:lineRule="auto"/>
              <w:rPr>
                <w:rFonts w:eastAsia="Times New Roman" w:cs="Arial"/>
                <w:color w:val="000000"/>
                <w:sz w:val="21"/>
                <w:szCs w:val="21"/>
              </w:rPr>
            </w:pPr>
            <w:r>
              <w:rPr>
                <w:color w:val="000000"/>
                <w:sz w:val="21"/>
              </w:rPr>
              <w:t xml:space="preserve">Modiwlau SPQ Nyrsio Ardal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E1E20"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95</w:t>
            </w:r>
          </w:p>
        </w:tc>
      </w:tr>
      <w:tr w:rsidR="00DC779F" w:rsidRPr="00CF627B" w14:paraId="6DD0788A"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BE8B2"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Ardal (Rhan-amser)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D277B"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85</w:t>
            </w:r>
          </w:p>
        </w:tc>
      </w:tr>
      <w:tr w:rsidR="00DC779F" w:rsidRPr="00CF627B" w14:paraId="0B978CE3"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D44AF" w14:textId="77777777" w:rsidR="00DC779F" w:rsidRPr="00CF627B" w:rsidRDefault="00DC779F" w:rsidP="00DC779F">
            <w:pPr>
              <w:spacing w:after="0" w:line="240" w:lineRule="auto"/>
              <w:rPr>
                <w:rFonts w:eastAsia="Times New Roman" w:cs="Arial"/>
                <w:color w:val="000000"/>
                <w:sz w:val="21"/>
                <w:szCs w:val="21"/>
              </w:rPr>
            </w:pPr>
            <w:r>
              <w:rPr>
                <w:color w:val="000000"/>
                <w:sz w:val="21"/>
              </w:rPr>
              <w:t>Modiwlau SPQ Nyrsio Plant yn y Gymuned</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F3095"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11</w:t>
            </w:r>
          </w:p>
        </w:tc>
      </w:tr>
      <w:tr w:rsidR="00DC779F" w:rsidRPr="00CF627B" w14:paraId="4C37BCEE"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04A240"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Plant yn y Gymuned (Rhan-amser)</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6B3E0A"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12</w:t>
            </w:r>
          </w:p>
        </w:tc>
      </w:tr>
      <w:tr w:rsidR="00DC779F" w:rsidRPr="00CF627B" w14:paraId="324D1807" w14:textId="77777777" w:rsidTr="005B3AC9">
        <w:trPr>
          <w:trHeight w:val="22"/>
        </w:trPr>
        <w:tc>
          <w:tcPr>
            <w:tcW w:w="65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7D240"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Cymunedol Anabledd Dysgu (CLDN) (Modiwlau)</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D79A73"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12</w:t>
            </w:r>
          </w:p>
        </w:tc>
      </w:tr>
      <w:tr w:rsidR="00DC779F" w:rsidRPr="00CF627B" w14:paraId="3B2346CA" w14:textId="77777777" w:rsidTr="005B3AC9">
        <w:trPr>
          <w:trHeight w:val="22"/>
        </w:trPr>
        <w:tc>
          <w:tcPr>
            <w:tcW w:w="6511" w:type="dxa"/>
            <w:gridSpan w:val="2"/>
            <w:tcBorders>
              <w:top w:val="single" w:sz="4" w:space="0" w:color="auto"/>
              <w:left w:val="single" w:sz="6" w:space="0" w:color="325083"/>
              <w:bottom w:val="single" w:sz="6" w:space="0" w:color="325083"/>
              <w:right w:val="single" w:sz="6" w:space="0" w:color="325083"/>
            </w:tcBorders>
            <w:shd w:val="clear" w:color="auto" w:fill="FFFFFF" w:themeFill="background1"/>
            <w:vAlign w:val="center"/>
            <w:hideMark/>
          </w:tcPr>
          <w:p w14:paraId="529F8DBF"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Cymunedol Anabledd Dysgu (CLDN) (Rhan-amser)</w:t>
            </w:r>
          </w:p>
        </w:tc>
        <w:tc>
          <w:tcPr>
            <w:tcW w:w="1276" w:type="dxa"/>
            <w:tcBorders>
              <w:top w:val="single" w:sz="4" w:space="0" w:color="auto"/>
              <w:left w:val="single" w:sz="6" w:space="0" w:color="325083"/>
              <w:bottom w:val="single" w:sz="6" w:space="0" w:color="325083"/>
              <w:right w:val="single" w:sz="6" w:space="0" w:color="325083"/>
            </w:tcBorders>
            <w:shd w:val="clear" w:color="auto" w:fill="FFFFFF" w:themeFill="background1"/>
            <w:vAlign w:val="center"/>
            <w:hideMark/>
          </w:tcPr>
          <w:p w14:paraId="6DA0567F"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14</w:t>
            </w:r>
          </w:p>
        </w:tc>
      </w:tr>
      <w:tr w:rsidR="00DC779F" w:rsidRPr="00CF627B" w14:paraId="2095EF2F" w14:textId="77777777" w:rsidTr="009D5A4A">
        <w:trPr>
          <w:trHeight w:val="22"/>
        </w:trPr>
        <w:tc>
          <w:tcPr>
            <w:tcW w:w="6511"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35F941D"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Iechyd Meddwl yn y Gymuned (Rhan-amser)</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5EC7585E"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10</w:t>
            </w:r>
          </w:p>
        </w:tc>
      </w:tr>
      <w:tr w:rsidR="00DC779F" w:rsidRPr="00CF627B" w14:paraId="2FD09D3F" w14:textId="77777777" w:rsidTr="009D5A4A">
        <w:trPr>
          <w:trHeight w:val="22"/>
        </w:trPr>
        <w:tc>
          <w:tcPr>
            <w:tcW w:w="6511"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3059A2B" w14:textId="77777777" w:rsidR="00DC779F" w:rsidRPr="00CF627B" w:rsidRDefault="00DC779F" w:rsidP="00DC779F">
            <w:pPr>
              <w:spacing w:after="0" w:line="240" w:lineRule="auto"/>
              <w:rPr>
                <w:rFonts w:eastAsia="Times New Roman" w:cs="Arial"/>
                <w:color w:val="000000"/>
                <w:sz w:val="21"/>
                <w:szCs w:val="21"/>
              </w:rPr>
            </w:pPr>
            <w:r>
              <w:rPr>
                <w:color w:val="000000"/>
                <w:sz w:val="21"/>
              </w:rPr>
              <w:t>SPQ Nyrsio Iechyd Meddwl yn y Gymuned (Modiwlau)</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hideMark/>
          </w:tcPr>
          <w:p w14:paraId="3D7E42AC" w14:textId="77777777" w:rsidR="00DC779F" w:rsidRPr="00CF627B" w:rsidRDefault="00DC779F" w:rsidP="00DC779F">
            <w:pPr>
              <w:spacing w:after="0" w:line="240" w:lineRule="auto"/>
              <w:jc w:val="center"/>
              <w:rPr>
                <w:rFonts w:eastAsia="Times New Roman" w:cs="Arial"/>
                <w:color w:val="000000"/>
                <w:sz w:val="21"/>
                <w:szCs w:val="21"/>
              </w:rPr>
            </w:pPr>
            <w:r>
              <w:rPr>
                <w:color w:val="000000"/>
                <w:sz w:val="21"/>
              </w:rPr>
              <w:t>12</w:t>
            </w:r>
          </w:p>
        </w:tc>
      </w:tr>
      <w:tr w:rsidR="00DC779F" w:rsidRPr="00CF627B" w14:paraId="51D0D911" w14:textId="77777777" w:rsidTr="009D5A4A">
        <w:trPr>
          <w:trHeight w:val="22"/>
        </w:trPr>
        <w:tc>
          <w:tcPr>
            <w:tcW w:w="6511" w:type="dxa"/>
            <w:gridSpan w:val="2"/>
            <w:tcBorders>
              <w:top w:val="single" w:sz="6" w:space="0" w:color="325083"/>
              <w:left w:val="single" w:sz="6" w:space="0" w:color="325083"/>
              <w:bottom w:val="single" w:sz="6" w:space="0" w:color="325083"/>
              <w:right w:val="single" w:sz="6" w:space="0" w:color="325083"/>
            </w:tcBorders>
            <w:shd w:val="clear" w:color="auto" w:fill="FFFFFF" w:themeFill="background1"/>
            <w:vAlign w:val="center"/>
          </w:tcPr>
          <w:p w14:paraId="712D4EC7" w14:textId="77777777" w:rsidR="00DC779F" w:rsidRPr="00CF627B" w:rsidRDefault="00DC779F" w:rsidP="00DC779F">
            <w:pPr>
              <w:spacing w:after="0" w:line="240" w:lineRule="auto"/>
              <w:rPr>
                <w:rFonts w:eastAsia="Times New Roman" w:cs="Arial"/>
                <w:color w:val="000000"/>
                <w:sz w:val="21"/>
                <w:szCs w:val="21"/>
              </w:rPr>
            </w:pPr>
            <w:r>
              <w:rPr>
                <w:color w:val="000000"/>
                <w:sz w:val="21"/>
              </w:rPr>
              <w:t xml:space="preserve">SPQ Ôl-lenwi </w:t>
            </w:r>
          </w:p>
        </w:tc>
        <w:tc>
          <w:tcPr>
            <w:tcW w:w="1276" w:type="dxa"/>
            <w:tcBorders>
              <w:top w:val="single" w:sz="6" w:space="0" w:color="325083"/>
              <w:left w:val="single" w:sz="6" w:space="0" w:color="325083"/>
              <w:bottom w:val="single" w:sz="6" w:space="0" w:color="325083"/>
              <w:right w:val="single" w:sz="6" w:space="0" w:color="325083"/>
            </w:tcBorders>
            <w:shd w:val="clear" w:color="auto" w:fill="FFFFFF" w:themeFill="background1"/>
            <w:vAlign w:val="center"/>
          </w:tcPr>
          <w:p w14:paraId="561A80ED" w14:textId="3DC2D3CD" w:rsidR="00DC779F" w:rsidRPr="00CF627B" w:rsidRDefault="00DC779F" w:rsidP="00DC779F">
            <w:pPr>
              <w:spacing w:after="0" w:line="240" w:lineRule="auto"/>
              <w:jc w:val="center"/>
              <w:rPr>
                <w:rFonts w:eastAsia="Times New Roman" w:cs="Arial"/>
                <w:color w:val="000000"/>
                <w:sz w:val="21"/>
                <w:szCs w:val="21"/>
              </w:rPr>
            </w:pPr>
            <w:r>
              <w:rPr>
                <w:color w:val="000000"/>
                <w:sz w:val="21"/>
              </w:rPr>
              <w:t>£1.587m</w:t>
            </w:r>
          </w:p>
        </w:tc>
      </w:tr>
    </w:tbl>
    <w:p w14:paraId="1EA15D4C" w14:textId="261AEEFC" w:rsidR="00986459" w:rsidRPr="00986459" w:rsidRDefault="00986459" w:rsidP="00E1453A">
      <w:pPr>
        <w:pStyle w:val="MainBodyText"/>
        <w:spacing w:after="0"/>
        <w:rPr>
          <w:b/>
          <w:bCs/>
          <w:sz w:val="4"/>
          <w:szCs w:val="4"/>
          <w:u w:val="single"/>
        </w:rPr>
      </w:pPr>
    </w:p>
    <w:p w14:paraId="59446A49" w14:textId="133CCA4B" w:rsidR="00986459" w:rsidRDefault="00986459" w:rsidP="00E1453A">
      <w:pPr>
        <w:pStyle w:val="MainBodyText"/>
        <w:spacing w:after="0"/>
        <w:rPr>
          <w:b/>
          <w:bCs/>
          <w:u w:val="single"/>
        </w:rPr>
      </w:pPr>
    </w:p>
    <w:p w14:paraId="7B8526C9" w14:textId="49F74C1B" w:rsidR="00E05DAA" w:rsidRPr="00E1453A" w:rsidRDefault="00560B63" w:rsidP="00E1453A">
      <w:pPr>
        <w:pStyle w:val="MainBodyText"/>
        <w:keepNext/>
        <w:keepLines/>
        <w:rPr>
          <w:b/>
          <w:bCs/>
        </w:rPr>
      </w:pPr>
      <w:r>
        <w:rPr>
          <w:b/>
        </w:rPr>
        <w:t>Buddsoddiad Blynyddol</w:t>
      </w:r>
    </w:p>
    <w:tbl>
      <w:tblPr>
        <w:tblW w:w="7792" w:type="dxa"/>
        <w:tblInd w:w="10" w:type="dxa"/>
        <w:tblLook w:val="04A0" w:firstRow="1" w:lastRow="0" w:firstColumn="1" w:lastColumn="0" w:noHBand="0" w:noVBand="1"/>
      </w:tblPr>
      <w:tblGrid>
        <w:gridCol w:w="3671"/>
        <w:gridCol w:w="1370"/>
        <w:gridCol w:w="10"/>
        <w:gridCol w:w="1360"/>
        <w:gridCol w:w="10"/>
        <w:gridCol w:w="1361"/>
        <w:gridCol w:w="10"/>
      </w:tblGrid>
      <w:tr w:rsidR="00560B63" w:rsidRPr="00560B63" w14:paraId="58970C87"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215E99"/>
            <w:vAlign w:val="center"/>
          </w:tcPr>
          <w:p w14:paraId="684D343B" w14:textId="77777777" w:rsidR="00560B63" w:rsidRPr="003A5374" w:rsidRDefault="00560B63" w:rsidP="00652E51">
            <w:pPr>
              <w:pStyle w:val="MainBodyText"/>
              <w:keepNext/>
              <w:keepLines/>
              <w:spacing w:after="0"/>
              <w:jc w:val="left"/>
              <w:rPr>
                <w:b/>
                <w:bCs/>
                <w:color w:val="FFFFFF" w:themeColor="background1"/>
                <w:sz w:val="21"/>
                <w:szCs w:val="21"/>
              </w:rPr>
            </w:pPr>
            <w:r>
              <w:rPr>
                <w:b/>
                <w:color w:val="FFFFFF" w:themeColor="background1"/>
                <w:sz w:val="21"/>
              </w:rPr>
              <w:t xml:space="preserve">Addysg Ôl-gofrestru ar gyfer Gweithwyr Iechyd Proffesiynol </w:t>
            </w:r>
          </w:p>
        </w:tc>
        <w:tc>
          <w:tcPr>
            <w:tcW w:w="1370" w:type="dxa"/>
            <w:tcBorders>
              <w:top w:val="single" w:sz="4" w:space="0" w:color="auto"/>
              <w:left w:val="single" w:sz="4" w:space="0" w:color="auto"/>
              <w:bottom w:val="single" w:sz="4" w:space="0" w:color="auto"/>
              <w:right w:val="single" w:sz="4" w:space="0" w:color="auto"/>
            </w:tcBorders>
            <w:shd w:val="clear" w:color="auto" w:fill="215E99"/>
            <w:vAlign w:val="center"/>
          </w:tcPr>
          <w:p w14:paraId="74D997BE" w14:textId="77777777" w:rsidR="00560B63" w:rsidRPr="003A5374" w:rsidRDefault="00560B63" w:rsidP="00652E51">
            <w:pPr>
              <w:pStyle w:val="MainBodyText"/>
              <w:keepNext/>
              <w:keepLines/>
              <w:spacing w:after="0"/>
              <w:rPr>
                <w:b/>
                <w:bCs/>
                <w:color w:val="FFFFFF" w:themeColor="background1"/>
                <w:sz w:val="21"/>
                <w:szCs w:val="21"/>
              </w:rPr>
            </w:pPr>
            <w:r>
              <w:rPr>
                <w:b/>
                <w:color w:val="FFFFFF" w:themeColor="background1"/>
                <w:sz w:val="21"/>
              </w:rPr>
              <w:t>2023-2024</w:t>
            </w:r>
          </w:p>
        </w:tc>
        <w:tc>
          <w:tcPr>
            <w:tcW w:w="1370"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5A9F4BD5" w14:textId="77777777" w:rsidR="00560B63" w:rsidRPr="003A5374" w:rsidRDefault="00560B63" w:rsidP="00652E51">
            <w:pPr>
              <w:pStyle w:val="MainBodyText"/>
              <w:keepNext/>
              <w:keepLines/>
              <w:spacing w:after="0"/>
              <w:rPr>
                <w:b/>
                <w:bCs/>
                <w:color w:val="FFFFFF" w:themeColor="background1"/>
                <w:sz w:val="21"/>
                <w:szCs w:val="21"/>
              </w:rPr>
            </w:pPr>
            <w:r>
              <w:rPr>
                <w:b/>
                <w:color w:val="FFFFFF" w:themeColor="background1"/>
                <w:sz w:val="21"/>
              </w:rPr>
              <w:t>2024-2025</w:t>
            </w:r>
          </w:p>
        </w:tc>
        <w:tc>
          <w:tcPr>
            <w:tcW w:w="1371"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2C2D154E" w14:textId="77777777" w:rsidR="00560B63" w:rsidRPr="003A5374" w:rsidRDefault="00560B63" w:rsidP="00652E51">
            <w:pPr>
              <w:pStyle w:val="MainBodyText"/>
              <w:keepNext/>
              <w:keepLines/>
              <w:spacing w:after="0"/>
              <w:rPr>
                <w:b/>
                <w:bCs/>
                <w:color w:val="FFFFFF" w:themeColor="background1"/>
                <w:sz w:val="21"/>
                <w:szCs w:val="21"/>
              </w:rPr>
            </w:pPr>
            <w:r>
              <w:rPr>
                <w:b/>
                <w:color w:val="FFFFFF" w:themeColor="background1"/>
                <w:sz w:val="21"/>
              </w:rPr>
              <w:t>2025-2026</w:t>
            </w:r>
          </w:p>
        </w:tc>
      </w:tr>
      <w:tr w:rsidR="00560B63" w:rsidRPr="00CF627B" w14:paraId="7F3914ED"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35C883EA" w14:textId="77777777" w:rsidR="00560B63" w:rsidRPr="003A5374" w:rsidRDefault="00560B63" w:rsidP="00986459">
            <w:pPr>
              <w:pStyle w:val="MainBodyText"/>
              <w:spacing w:after="0"/>
              <w:rPr>
                <w:sz w:val="21"/>
                <w:szCs w:val="21"/>
              </w:rPr>
            </w:pPr>
            <w:r>
              <w:rPr>
                <w:sz w:val="21"/>
              </w:rPr>
              <w:t>Addysg Ymarfer Estynedig/Uwch/Ymgynghorol</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68797EEC" w14:textId="4F1E1B92" w:rsidR="00560B63" w:rsidRPr="00FB6766" w:rsidRDefault="00560B63" w:rsidP="001F30EB">
            <w:pPr>
              <w:pStyle w:val="MainBodyText"/>
              <w:spacing w:after="0"/>
              <w:jc w:val="center"/>
              <w:rPr>
                <w:i/>
                <w:iCs/>
                <w:sz w:val="21"/>
                <w:szCs w:val="21"/>
              </w:rPr>
            </w:pPr>
            <w:r>
              <w:rPr>
                <w:i/>
                <w:sz w:val="21"/>
              </w:rPr>
              <w:t>£2.0m</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7188D" w14:textId="77777777" w:rsidR="00560B63" w:rsidRPr="00FB6766" w:rsidRDefault="00560B63" w:rsidP="001F30EB">
            <w:pPr>
              <w:pStyle w:val="MainBodyText"/>
              <w:spacing w:after="0"/>
              <w:jc w:val="center"/>
              <w:rPr>
                <w:i/>
                <w:iCs/>
                <w:sz w:val="21"/>
                <w:szCs w:val="21"/>
              </w:rPr>
            </w:pPr>
            <w:r>
              <w:rPr>
                <w:i/>
                <w:sz w:val="21"/>
              </w:rPr>
              <w:t>£2.1m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59384" w14:textId="77777777" w:rsidR="00560B63" w:rsidRPr="003A5374" w:rsidRDefault="00560B63" w:rsidP="001F30EB">
            <w:pPr>
              <w:pStyle w:val="MainBodyText"/>
              <w:spacing w:after="0"/>
              <w:jc w:val="center"/>
              <w:rPr>
                <w:sz w:val="21"/>
                <w:szCs w:val="21"/>
              </w:rPr>
            </w:pPr>
            <w:r>
              <w:rPr>
                <w:sz w:val="21"/>
              </w:rPr>
              <w:t>£2.1m</w:t>
            </w:r>
          </w:p>
        </w:tc>
      </w:tr>
      <w:tr w:rsidR="00560B63" w:rsidRPr="00CF627B" w14:paraId="5D4E83C8"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4BE4D077" w14:textId="77777777" w:rsidR="00560B63" w:rsidRPr="003A5374" w:rsidRDefault="00560B63" w:rsidP="00986459">
            <w:pPr>
              <w:pStyle w:val="MainBodyText"/>
              <w:spacing w:after="0"/>
              <w:rPr>
                <w:sz w:val="21"/>
                <w:szCs w:val="21"/>
              </w:rPr>
            </w:pPr>
            <w:r>
              <w:rPr>
                <w:sz w:val="21"/>
              </w:rPr>
              <w:t>Awdurdodi Trallwyso Gwaed yn Annibynnol (IABT)</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41E558D" w14:textId="65EC7786" w:rsidR="00560B63" w:rsidRPr="00FB6766" w:rsidRDefault="00560B63" w:rsidP="001F30EB">
            <w:pPr>
              <w:pStyle w:val="MainBodyText"/>
              <w:spacing w:after="0"/>
              <w:jc w:val="center"/>
              <w:rPr>
                <w:i/>
                <w:iCs/>
                <w:sz w:val="21"/>
                <w:szCs w:val="21"/>
              </w:rPr>
            </w:pPr>
            <w:r>
              <w:rPr>
                <w:i/>
                <w:sz w:val="21"/>
              </w:rPr>
              <w:t>£0.500m</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4C06A" w14:textId="390B7C54" w:rsidR="00560B63" w:rsidRPr="00FB6766" w:rsidRDefault="00560B63" w:rsidP="001F30EB">
            <w:pPr>
              <w:pStyle w:val="MainBodyText"/>
              <w:spacing w:after="0"/>
              <w:jc w:val="center"/>
              <w:rPr>
                <w:i/>
                <w:iCs/>
                <w:sz w:val="21"/>
                <w:szCs w:val="21"/>
              </w:rPr>
            </w:pPr>
            <w:r>
              <w:rPr>
                <w:i/>
                <w:sz w:val="21"/>
              </w:rPr>
              <w:t>£0.600m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A8AFF" w14:textId="77777777" w:rsidR="00FB6766" w:rsidRDefault="00560B63" w:rsidP="001F30EB">
            <w:pPr>
              <w:pStyle w:val="MainBodyText"/>
              <w:spacing w:after="0"/>
              <w:jc w:val="center"/>
              <w:rPr>
                <w:sz w:val="21"/>
                <w:szCs w:val="21"/>
              </w:rPr>
            </w:pPr>
            <w:r>
              <w:rPr>
                <w:sz w:val="21"/>
              </w:rPr>
              <w:t xml:space="preserve">£0.03m </w:t>
            </w:r>
          </w:p>
          <w:p w14:paraId="29167335" w14:textId="7AF18CFC" w:rsidR="00560B63" w:rsidRPr="003A5374" w:rsidRDefault="00560B63" w:rsidP="001F30EB">
            <w:pPr>
              <w:pStyle w:val="MainBodyText"/>
              <w:spacing w:after="0"/>
              <w:jc w:val="center"/>
              <w:rPr>
                <w:sz w:val="21"/>
                <w:szCs w:val="21"/>
              </w:rPr>
            </w:pPr>
            <w:r>
              <w:rPr>
                <w:sz w:val="21"/>
              </w:rPr>
              <w:t>(12 lle)</w:t>
            </w:r>
          </w:p>
        </w:tc>
      </w:tr>
      <w:tr w:rsidR="002C329B" w:rsidRPr="00CF627B" w14:paraId="5266EA18" w14:textId="77777777" w:rsidTr="00562902">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28226D18" w14:textId="16D3138E" w:rsidR="002C329B" w:rsidRPr="003A5374" w:rsidRDefault="002C329B" w:rsidP="00986459">
            <w:pPr>
              <w:pStyle w:val="MainBodyText"/>
              <w:spacing w:after="0"/>
              <w:rPr>
                <w:sz w:val="21"/>
                <w:szCs w:val="21"/>
              </w:rPr>
            </w:pPr>
            <w:r>
              <w:rPr>
                <w:sz w:val="21"/>
              </w:rPr>
              <w:t>Rhagnodi Annibynnol (Nyrsio ac AHP yn unig)</w:t>
            </w:r>
          </w:p>
        </w:tc>
        <w:tc>
          <w:tcPr>
            <w:tcW w:w="1370" w:type="dxa"/>
            <w:vMerge w:val="restart"/>
            <w:tcBorders>
              <w:top w:val="single" w:sz="4" w:space="0" w:color="auto"/>
              <w:left w:val="single" w:sz="4" w:space="0" w:color="auto"/>
              <w:right w:val="single" w:sz="4" w:space="0" w:color="auto"/>
            </w:tcBorders>
            <w:shd w:val="clear" w:color="auto" w:fill="auto"/>
            <w:vAlign w:val="center"/>
          </w:tcPr>
          <w:p w14:paraId="4BBFF89A" w14:textId="4DFD19D1" w:rsidR="002C329B" w:rsidRPr="00FB6766" w:rsidRDefault="002C329B" w:rsidP="001F30EB">
            <w:pPr>
              <w:pStyle w:val="MainBodyText"/>
              <w:spacing w:after="0"/>
              <w:jc w:val="center"/>
              <w:rPr>
                <w:i/>
                <w:iCs/>
                <w:sz w:val="21"/>
                <w:szCs w:val="21"/>
              </w:rPr>
            </w:pPr>
            <w:r>
              <w:rPr>
                <w:i/>
                <w:sz w:val="21"/>
              </w:rPr>
              <w:t>-</w:t>
            </w:r>
          </w:p>
        </w:tc>
        <w:tc>
          <w:tcPr>
            <w:tcW w:w="1370" w:type="dxa"/>
            <w:gridSpan w:val="2"/>
            <w:vMerge w:val="restart"/>
            <w:tcBorders>
              <w:top w:val="single" w:sz="4" w:space="0" w:color="auto"/>
              <w:left w:val="single" w:sz="4" w:space="0" w:color="auto"/>
              <w:right w:val="single" w:sz="4" w:space="0" w:color="auto"/>
            </w:tcBorders>
            <w:shd w:val="clear" w:color="auto" w:fill="auto"/>
            <w:vAlign w:val="center"/>
          </w:tcPr>
          <w:p w14:paraId="1EB0FF58" w14:textId="01D452D4" w:rsidR="002C329B" w:rsidRPr="00FB6766" w:rsidRDefault="002C329B" w:rsidP="001F30EB">
            <w:pPr>
              <w:pStyle w:val="MainBodyText"/>
              <w:spacing w:after="0"/>
              <w:jc w:val="center"/>
              <w:rPr>
                <w:i/>
                <w:iCs/>
                <w:sz w:val="21"/>
                <w:szCs w:val="21"/>
              </w:rPr>
            </w:pPr>
            <w:r>
              <w:rPr>
                <w:i/>
                <w:sz w:val="21"/>
              </w:rPr>
              <w:t>-</w:t>
            </w:r>
          </w:p>
        </w:tc>
        <w:tc>
          <w:tcPr>
            <w:tcW w:w="1371" w:type="dxa"/>
            <w:gridSpan w:val="2"/>
            <w:vMerge w:val="restart"/>
            <w:tcBorders>
              <w:top w:val="single" w:sz="4" w:space="0" w:color="auto"/>
              <w:left w:val="single" w:sz="4" w:space="0" w:color="auto"/>
              <w:right w:val="single" w:sz="4" w:space="0" w:color="auto"/>
            </w:tcBorders>
            <w:shd w:val="clear" w:color="auto" w:fill="auto"/>
            <w:vAlign w:val="center"/>
          </w:tcPr>
          <w:p w14:paraId="07408CD1" w14:textId="142ED3ED" w:rsidR="002C329B" w:rsidRPr="003A5374" w:rsidRDefault="002C329B" w:rsidP="001F30EB">
            <w:pPr>
              <w:pStyle w:val="MainBodyText"/>
              <w:spacing w:after="0"/>
              <w:jc w:val="center"/>
              <w:rPr>
                <w:sz w:val="21"/>
                <w:szCs w:val="21"/>
              </w:rPr>
            </w:pPr>
            <w:r>
              <w:rPr>
                <w:sz w:val="21"/>
              </w:rPr>
              <w:t>£0.955m</w:t>
            </w:r>
          </w:p>
        </w:tc>
      </w:tr>
      <w:tr w:rsidR="002C329B" w:rsidRPr="00CF627B" w14:paraId="4CC480CD" w14:textId="77777777" w:rsidTr="00562902">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235CABC3" w14:textId="623C5C6E" w:rsidR="002C329B" w:rsidRPr="003A5374" w:rsidRDefault="002C329B" w:rsidP="00986459">
            <w:pPr>
              <w:pStyle w:val="MainBodyText"/>
              <w:spacing w:after="0"/>
              <w:rPr>
                <w:sz w:val="21"/>
                <w:szCs w:val="21"/>
              </w:rPr>
            </w:pPr>
            <w:r>
              <w:rPr>
                <w:sz w:val="21"/>
              </w:rPr>
              <w:t>Nyrsys Cymuned sy'n Rhagnodi (V150)</w:t>
            </w:r>
          </w:p>
        </w:tc>
        <w:tc>
          <w:tcPr>
            <w:tcW w:w="1370" w:type="dxa"/>
            <w:vMerge/>
            <w:tcBorders>
              <w:left w:val="single" w:sz="4" w:space="0" w:color="auto"/>
              <w:bottom w:val="single" w:sz="4" w:space="0" w:color="auto"/>
              <w:right w:val="single" w:sz="4" w:space="0" w:color="auto"/>
            </w:tcBorders>
            <w:shd w:val="clear" w:color="auto" w:fill="auto"/>
            <w:vAlign w:val="center"/>
          </w:tcPr>
          <w:p w14:paraId="35361BC3" w14:textId="77777777" w:rsidR="002C329B" w:rsidRPr="00FB6766" w:rsidRDefault="002C329B" w:rsidP="001F30EB">
            <w:pPr>
              <w:pStyle w:val="MainBodyText"/>
              <w:spacing w:after="0"/>
              <w:jc w:val="center"/>
              <w:rPr>
                <w:i/>
                <w:iCs/>
                <w:sz w:val="21"/>
                <w:szCs w:val="21"/>
              </w:rPr>
            </w:pPr>
          </w:p>
        </w:tc>
        <w:tc>
          <w:tcPr>
            <w:tcW w:w="1370" w:type="dxa"/>
            <w:gridSpan w:val="2"/>
            <w:vMerge/>
            <w:tcBorders>
              <w:left w:val="single" w:sz="4" w:space="0" w:color="auto"/>
              <w:bottom w:val="single" w:sz="4" w:space="0" w:color="auto"/>
              <w:right w:val="single" w:sz="4" w:space="0" w:color="auto"/>
            </w:tcBorders>
            <w:shd w:val="clear" w:color="auto" w:fill="auto"/>
            <w:vAlign w:val="center"/>
          </w:tcPr>
          <w:p w14:paraId="77D3E7B5" w14:textId="77777777" w:rsidR="002C329B" w:rsidRPr="00FB6766" w:rsidRDefault="002C329B" w:rsidP="001F30EB">
            <w:pPr>
              <w:pStyle w:val="MainBodyText"/>
              <w:spacing w:after="0"/>
              <w:jc w:val="center"/>
              <w:rPr>
                <w:i/>
                <w:iCs/>
                <w:sz w:val="21"/>
                <w:szCs w:val="21"/>
              </w:rPr>
            </w:pPr>
          </w:p>
        </w:tc>
        <w:tc>
          <w:tcPr>
            <w:tcW w:w="1371" w:type="dxa"/>
            <w:gridSpan w:val="2"/>
            <w:vMerge/>
            <w:tcBorders>
              <w:left w:val="single" w:sz="4" w:space="0" w:color="auto"/>
              <w:bottom w:val="single" w:sz="4" w:space="0" w:color="auto"/>
              <w:right w:val="single" w:sz="4" w:space="0" w:color="auto"/>
            </w:tcBorders>
            <w:shd w:val="clear" w:color="auto" w:fill="auto"/>
            <w:vAlign w:val="center"/>
          </w:tcPr>
          <w:p w14:paraId="176D077A" w14:textId="77777777" w:rsidR="002C329B" w:rsidRPr="003A5374" w:rsidRDefault="002C329B" w:rsidP="001F30EB">
            <w:pPr>
              <w:pStyle w:val="MainBodyText"/>
              <w:spacing w:after="0"/>
              <w:jc w:val="center"/>
              <w:rPr>
                <w:sz w:val="21"/>
                <w:szCs w:val="21"/>
              </w:rPr>
            </w:pPr>
          </w:p>
        </w:tc>
      </w:tr>
      <w:tr w:rsidR="00560B63" w:rsidRPr="00CF627B" w14:paraId="5D7A9695"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512F6F16" w14:textId="77777777" w:rsidR="00560B63" w:rsidRPr="003A5374" w:rsidRDefault="00560B63" w:rsidP="00986459">
            <w:pPr>
              <w:pStyle w:val="MainBodyText"/>
              <w:spacing w:after="0"/>
              <w:rPr>
                <w:sz w:val="21"/>
                <w:szCs w:val="21"/>
              </w:rPr>
            </w:pPr>
            <w:r>
              <w:rPr>
                <w:sz w:val="21"/>
              </w:rPr>
              <w:t>Modiwlau Meddygaeth Genomig</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3C58D10" w14:textId="77777777" w:rsidR="00560B63" w:rsidRPr="00FB6766" w:rsidRDefault="00560B63" w:rsidP="001F30EB">
            <w:pPr>
              <w:pStyle w:val="MainBodyText"/>
              <w:spacing w:after="0"/>
              <w:jc w:val="center"/>
              <w:rPr>
                <w:i/>
                <w:iCs/>
                <w:sz w:val="21"/>
                <w:szCs w:val="21"/>
              </w:rPr>
            </w:pPr>
            <w:r>
              <w:rPr>
                <w:i/>
                <w:sz w:val="21"/>
              </w:rPr>
              <w:t>-</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C17221" w14:textId="6C2C0C4C" w:rsidR="00560B63" w:rsidRPr="00FB6766" w:rsidRDefault="00560B63" w:rsidP="001F30EB">
            <w:pPr>
              <w:pStyle w:val="MainBodyText"/>
              <w:spacing w:after="0"/>
              <w:jc w:val="center"/>
              <w:rPr>
                <w:i/>
                <w:iCs/>
                <w:sz w:val="21"/>
                <w:szCs w:val="21"/>
              </w:rPr>
            </w:pPr>
            <w:r>
              <w:rPr>
                <w:i/>
                <w:sz w:val="21"/>
              </w:rPr>
              <w:t>£0.090m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445B97" w14:textId="77777777" w:rsidR="00560B63" w:rsidRPr="003A5374" w:rsidRDefault="00560B63" w:rsidP="001F30EB">
            <w:pPr>
              <w:pStyle w:val="MainBodyText"/>
              <w:spacing w:after="0"/>
              <w:jc w:val="center"/>
              <w:rPr>
                <w:sz w:val="21"/>
                <w:szCs w:val="21"/>
              </w:rPr>
            </w:pPr>
            <w:r>
              <w:rPr>
                <w:sz w:val="21"/>
              </w:rPr>
              <w:t>100 Lle</w:t>
            </w:r>
          </w:p>
        </w:tc>
      </w:tr>
      <w:tr w:rsidR="00560B63" w:rsidRPr="00CF627B" w14:paraId="529D1AC7"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42EFAD18" w14:textId="2C1CE7A0" w:rsidR="00560B63" w:rsidRPr="003A5374" w:rsidRDefault="00560B63" w:rsidP="00986459">
            <w:pPr>
              <w:pStyle w:val="MainBodyText"/>
              <w:spacing w:after="0"/>
              <w:rPr>
                <w:sz w:val="21"/>
                <w:szCs w:val="21"/>
              </w:rPr>
            </w:pPr>
            <w:r>
              <w:rPr>
                <w:sz w:val="21"/>
              </w:rPr>
              <w:t>Tystysgrif Gofal Critigol i Raddedigion</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FD038D2" w14:textId="77777777" w:rsidR="00560B63" w:rsidRPr="00FB6766" w:rsidRDefault="00560B63" w:rsidP="001F30EB">
            <w:pPr>
              <w:pStyle w:val="MainBodyText"/>
              <w:spacing w:after="0"/>
              <w:jc w:val="center"/>
              <w:rPr>
                <w:i/>
                <w:iCs/>
                <w:sz w:val="21"/>
                <w:szCs w:val="21"/>
              </w:rPr>
            </w:pPr>
            <w:r>
              <w:rPr>
                <w:i/>
                <w:sz w:val="21"/>
              </w:rPr>
              <w:t>-</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0DEF3" w14:textId="7941EDB9" w:rsidR="00560B63" w:rsidRPr="00FB6766" w:rsidRDefault="00560B63" w:rsidP="001F30EB">
            <w:pPr>
              <w:pStyle w:val="MainBodyText"/>
              <w:spacing w:after="0"/>
              <w:jc w:val="center"/>
              <w:rPr>
                <w:i/>
                <w:iCs/>
                <w:sz w:val="21"/>
                <w:szCs w:val="21"/>
              </w:rPr>
            </w:pPr>
            <w:r>
              <w:rPr>
                <w:i/>
                <w:sz w:val="21"/>
              </w:rPr>
              <w:t>£0.250m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160A7C" w14:textId="3B507148" w:rsidR="00560B63" w:rsidRPr="003A5374" w:rsidRDefault="00560B63" w:rsidP="001F30EB">
            <w:pPr>
              <w:pStyle w:val="MainBodyText"/>
              <w:spacing w:after="0"/>
              <w:jc w:val="center"/>
              <w:rPr>
                <w:sz w:val="21"/>
                <w:szCs w:val="21"/>
              </w:rPr>
            </w:pPr>
            <w:r>
              <w:rPr>
                <w:sz w:val="21"/>
              </w:rPr>
              <w:t>£0.286m</w:t>
            </w:r>
          </w:p>
        </w:tc>
      </w:tr>
      <w:tr w:rsidR="00560B63" w:rsidRPr="00560B63" w14:paraId="065D75F6"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70191523" w14:textId="77777777" w:rsidR="00560B63" w:rsidRPr="003A5374" w:rsidRDefault="00560B63" w:rsidP="00986459">
            <w:pPr>
              <w:pStyle w:val="MainBodyText"/>
              <w:spacing w:after="0"/>
              <w:rPr>
                <w:sz w:val="21"/>
                <w:szCs w:val="21"/>
              </w:rPr>
            </w:pPr>
            <w:r>
              <w:rPr>
                <w:sz w:val="21"/>
              </w:rPr>
              <w:t>Tystysgrif i Raddedigion mewn Uwchsain (Newydd)</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0D4CDF8C" w14:textId="6A681605" w:rsidR="00560B63" w:rsidRPr="00FB6766" w:rsidRDefault="00B95FE9" w:rsidP="001D7B6D">
            <w:pPr>
              <w:pStyle w:val="MainBodyText"/>
              <w:spacing w:after="0"/>
              <w:jc w:val="center"/>
              <w:rPr>
                <w:i/>
                <w:iCs/>
                <w:sz w:val="21"/>
                <w:szCs w:val="21"/>
              </w:rPr>
            </w:pPr>
            <w:r>
              <w:rPr>
                <w:i/>
                <w:sz w:val="21"/>
              </w:rPr>
              <w:t>-</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8ACD7" w14:textId="75623EEC" w:rsidR="00560B63" w:rsidRPr="00FB6766" w:rsidRDefault="00B95FE9" w:rsidP="001D7B6D">
            <w:pPr>
              <w:pStyle w:val="MainBodyText"/>
              <w:spacing w:after="0"/>
              <w:jc w:val="center"/>
              <w:rPr>
                <w:i/>
                <w:iCs/>
                <w:sz w:val="21"/>
                <w:szCs w:val="21"/>
              </w:rPr>
            </w:pPr>
            <w:r>
              <w:rPr>
                <w:i/>
                <w:sz w:val="21"/>
              </w:rPr>
              <w:t>-</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7B89AD" w14:textId="77777777" w:rsidR="00560B63" w:rsidRPr="003A5374" w:rsidRDefault="00560B63" w:rsidP="00986459">
            <w:pPr>
              <w:pStyle w:val="MainBodyText"/>
              <w:spacing w:after="0"/>
              <w:rPr>
                <w:sz w:val="21"/>
                <w:szCs w:val="21"/>
              </w:rPr>
            </w:pPr>
            <w:r>
              <w:rPr>
                <w:sz w:val="21"/>
              </w:rPr>
              <w:t>3 - 6</w:t>
            </w:r>
          </w:p>
        </w:tc>
      </w:tr>
      <w:tr w:rsidR="00560B63" w:rsidRPr="00560B63" w14:paraId="1253BC14"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4A83161D" w14:textId="77777777" w:rsidR="00560B63" w:rsidRPr="003A5374" w:rsidRDefault="00560B63" w:rsidP="00986459">
            <w:pPr>
              <w:pStyle w:val="MainBodyText"/>
              <w:spacing w:after="0"/>
              <w:rPr>
                <w:sz w:val="21"/>
                <w:szCs w:val="21"/>
              </w:rPr>
            </w:pPr>
            <w:r>
              <w:rPr>
                <w:sz w:val="21"/>
              </w:rPr>
              <w:t>Diploma i Raddedigion mewn Uwchsain (Newydd)</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21F435C5" w14:textId="2AC16209" w:rsidR="00560B63" w:rsidRPr="00FB6766" w:rsidRDefault="00B95FE9" w:rsidP="001D7B6D">
            <w:pPr>
              <w:pStyle w:val="MainBodyText"/>
              <w:spacing w:after="0"/>
              <w:jc w:val="center"/>
              <w:rPr>
                <w:i/>
                <w:iCs/>
                <w:sz w:val="21"/>
                <w:szCs w:val="21"/>
              </w:rPr>
            </w:pPr>
            <w:r>
              <w:rPr>
                <w:i/>
                <w:sz w:val="21"/>
              </w:rPr>
              <w:t>-</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BF9B3D" w14:textId="593071C9" w:rsidR="00560B63" w:rsidRPr="00FB6766" w:rsidRDefault="00B95FE9" w:rsidP="001D7B6D">
            <w:pPr>
              <w:pStyle w:val="MainBodyText"/>
              <w:spacing w:after="0"/>
              <w:jc w:val="center"/>
              <w:rPr>
                <w:i/>
                <w:iCs/>
                <w:sz w:val="21"/>
                <w:szCs w:val="21"/>
              </w:rPr>
            </w:pPr>
            <w:r>
              <w:rPr>
                <w:i/>
                <w:sz w:val="21"/>
              </w:rPr>
              <w:t>-</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33060" w14:textId="77777777" w:rsidR="00560B63" w:rsidRPr="003A5374" w:rsidRDefault="00560B63" w:rsidP="00986459">
            <w:pPr>
              <w:pStyle w:val="MainBodyText"/>
              <w:spacing w:after="0"/>
              <w:rPr>
                <w:sz w:val="21"/>
                <w:szCs w:val="21"/>
              </w:rPr>
            </w:pPr>
            <w:r>
              <w:rPr>
                <w:sz w:val="21"/>
              </w:rPr>
              <w:t>12 - 25</w:t>
            </w:r>
          </w:p>
        </w:tc>
      </w:tr>
      <w:tr w:rsidR="00560B63" w:rsidRPr="00CF627B" w14:paraId="1CEED23F"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3162FFA4" w14:textId="77777777" w:rsidR="00560B63" w:rsidRPr="003A5374" w:rsidRDefault="00560B63" w:rsidP="00986459">
            <w:pPr>
              <w:pStyle w:val="MainBodyText"/>
              <w:spacing w:after="0"/>
              <w:rPr>
                <w:sz w:val="21"/>
                <w:szCs w:val="21"/>
              </w:rPr>
            </w:pPr>
            <w:r>
              <w:rPr>
                <w:sz w:val="21"/>
              </w:rPr>
              <w:t>Adrodd Radiograffeg</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3DF60F25" w14:textId="77777777" w:rsidR="00560B63" w:rsidRPr="00FB6766" w:rsidRDefault="00560B63" w:rsidP="001023C9">
            <w:pPr>
              <w:pStyle w:val="MainBodyText"/>
              <w:spacing w:after="0"/>
              <w:jc w:val="center"/>
              <w:rPr>
                <w:i/>
                <w:iCs/>
                <w:sz w:val="21"/>
                <w:szCs w:val="21"/>
              </w:rPr>
            </w:pPr>
            <w:r>
              <w:rPr>
                <w:i/>
                <w:sz w:val="21"/>
              </w:rPr>
              <w:t>20 Lle</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FCCBE" w14:textId="013580A9" w:rsidR="00560B63" w:rsidRPr="00FB6766" w:rsidRDefault="00337B54" w:rsidP="001023C9">
            <w:pPr>
              <w:pStyle w:val="MainBodyText"/>
              <w:spacing w:after="0"/>
              <w:jc w:val="center"/>
              <w:rPr>
                <w:i/>
                <w:iCs/>
                <w:sz w:val="21"/>
                <w:szCs w:val="21"/>
              </w:rPr>
            </w:pPr>
            <w:r>
              <w:rPr>
                <w:i/>
                <w:sz w:val="21"/>
              </w:rPr>
              <w:t>£0.050m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E67BF" w14:textId="4D9FD20B" w:rsidR="00560B63" w:rsidRPr="003A5374" w:rsidRDefault="00337B54" w:rsidP="001023C9">
            <w:pPr>
              <w:pStyle w:val="MainBodyText"/>
              <w:spacing w:after="0"/>
              <w:jc w:val="center"/>
              <w:rPr>
                <w:sz w:val="21"/>
                <w:szCs w:val="21"/>
              </w:rPr>
            </w:pPr>
            <w:r>
              <w:rPr>
                <w:sz w:val="21"/>
              </w:rPr>
              <w:t>£0.050m</w:t>
            </w:r>
          </w:p>
        </w:tc>
      </w:tr>
      <w:tr w:rsidR="00560B63" w:rsidRPr="00CF627B" w14:paraId="0FAD1D28"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110475C9" w14:textId="77777777" w:rsidR="00560B63" w:rsidRPr="003A5374" w:rsidRDefault="00560B63" w:rsidP="00986459">
            <w:pPr>
              <w:pStyle w:val="MainBodyText"/>
              <w:spacing w:after="0"/>
              <w:rPr>
                <w:sz w:val="21"/>
                <w:szCs w:val="21"/>
              </w:rPr>
            </w:pPr>
            <w:r>
              <w:rPr>
                <w:sz w:val="21"/>
              </w:rPr>
              <w:t xml:space="preserve">Diploma Ffotograffiaeth Glinigol Lefel 7 </w:t>
            </w:r>
          </w:p>
        </w:tc>
        <w:tc>
          <w:tcPr>
            <w:tcW w:w="1370" w:type="dxa"/>
            <w:tcBorders>
              <w:top w:val="single" w:sz="4" w:space="0" w:color="auto"/>
              <w:left w:val="single" w:sz="4" w:space="0" w:color="auto"/>
              <w:bottom w:val="single" w:sz="4" w:space="0" w:color="auto"/>
              <w:right w:val="single" w:sz="4" w:space="0" w:color="auto"/>
            </w:tcBorders>
            <w:shd w:val="clear" w:color="auto" w:fill="auto"/>
            <w:vAlign w:val="center"/>
          </w:tcPr>
          <w:p w14:paraId="73274AA7" w14:textId="77777777" w:rsidR="00560B63" w:rsidRPr="00FB6766" w:rsidRDefault="00560B63" w:rsidP="001023C9">
            <w:pPr>
              <w:pStyle w:val="MainBodyText"/>
              <w:spacing w:after="0"/>
              <w:jc w:val="center"/>
              <w:rPr>
                <w:i/>
                <w:iCs/>
                <w:sz w:val="21"/>
                <w:szCs w:val="21"/>
              </w:rPr>
            </w:pPr>
            <w:r>
              <w:rPr>
                <w:i/>
                <w:sz w:val="21"/>
              </w:rPr>
              <w:t>-</w:t>
            </w:r>
          </w:p>
        </w:tc>
        <w:tc>
          <w:tcPr>
            <w:tcW w:w="13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7D012" w14:textId="77777777" w:rsidR="00560B63" w:rsidRPr="00FB6766" w:rsidRDefault="00560B63" w:rsidP="001023C9">
            <w:pPr>
              <w:pStyle w:val="MainBodyText"/>
              <w:spacing w:after="0"/>
              <w:jc w:val="center"/>
              <w:rPr>
                <w:i/>
                <w:iCs/>
                <w:sz w:val="21"/>
                <w:szCs w:val="21"/>
              </w:rPr>
            </w:pPr>
            <w:r>
              <w:rPr>
                <w:i/>
                <w:sz w:val="21"/>
              </w:rPr>
              <w:t>11</w:t>
            </w:r>
          </w:p>
        </w:tc>
        <w:tc>
          <w:tcPr>
            <w:tcW w:w="1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60F7E" w14:textId="77777777" w:rsidR="00560B63" w:rsidRPr="003A5374" w:rsidRDefault="00560B63" w:rsidP="001023C9">
            <w:pPr>
              <w:pStyle w:val="MainBodyText"/>
              <w:spacing w:after="0"/>
              <w:jc w:val="center"/>
              <w:rPr>
                <w:sz w:val="21"/>
                <w:szCs w:val="21"/>
              </w:rPr>
            </w:pPr>
            <w:r>
              <w:rPr>
                <w:sz w:val="21"/>
              </w:rPr>
              <w:t>9</w:t>
            </w:r>
          </w:p>
        </w:tc>
      </w:tr>
      <w:tr w:rsidR="00560B63" w:rsidRPr="00652E51" w14:paraId="35916306"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215E99"/>
            <w:vAlign w:val="center"/>
          </w:tcPr>
          <w:p w14:paraId="7F444CD6" w14:textId="77777777" w:rsidR="00560B63" w:rsidRPr="00652E51" w:rsidRDefault="00560B63" w:rsidP="00652E51">
            <w:pPr>
              <w:spacing w:after="0" w:line="240" w:lineRule="auto"/>
              <w:rPr>
                <w:rFonts w:eastAsia="Times New Roman" w:cs="Arial"/>
                <w:b/>
                <w:bCs/>
                <w:color w:val="FFFFFF"/>
                <w:sz w:val="21"/>
                <w:szCs w:val="21"/>
              </w:rPr>
            </w:pPr>
            <w:r>
              <w:rPr>
                <w:b/>
                <w:color w:val="FFFFFF"/>
                <w:sz w:val="21"/>
              </w:rPr>
              <w:t>Dysgu Seiliedig ar Waith</w:t>
            </w:r>
          </w:p>
        </w:tc>
        <w:tc>
          <w:tcPr>
            <w:tcW w:w="1370" w:type="dxa"/>
            <w:tcBorders>
              <w:top w:val="single" w:sz="4" w:space="0" w:color="auto"/>
              <w:left w:val="single" w:sz="4" w:space="0" w:color="auto"/>
              <w:bottom w:val="single" w:sz="4" w:space="0" w:color="auto"/>
              <w:right w:val="single" w:sz="4" w:space="0" w:color="auto"/>
            </w:tcBorders>
            <w:shd w:val="clear" w:color="auto" w:fill="215E99"/>
            <w:vAlign w:val="center"/>
          </w:tcPr>
          <w:p w14:paraId="7A44AE9E" w14:textId="77777777" w:rsidR="00560B63" w:rsidRPr="00652E51" w:rsidRDefault="00560B63" w:rsidP="00652E51">
            <w:pPr>
              <w:spacing w:after="0" w:line="240" w:lineRule="auto"/>
              <w:rPr>
                <w:rFonts w:eastAsia="Times New Roman" w:cs="Arial"/>
                <w:b/>
                <w:bCs/>
                <w:color w:val="FFFFFF"/>
                <w:sz w:val="21"/>
                <w:szCs w:val="21"/>
              </w:rPr>
            </w:pPr>
            <w:r>
              <w:rPr>
                <w:b/>
                <w:color w:val="FFFFFF"/>
                <w:sz w:val="21"/>
              </w:rPr>
              <w:t>2023-2024</w:t>
            </w:r>
          </w:p>
        </w:tc>
        <w:tc>
          <w:tcPr>
            <w:tcW w:w="1370"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37EBCD6C" w14:textId="77777777" w:rsidR="00560B63" w:rsidRPr="00652E51" w:rsidRDefault="00560B63" w:rsidP="00652E51">
            <w:pPr>
              <w:spacing w:after="0" w:line="240" w:lineRule="auto"/>
              <w:rPr>
                <w:rFonts w:eastAsia="Times New Roman" w:cs="Arial"/>
                <w:b/>
                <w:bCs/>
                <w:color w:val="FFFFFF"/>
                <w:sz w:val="21"/>
                <w:szCs w:val="21"/>
              </w:rPr>
            </w:pPr>
            <w:r>
              <w:rPr>
                <w:b/>
                <w:color w:val="FFFFFF"/>
                <w:sz w:val="21"/>
              </w:rPr>
              <w:t>2024-2025</w:t>
            </w:r>
          </w:p>
        </w:tc>
        <w:tc>
          <w:tcPr>
            <w:tcW w:w="1371"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6C3482F8" w14:textId="77777777" w:rsidR="00560B63" w:rsidRPr="00652E51" w:rsidRDefault="00560B63" w:rsidP="00652E51">
            <w:pPr>
              <w:spacing w:after="0" w:line="240" w:lineRule="auto"/>
              <w:rPr>
                <w:rFonts w:eastAsia="Times New Roman" w:cs="Arial"/>
                <w:b/>
                <w:bCs/>
                <w:color w:val="FFFFFF"/>
                <w:sz w:val="21"/>
                <w:szCs w:val="21"/>
              </w:rPr>
            </w:pPr>
            <w:r>
              <w:rPr>
                <w:b/>
                <w:color w:val="FFFFFF"/>
                <w:sz w:val="21"/>
              </w:rPr>
              <w:t>2025-2026</w:t>
            </w:r>
          </w:p>
        </w:tc>
      </w:tr>
      <w:tr w:rsidR="00560B63" w:rsidRPr="00CF627B" w14:paraId="70BCDCB1"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0ABA2" w14:textId="77777777" w:rsidR="00560B63" w:rsidRPr="00986459" w:rsidRDefault="00560B63" w:rsidP="00986459">
            <w:pPr>
              <w:pStyle w:val="MainBodyText"/>
              <w:spacing w:after="0"/>
              <w:rPr>
                <w:sz w:val="21"/>
                <w:szCs w:val="21"/>
              </w:rPr>
            </w:pPr>
            <w:r>
              <w:rPr>
                <w:sz w:val="21"/>
              </w:rPr>
              <w:t>Dysgu Seiliedig ar Waith</w:t>
            </w:r>
          </w:p>
        </w:tc>
        <w:tc>
          <w:tcPr>
            <w:tcW w:w="1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52025" w14:textId="77777777" w:rsidR="00560B63" w:rsidRPr="00FB6766" w:rsidRDefault="00560B63" w:rsidP="001F30EB">
            <w:pPr>
              <w:pStyle w:val="MainBodyText"/>
              <w:spacing w:after="0"/>
              <w:jc w:val="center"/>
              <w:rPr>
                <w:i/>
                <w:iCs/>
                <w:sz w:val="21"/>
                <w:szCs w:val="21"/>
              </w:rPr>
            </w:pPr>
            <w:r>
              <w:rPr>
                <w:i/>
                <w:sz w:val="21"/>
              </w:rPr>
              <w:t>£2.5m</w:t>
            </w:r>
          </w:p>
        </w:tc>
        <w:tc>
          <w:tcPr>
            <w:tcW w:w="13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7F116B" w14:textId="77777777" w:rsidR="00560B63" w:rsidRPr="00FB6766" w:rsidRDefault="00560B63" w:rsidP="001F30EB">
            <w:pPr>
              <w:pStyle w:val="MainBodyText"/>
              <w:spacing w:after="0"/>
              <w:jc w:val="center"/>
              <w:rPr>
                <w:i/>
                <w:iCs/>
                <w:sz w:val="21"/>
                <w:szCs w:val="21"/>
              </w:rPr>
            </w:pPr>
            <w:r>
              <w:rPr>
                <w:i/>
                <w:sz w:val="21"/>
              </w:rPr>
              <w:t>£2.5m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C17E1" w14:textId="77777777" w:rsidR="00560B63" w:rsidRPr="00986459" w:rsidRDefault="00560B63" w:rsidP="001F30EB">
            <w:pPr>
              <w:pStyle w:val="MainBodyText"/>
              <w:spacing w:after="0"/>
              <w:jc w:val="center"/>
              <w:rPr>
                <w:sz w:val="21"/>
                <w:szCs w:val="21"/>
              </w:rPr>
            </w:pPr>
            <w:r>
              <w:rPr>
                <w:sz w:val="21"/>
              </w:rPr>
              <w:t>£4.6m</w:t>
            </w:r>
          </w:p>
        </w:tc>
      </w:tr>
      <w:tr w:rsidR="00FB26D3" w:rsidRPr="00E05DAA" w14:paraId="79F8036C" w14:textId="77777777" w:rsidTr="00AA4B27">
        <w:trPr>
          <w:trHeight w:val="20"/>
        </w:trPr>
        <w:tc>
          <w:tcPr>
            <w:tcW w:w="5051" w:type="dxa"/>
            <w:gridSpan w:val="3"/>
            <w:tcBorders>
              <w:top w:val="single" w:sz="4" w:space="0" w:color="auto"/>
              <w:left w:val="single" w:sz="4" w:space="0" w:color="auto"/>
              <w:bottom w:val="single" w:sz="4" w:space="0" w:color="auto"/>
              <w:right w:val="single" w:sz="4" w:space="0" w:color="auto"/>
            </w:tcBorders>
            <w:shd w:val="clear" w:color="auto" w:fill="215E99"/>
            <w:vAlign w:val="center"/>
          </w:tcPr>
          <w:p w14:paraId="756AE4FC" w14:textId="3BE077FC" w:rsidR="00FB26D3" w:rsidRPr="00E05DAA" w:rsidRDefault="00937D81" w:rsidP="00986459">
            <w:pPr>
              <w:pStyle w:val="MainBodyText"/>
              <w:spacing w:after="0"/>
              <w:rPr>
                <w:b/>
                <w:bCs/>
                <w:color w:val="FFFFFF" w:themeColor="background1"/>
                <w:sz w:val="21"/>
                <w:szCs w:val="21"/>
              </w:rPr>
            </w:pPr>
            <w:r>
              <w:rPr>
                <w:b/>
                <w:color w:val="FFFFFF" w:themeColor="background1"/>
                <w:sz w:val="21"/>
              </w:rPr>
              <w:t>Seilwaith Addysg a Hyfforddiant Meddygol</w:t>
            </w:r>
          </w:p>
        </w:tc>
        <w:tc>
          <w:tcPr>
            <w:tcW w:w="1370"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20DF86AB" w14:textId="77777777" w:rsidR="00FB26D3" w:rsidRPr="00E05DAA" w:rsidRDefault="00FB26D3" w:rsidP="00986459">
            <w:pPr>
              <w:pStyle w:val="MainBodyText"/>
              <w:spacing w:after="0"/>
              <w:rPr>
                <w:b/>
                <w:bCs/>
                <w:color w:val="FFFFFF" w:themeColor="background1"/>
                <w:sz w:val="21"/>
                <w:szCs w:val="21"/>
              </w:rPr>
            </w:pPr>
            <w:r>
              <w:rPr>
                <w:b/>
                <w:color w:val="FFFFFF" w:themeColor="background1"/>
                <w:sz w:val="21"/>
              </w:rPr>
              <w:t>2024-2025</w:t>
            </w:r>
          </w:p>
        </w:tc>
        <w:tc>
          <w:tcPr>
            <w:tcW w:w="1371"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3A3E0FFC" w14:textId="77777777" w:rsidR="00FB26D3" w:rsidRPr="00E05DAA" w:rsidRDefault="00FB26D3" w:rsidP="00986459">
            <w:pPr>
              <w:pStyle w:val="MainBodyText"/>
              <w:spacing w:after="0"/>
              <w:rPr>
                <w:b/>
                <w:bCs/>
                <w:color w:val="FFFFFF" w:themeColor="background1"/>
                <w:sz w:val="21"/>
                <w:szCs w:val="21"/>
              </w:rPr>
            </w:pPr>
            <w:r>
              <w:rPr>
                <w:b/>
                <w:color w:val="FFFFFF" w:themeColor="background1"/>
                <w:sz w:val="21"/>
              </w:rPr>
              <w:t>2025-2026</w:t>
            </w:r>
          </w:p>
        </w:tc>
      </w:tr>
      <w:tr w:rsidR="00FB26D3" w:rsidRPr="00E05DAA" w14:paraId="5086EE1F" w14:textId="77777777" w:rsidTr="00AA4B27">
        <w:trPr>
          <w:trHeight w:val="57"/>
        </w:trPr>
        <w:tc>
          <w:tcPr>
            <w:tcW w:w="50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F9F298" w14:textId="7DD74F5F" w:rsidR="00FB26D3" w:rsidRPr="00E05DAA" w:rsidRDefault="00FB26D3" w:rsidP="00986459">
            <w:pPr>
              <w:pStyle w:val="MainBodyText"/>
              <w:spacing w:after="0"/>
              <w:rPr>
                <w:i/>
                <w:sz w:val="21"/>
                <w:szCs w:val="21"/>
              </w:rPr>
            </w:pPr>
            <w:r>
              <w:rPr>
                <w:sz w:val="21"/>
              </w:rPr>
              <w:t>Meddygon a Deintyddion Ceiswyr Lloches a Ffoaduriaid Cymru</w:t>
            </w:r>
          </w:p>
        </w:tc>
        <w:tc>
          <w:tcPr>
            <w:tcW w:w="13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DC9253" w14:textId="2D908589" w:rsidR="00FB26D3" w:rsidRPr="00E05DAA" w:rsidRDefault="00337B54" w:rsidP="00141F18">
            <w:pPr>
              <w:pStyle w:val="MainBodyText"/>
              <w:spacing w:after="0"/>
              <w:jc w:val="center"/>
              <w:rPr>
                <w:i/>
                <w:sz w:val="21"/>
                <w:szCs w:val="21"/>
              </w:rPr>
            </w:pPr>
            <w:r>
              <w:rPr>
                <w:i/>
                <w:sz w:val="21"/>
              </w:rPr>
              <w:t>£0.100m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66393" w14:textId="239F657D" w:rsidR="00FB26D3" w:rsidRPr="00FB6766" w:rsidRDefault="00337B54" w:rsidP="00141F18">
            <w:pPr>
              <w:pStyle w:val="MainBodyText"/>
              <w:spacing w:after="0"/>
              <w:jc w:val="center"/>
              <w:rPr>
                <w:iCs/>
                <w:sz w:val="21"/>
                <w:szCs w:val="21"/>
              </w:rPr>
            </w:pPr>
            <w:r>
              <w:rPr>
                <w:sz w:val="21"/>
              </w:rPr>
              <w:t>£0.100m</w:t>
            </w:r>
          </w:p>
        </w:tc>
      </w:tr>
      <w:tr w:rsidR="00FB26D3" w:rsidRPr="00E05DAA" w14:paraId="446BB653" w14:textId="77777777" w:rsidTr="00AA4B27">
        <w:trPr>
          <w:trHeight w:val="20"/>
        </w:trPr>
        <w:tc>
          <w:tcPr>
            <w:tcW w:w="6421" w:type="dxa"/>
            <w:gridSpan w:val="5"/>
            <w:tcBorders>
              <w:top w:val="single" w:sz="4" w:space="0" w:color="auto"/>
              <w:left w:val="single" w:sz="4" w:space="0" w:color="auto"/>
              <w:bottom w:val="single" w:sz="4" w:space="0" w:color="auto"/>
              <w:right w:val="single" w:sz="4" w:space="0" w:color="auto"/>
            </w:tcBorders>
            <w:shd w:val="clear" w:color="auto" w:fill="215E99"/>
            <w:vAlign w:val="center"/>
          </w:tcPr>
          <w:p w14:paraId="162BC9EA" w14:textId="47286EF5" w:rsidR="00FB26D3" w:rsidRPr="00E05DAA" w:rsidRDefault="00FB26D3" w:rsidP="00986459">
            <w:pPr>
              <w:pStyle w:val="MainBodyText"/>
              <w:spacing w:after="0"/>
              <w:rPr>
                <w:b/>
                <w:bCs/>
                <w:color w:val="FFFFFF" w:themeColor="background1"/>
                <w:sz w:val="21"/>
                <w:szCs w:val="21"/>
              </w:rPr>
            </w:pPr>
            <w:r>
              <w:rPr>
                <w:b/>
                <w:color w:val="FFFFFF" w:themeColor="background1"/>
                <w:sz w:val="21"/>
              </w:rPr>
              <w:t>Cymorth ar gyfer lleoliadau amlbroffesiwn</w:t>
            </w:r>
          </w:p>
        </w:tc>
        <w:tc>
          <w:tcPr>
            <w:tcW w:w="1371"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28EDC357" w14:textId="77777777" w:rsidR="00FB26D3" w:rsidRPr="00E05DAA" w:rsidRDefault="00FB26D3" w:rsidP="00986459">
            <w:pPr>
              <w:pStyle w:val="MainBodyText"/>
              <w:spacing w:after="0"/>
              <w:rPr>
                <w:b/>
                <w:bCs/>
                <w:color w:val="FFFFFF" w:themeColor="background1"/>
                <w:sz w:val="21"/>
                <w:szCs w:val="21"/>
              </w:rPr>
            </w:pPr>
            <w:r>
              <w:rPr>
                <w:b/>
                <w:color w:val="FFFFFF" w:themeColor="background1"/>
                <w:sz w:val="21"/>
              </w:rPr>
              <w:t>2025-2026</w:t>
            </w:r>
          </w:p>
        </w:tc>
      </w:tr>
      <w:tr w:rsidR="00FB26D3" w:rsidRPr="00E05DAA" w14:paraId="4C13BC78" w14:textId="77777777" w:rsidTr="00AA4B27">
        <w:trPr>
          <w:trHeight w:val="67"/>
        </w:trPr>
        <w:tc>
          <w:tcPr>
            <w:tcW w:w="64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1B4D4" w14:textId="74125206" w:rsidR="00FB26D3" w:rsidRPr="00E05DAA" w:rsidRDefault="00FB26D3" w:rsidP="00986459">
            <w:pPr>
              <w:pStyle w:val="MainBodyText"/>
              <w:spacing w:after="0"/>
              <w:rPr>
                <w:i/>
                <w:iCs/>
                <w:sz w:val="21"/>
                <w:szCs w:val="21"/>
              </w:rPr>
            </w:pPr>
            <w:r>
              <w:rPr>
                <w:sz w:val="21"/>
              </w:rPr>
              <w:t>Hwyluswyr Addysg Ymarfer (PEF)</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2DE38" w14:textId="77777777" w:rsidR="00FB26D3" w:rsidRPr="00E05DAA" w:rsidRDefault="00FB26D3" w:rsidP="001D7B6D">
            <w:pPr>
              <w:pStyle w:val="MainBodyText"/>
              <w:spacing w:after="0"/>
              <w:jc w:val="center"/>
              <w:rPr>
                <w:sz w:val="21"/>
                <w:szCs w:val="21"/>
              </w:rPr>
            </w:pPr>
            <w:r>
              <w:rPr>
                <w:sz w:val="21"/>
              </w:rPr>
              <w:t>7</w:t>
            </w:r>
          </w:p>
        </w:tc>
      </w:tr>
      <w:tr w:rsidR="00FB26D3" w:rsidRPr="00E05DAA" w14:paraId="0A94341B" w14:textId="77777777" w:rsidTr="00AA4B27">
        <w:trPr>
          <w:trHeight w:val="67"/>
        </w:trPr>
        <w:tc>
          <w:tcPr>
            <w:tcW w:w="64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45D0D" w14:textId="25D8E925" w:rsidR="00FB26D3" w:rsidRPr="00E05DAA" w:rsidRDefault="00FB26D3" w:rsidP="00986459">
            <w:pPr>
              <w:pStyle w:val="MainBodyText"/>
              <w:spacing w:after="0"/>
              <w:rPr>
                <w:i/>
                <w:iCs/>
                <w:sz w:val="21"/>
                <w:szCs w:val="21"/>
              </w:rPr>
            </w:pPr>
            <w:r>
              <w:rPr>
                <w:sz w:val="21"/>
              </w:rPr>
              <w:t>Addysg Ymarfer Amlbroffesiwn (PEF)</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C2A081" w14:textId="77777777" w:rsidR="00FB26D3" w:rsidRPr="00E05DAA" w:rsidRDefault="00FB26D3" w:rsidP="001D7B6D">
            <w:pPr>
              <w:pStyle w:val="MainBodyText"/>
              <w:spacing w:after="0"/>
              <w:jc w:val="center"/>
              <w:rPr>
                <w:sz w:val="21"/>
                <w:szCs w:val="21"/>
              </w:rPr>
            </w:pPr>
            <w:r>
              <w:rPr>
                <w:sz w:val="21"/>
              </w:rPr>
              <w:t>7</w:t>
            </w:r>
          </w:p>
        </w:tc>
      </w:tr>
      <w:tr w:rsidR="00FB26D3" w:rsidRPr="00E05DAA" w14:paraId="3B8DED83" w14:textId="77777777" w:rsidTr="00AA4B27">
        <w:trPr>
          <w:trHeight w:val="20"/>
        </w:trPr>
        <w:tc>
          <w:tcPr>
            <w:tcW w:w="64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82D49" w14:textId="449C6014" w:rsidR="00FB26D3" w:rsidRPr="00E05DAA" w:rsidRDefault="00FB26D3" w:rsidP="00986459">
            <w:pPr>
              <w:pStyle w:val="MainBodyText"/>
              <w:spacing w:after="0"/>
              <w:rPr>
                <w:i/>
                <w:iCs/>
                <w:sz w:val="21"/>
                <w:szCs w:val="21"/>
              </w:rPr>
            </w:pPr>
            <w:r>
              <w:rPr>
                <w:sz w:val="21"/>
              </w:rPr>
              <w:t>Hwylusydd Addysg Ymarfer Radiograffeg Ddiagnostig (PEF)</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E1379" w14:textId="77777777" w:rsidR="00FB26D3" w:rsidRPr="00E05DAA" w:rsidRDefault="00FB26D3" w:rsidP="001D7B6D">
            <w:pPr>
              <w:pStyle w:val="MainBodyText"/>
              <w:spacing w:after="0"/>
              <w:jc w:val="center"/>
              <w:rPr>
                <w:sz w:val="21"/>
                <w:szCs w:val="21"/>
              </w:rPr>
            </w:pPr>
            <w:r>
              <w:rPr>
                <w:sz w:val="21"/>
              </w:rPr>
              <w:t>3</w:t>
            </w:r>
          </w:p>
        </w:tc>
      </w:tr>
      <w:tr w:rsidR="00FB26D3" w:rsidRPr="00E05DAA" w14:paraId="160C1B7D" w14:textId="77777777" w:rsidTr="00AA4B27">
        <w:trPr>
          <w:trHeight w:val="20"/>
        </w:trPr>
        <w:tc>
          <w:tcPr>
            <w:tcW w:w="64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E6D695" w14:textId="156ECA40" w:rsidR="00FB26D3" w:rsidRPr="00E05DAA" w:rsidRDefault="00FB26D3" w:rsidP="00986459">
            <w:pPr>
              <w:pStyle w:val="MainBodyText"/>
              <w:spacing w:after="0"/>
              <w:rPr>
                <w:i/>
                <w:iCs/>
                <w:sz w:val="21"/>
                <w:szCs w:val="21"/>
              </w:rPr>
            </w:pPr>
            <w:r>
              <w:rPr>
                <w:sz w:val="21"/>
              </w:rPr>
              <w:t>Hwylusydd Addysg Ymarfer Gofal Sylfaenol Rhanbarthol (PEF)</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2D902" w14:textId="77777777" w:rsidR="00FB26D3" w:rsidRPr="00E05DAA" w:rsidRDefault="00FB26D3" w:rsidP="001D7B6D">
            <w:pPr>
              <w:pStyle w:val="MainBodyText"/>
              <w:spacing w:after="0"/>
              <w:jc w:val="center"/>
              <w:rPr>
                <w:sz w:val="21"/>
                <w:szCs w:val="21"/>
              </w:rPr>
            </w:pPr>
            <w:r>
              <w:rPr>
                <w:sz w:val="21"/>
              </w:rPr>
              <w:t>3</w:t>
            </w:r>
          </w:p>
        </w:tc>
      </w:tr>
      <w:tr w:rsidR="00FB26D3" w:rsidRPr="00E05DAA" w14:paraId="5AEBAC63" w14:textId="77777777" w:rsidTr="00AA4B27">
        <w:trPr>
          <w:trHeight w:val="20"/>
        </w:trPr>
        <w:tc>
          <w:tcPr>
            <w:tcW w:w="642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72E3D0" w14:textId="21F52044" w:rsidR="00FB26D3" w:rsidRPr="00E05DAA" w:rsidRDefault="00FB26D3" w:rsidP="00986459">
            <w:pPr>
              <w:pStyle w:val="MainBodyText"/>
              <w:spacing w:after="0"/>
              <w:rPr>
                <w:i/>
                <w:iCs/>
                <w:sz w:val="21"/>
                <w:szCs w:val="21"/>
              </w:rPr>
            </w:pPr>
            <w:r>
              <w:rPr>
                <w:sz w:val="21"/>
              </w:rPr>
              <w:lastRenderedPageBreak/>
              <w:t>Hwylusydd Addysg Cartrefi Gofal Rhanbarthol (CHEF)</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9A6A45" w14:textId="77777777" w:rsidR="00FB26D3" w:rsidRPr="00E05DAA" w:rsidRDefault="00FB26D3" w:rsidP="001D7B6D">
            <w:pPr>
              <w:pStyle w:val="MainBodyText"/>
              <w:spacing w:after="0"/>
              <w:jc w:val="center"/>
              <w:rPr>
                <w:sz w:val="21"/>
                <w:szCs w:val="21"/>
              </w:rPr>
            </w:pPr>
            <w:r>
              <w:rPr>
                <w:sz w:val="21"/>
              </w:rPr>
              <w:t>3</w:t>
            </w:r>
          </w:p>
        </w:tc>
      </w:tr>
      <w:tr w:rsidR="00E05DAA" w:rsidRPr="00E05DAA" w14:paraId="07E238EE"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215E99"/>
            <w:vAlign w:val="center"/>
          </w:tcPr>
          <w:p w14:paraId="1E412B35" w14:textId="77777777" w:rsidR="00E05DAA" w:rsidRPr="00E05DAA" w:rsidRDefault="00E05DAA" w:rsidP="00986459">
            <w:pPr>
              <w:pStyle w:val="MainBodyText"/>
              <w:spacing w:after="0"/>
              <w:rPr>
                <w:b/>
                <w:color w:val="FFFFFF" w:themeColor="background1"/>
                <w:sz w:val="21"/>
                <w:szCs w:val="21"/>
              </w:rPr>
            </w:pPr>
            <w:r>
              <w:rPr>
                <w:b/>
                <w:color w:val="FFFFFF" w:themeColor="background1"/>
                <w:sz w:val="21"/>
              </w:rPr>
              <w:t>Iechyd Meddwl</w:t>
            </w:r>
          </w:p>
        </w:tc>
        <w:tc>
          <w:tcPr>
            <w:tcW w:w="1370" w:type="dxa"/>
            <w:tcBorders>
              <w:top w:val="single" w:sz="4" w:space="0" w:color="auto"/>
              <w:left w:val="single" w:sz="4" w:space="0" w:color="auto"/>
              <w:bottom w:val="single" w:sz="4" w:space="0" w:color="auto"/>
              <w:right w:val="single" w:sz="4" w:space="0" w:color="auto"/>
            </w:tcBorders>
            <w:shd w:val="clear" w:color="auto" w:fill="215E99"/>
            <w:vAlign w:val="center"/>
          </w:tcPr>
          <w:p w14:paraId="4523508B" w14:textId="77777777" w:rsidR="00E05DAA" w:rsidRPr="00E05DAA" w:rsidRDefault="00E05DAA" w:rsidP="00986459">
            <w:pPr>
              <w:pStyle w:val="MainBodyText"/>
              <w:spacing w:after="0"/>
              <w:rPr>
                <w:color w:val="FFFFFF" w:themeColor="background1"/>
                <w:sz w:val="21"/>
                <w:szCs w:val="21"/>
              </w:rPr>
            </w:pPr>
            <w:r>
              <w:rPr>
                <w:b/>
                <w:color w:val="FFFFFF" w:themeColor="background1"/>
                <w:sz w:val="21"/>
              </w:rPr>
              <w:t>2023-2024</w:t>
            </w:r>
          </w:p>
        </w:tc>
        <w:tc>
          <w:tcPr>
            <w:tcW w:w="1370"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76D5B87D" w14:textId="77777777" w:rsidR="00E05DAA" w:rsidRPr="00E05DAA" w:rsidRDefault="00E05DAA" w:rsidP="00986459">
            <w:pPr>
              <w:pStyle w:val="MainBodyText"/>
              <w:spacing w:after="0"/>
              <w:rPr>
                <w:b/>
                <w:color w:val="FFFFFF" w:themeColor="background1"/>
                <w:sz w:val="21"/>
                <w:szCs w:val="21"/>
              </w:rPr>
            </w:pPr>
            <w:r>
              <w:rPr>
                <w:b/>
                <w:color w:val="FFFFFF" w:themeColor="background1"/>
                <w:sz w:val="21"/>
              </w:rPr>
              <w:t>2024-2025</w:t>
            </w:r>
          </w:p>
        </w:tc>
        <w:tc>
          <w:tcPr>
            <w:tcW w:w="1371" w:type="dxa"/>
            <w:gridSpan w:val="2"/>
            <w:tcBorders>
              <w:top w:val="single" w:sz="4" w:space="0" w:color="auto"/>
              <w:left w:val="single" w:sz="4" w:space="0" w:color="auto"/>
              <w:bottom w:val="single" w:sz="4" w:space="0" w:color="auto"/>
              <w:right w:val="single" w:sz="4" w:space="0" w:color="auto"/>
            </w:tcBorders>
            <w:shd w:val="clear" w:color="auto" w:fill="215E99"/>
            <w:vAlign w:val="center"/>
          </w:tcPr>
          <w:p w14:paraId="00138501" w14:textId="77777777" w:rsidR="00E05DAA" w:rsidRPr="00E05DAA" w:rsidRDefault="00E05DAA" w:rsidP="00986459">
            <w:pPr>
              <w:pStyle w:val="MainBodyText"/>
              <w:spacing w:after="0"/>
              <w:rPr>
                <w:b/>
                <w:color w:val="FFFFFF" w:themeColor="background1"/>
                <w:sz w:val="21"/>
                <w:szCs w:val="21"/>
              </w:rPr>
            </w:pPr>
            <w:r>
              <w:rPr>
                <w:b/>
                <w:color w:val="FFFFFF" w:themeColor="background1"/>
                <w:sz w:val="21"/>
              </w:rPr>
              <w:t>2025-2026</w:t>
            </w:r>
          </w:p>
        </w:tc>
      </w:tr>
      <w:tr w:rsidR="00E05DAA" w:rsidRPr="00E05DAA" w14:paraId="1A820573" w14:textId="77777777" w:rsidTr="00AA4B27">
        <w:trPr>
          <w:gridAfter w:val="1"/>
          <w:wAfter w:w="10" w:type="dxa"/>
          <w:trHeight w:val="20"/>
        </w:trPr>
        <w:tc>
          <w:tcPr>
            <w:tcW w:w="3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EB378" w14:textId="77777777" w:rsidR="00E05DAA" w:rsidRPr="00E05DAA" w:rsidRDefault="00E05DAA" w:rsidP="00986459">
            <w:pPr>
              <w:pStyle w:val="MainBodyText"/>
              <w:spacing w:after="0"/>
              <w:rPr>
                <w:sz w:val="21"/>
                <w:szCs w:val="21"/>
              </w:rPr>
            </w:pPr>
            <w:r>
              <w:rPr>
                <w:sz w:val="21"/>
              </w:rPr>
              <w:t>Iechyd Meddwl</w:t>
            </w:r>
          </w:p>
        </w:tc>
        <w:tc>
          <w:tcPr>
            <w:tcW w:w="13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7BBC9" w14:textId="4EB519A7" w:rsidR="00E05DAA" w:rsidRPr="00E05DAA" w:rsidRDefault="005B3AC9" w:rsidP="00E1453A">
            <w:pPr>
              <w:pStyle w:val="MainBodyText"/>
              <w:spacing w:after="0"/>
              <w:jc w:val="center"/>
              <w:rPr>
                <w:i/>
                <w:sz w:val="21"/>
                <w:szCs w:val="21"/>
              </w:rPr>
            </w:pPr>
            <w:r>
              <w:rPr>
                <w:i/>
                <w:sz w:val="21"/>
              </w:rPr>
              <w:t>£3.370m</w:t>
            </w:r>
          </w:p>
        </w:tc>
        <w:tc>
          <w:tcPr>
            <w:tcW w:w="13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BD05B" w14:textId="02E6A82F" w:rsidR="00E05DAA" w:rsidRPr="00E05DAA" w:rsidRDefault="005B3AC9" w:rsidP="00E1453A">
            <w:pPr>
              <w:pStyle w:val="MainBodyText"/>
              <w:spacing w:after="0"/>
              <w:jc w:val="center"/>
              <w:rPr>
                <w:i/>
                <w:sz w:val="21"/>
                <w:szCs w:val="21"/>
              </w:rPr>
            </w:pPr>
            <w:r>
              <w:rPr>
                <w:i/>
                <w:sz w:val="21"/>
              </w:rPr>
              <w:t>£2.745m</w:t>
            </w:r>
          </w:p>
        </w:tc>
        <w:tc>
          <w:tcPr>
            <w:tcW w:w="1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4D526" w14:textId="52FB687B" w:rsidR="00E05DAA" w:rsidRPr="00E05DAA" w:rsidRDefault="005B3AC9" w:rsidP="00E1453A">
            <w:pPr>
              <w:pStyle w:val="MainBodyText"/>
              <w:spacing w:after="0"/>
              <w:jc w:val="center"/>
              <w:rPr>
                <w:sz w:val="21"/>
                <w:szCs w:val="21"/>
              </w:rPr>
            </w:pPr>
            <w:r>
              <w:rPr>
                <w:sz w:val="21"/>
              </w:rPr>
              <w:t>£2.745m</w:t>
            </w:r>
          </w:p>
        </w:tc>
      </w:tr>
    </w:tbl>
    <w:p w14:paraId="170EF3DC" w14:textId="06A77967" w:rsidR="00E05DAA" w:rsidRDefault="00E05DAA" w:rsidP="000601D2">
      <w:pPr>
        <w:pStyle w:val="MainBodyText"/>
        <w:sectPr w:rsidR="00E05DAA" w:rsidSect="00CF627B">
          <w:pgSz w:w="16838" w:h="11906" w:orient="landscape"/>
          <w:pgMar w:top="567" w:right="567" w:bottom="567" w:left="567" w:header="709" w:footer="397" w:gutter="0"/>
          <w:cols w:num="2" w:space="708"/>
          <w:docGrid w:linePitch="360"/>
        </w:sectPr>
      </w:pPr>
    </w:p>
    <w:p w14:paraId="4DAF81FE" w14:textId="70DAB1F8" w:rsidR="00D60792" w:rsidRDefault="00D60792" w:rsidP="00B732EB">
      <w:pPr>
        <w:pStyle w:val="HeadingLevel1"/>
        <w:ind w:left="357" w:hanging="357"/>
      </w:pPr>
      <w:bookmarkStart w:id="9" w:name="_Toc136870223"/>
      <w:bookmarkStart w:id="10" w:name="_Toc171605570"/>
      <w:bookmarkStart w:id="11" w:name="_Toc198642204"/>
      <w:r>
        <w:lastRenderedPageBreak/>
        <w:t>Pwrpas a Throsolwg</w:t>
      </w:r>
      <w:bookmarkEnd w:id="9"/>
      <w:bookmarkEnd w:id="10"/>
      <w:bookmarkEnd w:id="11"/>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7655"/>
      </w:tblGrid>
      <w:tr w:rsidR="00E40A1C" w14:paraId="0134F556" w14:textId="77777777" w:rsidTr="007367B2">
        <w:tc>
          <w:tcPr>
            <w:tcW w:w="7655" w:type="dxa"/>
            <w:shd w:val="clear" w:color="auto" w:fill="B4C6E7" w:themeFill="accent1" w:themeFillTint="66"/>
          </w:tcPr>
          <w:p w14:paraId="0DBC05BE" w14:textId="76FA09EB" w:rsidR="00E40A1C" w:rsidRDefault="00E40A1C" w:rsidP="000F5A7A">
            <w:pPr>
              <w:pStyle w:val="MainBodyText"/>
              <w:spacing w:before="120"/>
            </w:pPr>
            <w:r>
              <w:t>Mae’r bennod hon yn nodi pwrpas y Cynllun Addysg a Hyfforddiant a’i swyddogaeth statudol. Mae’n amlinellu’r trosolwg o’r addysg a'r broses gomisiynu, a’r siâp a’r cyd-destun presennol ar gyfer y gweithlu yn GIG Cymru.</w:t>
            </w:r>
          </w:p>
        </w:tc>
      </w:tr>
    </w:tbl>
    <w:p w14:paraId="49447063" w14:textId="5AF0A220" w:rsidR="004D7682" w:rsidRPr="004D7682" w:rsidRDefault="004D7682" w:rsidP="00616BCA">
      <w:pPr>
        <w:pStyle w:val="HeadingLevel2"/>
        <w:spacing w:before="120"/>
        <w:ind w:left="567" w:hanging="567"/>
      </w:pPr>
      <w:bookmarkStart w:id="12" w:name="_Toc136870224"/>
      <w:bookmarkStart w:id="13" w:name="_Toc171605571"/>
      <w:bookmarkStart w:id="14" w:name="_Toc198642205"/>
      <w:r>
        <w:t>Pwrpas</w:t>
      </w:r>
      <w:bookmarkEnd w:id="12"/>
      <w:bookmarkEnd w:id="13"/>
      <w:bookmarkEnd w:id="14"/>
    </w:p>
    <w:p w14:paraId="43D5FDB4" w14:textId="6CCDE068" w:rsidR="00B97F78" w:rsidRDefault="006C77EE" w:rsidP="00480F53">
      <w:pPr>
        <w:pStyle w:val="MainBodyText"/>
      </w:pPr>
      <w:r>
        <w:t>Mae creu’r Cynllun Addysg a Hyfforddiant (ETP) blynyddol yn ofyniad statudol i Addysg a Gwella Iechyd Cymru (AaGIC), a’i bwrpas yw mynd i’r afael â gofynion y gweithlu ar ran GIG Cymru.</w:t>
      </w:r>
    </w:p>
    <w:p w14:paraId="31F55F40" w14:textId="23BA8575" w:rsidR="00480F53" w:rsidRDefault="0065591B" w:rsidP="00480F53">
      <w:pPr>
        <w:pStyle w:val="MainBodyText"/>
      </w:pPr>
      <w:r>
        <w:rPr>
          <w:noProof/>
          <w:sz w:val="24"/>
        </w:rPr>
        <mc:AlternateContent>
          <mc:Choice Requires="wps">
            <w:drawing>
              <wp:anchor distT="0" distB="0" distL="114300" distR="114300" simplePos="0" relativeHeight="251658246" behindDoc="0" locked="0" layoutInCell="1" allowOverlap="1" wp14:anchorId="7C5736A5" wp14:editId="1E6CC0C4">
                <wp:simplePos x="0" y="0"/>
                <wp:positionH relativeFrom="margin">
                  <wp:posOffset>-36830</wp:posOffset>
                </wp:positionH>
                <wp:positionV relativeFrom="paragraph">
                  <wp:posOffset>943610</wp:posOffset>
                </wp:positionV>
                <wp:extent cx="4824730" cy="1203325"/>
                <wp:effectExtent l="19050" t="19050" r="13970" b="15875"/>
                <wp:wrapTopAndBottom/>
                <wp:docPr id="9" name="Text Box 9">
                  <a:extLst xmlns:a="http://schemas.openxmlformats.org/drawingml/2006/main">
                    <a:ext uri="{FF2B5EF4-FFF2-40B4-BE49-F238E27FC236}">
                      <a16:creationId xmlns:a16="http://schemas.microsoft.com/office/drawing/2014/main" id="{F7EE5759-D0A8-4A86-9FB0-B8444E00FD64}"/>
                    </a:ext>
                  </a:extLst>
                </wp:docPr>
                <wp:cNvGraphicFramePr/>
                <a:graphic xmlns:a="http://schemas.openxmlformats.org/drawingml/2006/main">
                  <a:graphicData uri="http://schemas.microsoft.com/office/word/2010/wordprocessingShape">
                    <wps:wsp>
                      <wps:cNvSpPr txBox="1"/>
                      <wps:spPr>
                        <a:xfrm>
                          <a:off x="0" y="0"/>
                          <a:ext cx="4824730" cy="1203325"/>
                        </a:xfrm>
                        <a:prstGeom prst="rect">
                          <a:avLst/>
                        </a:prstGeom>
                        <a:noFill/>
                        <a:ln w="38100">
                          <a:solidFill>
                            <a:srgbClr val="A3195B"/>
                          </a:solidFill>
                        </a:ln>
                      </wps:spPr>
                      <wps:style>
                        <a:lnRef idx="1">
                          <a:schemeClr val="accent6"/>
                        </a:lnRef>
                        <a:fillRef idx="2">
                          <a:schemeClr val="accent6"/>
                        </a:fillRef>
                        <a:effectRef idx="1">
                          <a:schemeClr val="accent6"/>
                        </a:effectRef>
                        <a:fontRef idx="minor">
                          <a:schemeClr val="dk1"/>
                        </a:fontRef>
                      </wps:style>
                      <wps:txbx>
                        <w:txbxContent>
                          <w:p w14:paraId="63353C0F" w14:textId="77777777" w:rsidR="00DD3B0E" w:rsidRPr="000A5702" w:rsidRDefault="00DD3B0E" w:rsidP="00DD3B0E">
                            <w:pPr>
                              <w:spacing w:after="120" w:line="240" w:lineRule="auto"/>
                              <w:jc w:val="center"/>
                              <w:rPr>
                                <w:rFonts w:cs="Arial"/>
                                <w:color w:val="000000" w:themeColor="dark1"/>
                                <w:kern w:val="24"/>
                              </w:rPr>
                            </w:pPr>
                            <w:r>
                              <w:rPr>
                                <w:color w:val="000000" w:themeColor="dark1"/>
                              </w:rPr>
                              <w:t>Cyfraniad unigryw neu “werth ychwanegol” AaGIC yw:</w:t>
                            </w:r>
                          </w:p>
                          <w:p w14:paraId="0C4DF46D" w14:textId="041BE69E" w:rsidR="00DD3B0E" w:rsidRPr="000A5702" w:rsidRDefault="00DD3B0E" w:rsidP="002D6C78">
                            <w:pPr>
                              <w:pStyle w:val="ListParagraph"/>
                              <w:numPr>
                                <w:ilvl w:val="0"/>
                                <w:numId w:val="49"/>
                              </w:numPr>
                              <w:spacing w:after="0" w:line="240" w:lineRule="auto"/>
                              <w:rPr>
                                <w:rFonts w:cs="Arial"/>
                                <w:color w:val="000000" w:themeColor="dark1"/>
                                <w:kern w:val="24"/>
                              </w:rPr>
                            </w:pPr>
                            <w:r>
                              <w:rPr>
                                <w:color w:val="000000" w:themeColor="dark1"/>
                              </w:rPr>
                              <w:t xml:space="preserve">Rhoi sylw i faterion strategol sy’n ymwneud â’r gweithlu lle mae angen datrysiadau ar lefel Cymru gyfan, o ran y galw a’r cyflenwad. </w:t>
                            </w:r>
                          </w:p>
                          <w:p w14:paraId="25A6BF6F" w14:textId="77777777" w:rsidR="00DD3B0E" w:rsidRPr="000A5702" w:rsidRDefault="00DD3B0E" w:rsidP="002D6C78">
                            <w:pPr>
                              <w:pStyle w:val="ListParagraph"/>
                              <w:numPr>
                                <w:ilvl w:val="0"/>
                                <w:numId w:val="49"/>
                              </w:numPr>
                              <w:spacing w:after="0" w:line="240" w:lineRule="auto"/>
                              <w:rPr>
                                <w:rFonts w:cs="Arial"/>
                                <w:color w:val="000000" w:themeColor="dark1"/>
                                <w:kern w:val="24"/>
                              </w:rPr>
                            </w:pPr>
                            <w:r>
                              <w:rPr>
                                <w:color w:val="000000" w:themeColor="dark1"/>
                              </w:rPr>
                              <w:t>Gwneud Cymru’n lle gwych i’n staff iechyd a gofal gael eu haddysgu, eu hyfforddi a’u cyflogi.</w:t>
                            </w:r>
                          </w:p>
                          <w:p w14:paraId="090AC3E5" w14:textId="77777777" w:rsidR="00DD3B0E" w:rsidRPr="000A5702" w:rsidRDefault="00DD3B0E" w:rsidP="002D6C78">
                            <w:pPr>
                              <w:pStyle w:val="ListParagraph"/>
                              <w:numPr>
                                <w:ilvl w:val="0"/>
                                <w:numId w:val="49"/>
                              </w:numPr>
                              <w:spacing w:after="0" w:line="240" w:lineRule="auto"/>
                              <w:rPr>
                                <w:rFonts w:cs="Arial"/>
                                <w:color w:val="000000" w:themeColor="dark1"/>
                                <w:kern w:val="24"/>
                              </w:rPr>
                            </w:pPr>
                            <w:r>
                              <w:rPr>
                                <w:color w:val="000000" w:themeColor="dark1"/>
                              </w:rPr>
                              <w:t>Gwneud y mwyaf o gyfraniad pob proffesiwn a galwedigaeth.</w:t>
                            </w:r>
                          </w:p>
                        </w:txbxContent>
                      </wps:txbx>
                      <wps:bodyPr vert="horz" wrap="square" lIns="91440" tIns="45720" rIns="91440" bIns="45720" rtlCol="0" anchor="t">
                        <a:noAutofit/>
                      </wps:bodyPr>
                    </wps:wsp>
                  </a:graphicData>
                </a:graphic>
                <wp14:sizeRelV relativeFrom="margin">
                  <wp14:pctHeight>0</wp14:pctHeight>
                </wp14:sizeRelV>
              </wp:anchor>
            </w:drawing>
          </mc:Choice>
          <mc:Fallback>
            <w:pict>
              <v:shape w14:anchorId="7C5736A5" id="Text Box 9" o:spid="_x0000_s1027" type="#_x0000_t202" style="position:absolute;left:0;text-align:left;margin-left:-2.9pt;margin-top:74.3pt;width:379.9pt;height:94.7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" filled="f" strokecolor="#a3195b" strokeweight="3pt">
                <v:textbox>
                  <w:txbxContent>
                    <w:p w14:paraId="63353C0F" w14:textId="77777777" w:rsidR="00DD3B0E" w:rsidRPr="000A5702" w:rsidRDefault="00DD3B0E" w:rsidP="00DD3B0E">
                      <w:pPr>
                        <w:spacing w:after="120" w:line="240" w:lineRule="auto"/>
                        <w:jc w:val="center"/>
                        <w:rPr>
                          <w:rFonts w:cs="Arial"/>
                          <w:color w:val="000000" w:themeColor="dark1"/>
                          <w:kern w:val="24"/>
                        </w:rPr>
                      </w:pPr>
                      <w:r>
                        <w:rPr>
                          <w:color w:val="000000" w:themeColor="dark1"/>
                        </w:rPr>
                        <w:t>Cyfraniad unigryw neu “werth ychwanegol” AaGIC yw:</w:t>
                      </w:r>
                    </w:p>
                    <w:p w14:paraId="0C4DF46D" w14:textId="041BE69E" w:rsidR="00DD3B0E" w:rsidRPr="000A5702" w:rsidRDefault="00DD3B0E" w:rsidP="002D6C78">
                      <w:pPr>
                        <w:pStyle w:val="ListParagraph"/>
                        <w:numPr>
                          <w:ilvl w:val="0"/>
                          <w:numId w:val="49"/>
                        </w:numPr>
                        <w:spacing w:after="0" w:line="240" w:lineRule="auto"/>
                        <w:rPr>
                          <w:rFonts w:cs="Arial"/>
                          <w:color w:val="000000" w:themeColor="dark1"/>
                          <w:kern w:val="24"/>
                        </w:rPr>
                      </w:pPr>
                      <w:r>
                        <w:rPr>
                          <w:color w:val="000000" w:themeColor="dark1"/>
                        </w:rPr>
                        <w:t xml:space="preserve">Rhoi sylw i faterion strategol sy’n ymwneud â’r gweithlu lle mae angen datrysiadau ar lefel Cymru gyfan, o ran y galw a’r cyflenwad. </w:t>
                      </w:r>
                    </w:p>
                    <w:p w14:paraId="25A6BF6F" w14:textId="77777777" w:rsidR="00DD3B0E" w:rsidRPr="000A5702" w:rsidRDefault="00DD3B0E" w:rsidP="002D6C78">
                      <w:pPr>
                        <w:pStyle w:val="ListParagraph"/>
                        <w:numPr>
                          <w:ilvl w:val="0"/>
                          <w:numId w:val="49"/>
                        </w:numPr>
                        <w:spacing w:after="0" w:line="240" w:lineRule="auto"/>
                        <w:rPr>
                          <w:rFonts w:cs="Arial"/>
                          <w:color w:val="000000" w:themeColor="dark1"/>
                          <w:kern w:val="24"/>
                        </w:rPr>
                      </w:pPr>
                      <w:r>
                        <w:rPr>
                          <w:color w:val="000000" w:themeColor="dark1"/>
                        </w:rPr>
                        <w:t>Gwneud Cymru’n lle gwych i’n staff iechyd a gofal gael eu haddysgu, eu hyfforddi a’u cyflogi.</w:t>
                      </w:r>
                    </w:p>
                    <w:p w14:paraId="090AC3E5" w14:textId="77777777" w:rsidR="00DD3B0E" w:rsidRPr="000A5702" w:rsidRDefault="00DD3B0E" w:rsidP="002D6C78">
                      <w:pPr>
                        <w:pStyle w:val="ListParagraph"/>
                        <w:numPr>
                          <w:ilvl w:val="0"/>
                          <w:numId w:val="49"/>
                        </w:numPr>
                        <w:spacing w:after="0" w:line="240" w:lineRule="auto"/>
                        <w:rPr>
                          <w:rFonts w:cs="Arial"/>
                          <w:color w:val="000000" w:themeColor="dark1"/>
                          <w:kern w:val="24"/>
                        </w:rPr>
                      </w:pPr>
                      <w:r>
                        <w:rPr>
                          <w:color w:val="000000" w:themeColor="dark1"/>
                        </w:rPr>
                        <w:t>Gwneud y mwyaf o gyfraniad pob proffesiwn a galwedigaeth.</w:t>
                      </w:r>
                    </w:p>
                  </w:txbxContent>
                </v:textbox>
                <w10:wrap type="topAndBottom" anchorx="margin"/>
              </v:shape>
            </w:pict>
          </mc:Fallback>
        </mc:AlternateContent>
      </w:r>
      <w:r>
        <w:t xml:space="preserve">Mae ymgysylltu â byrddau iechyd, ymddiriedolaethau a grwpiau rhanddeiliaid ehangach y GIG, gan gynnwys Gofal Cymdeithasol Cymru, yn rhan annatod o greu a llywio’r cynllun. Fodd bynnag, cyfrifoldeb AaGIC yn y pen draw yw llunio cynllun y gellir ei gyflawni yng nghyd-destun y capasiti addysg a hyfforddiant sydd ar gael. </w:t>
      </w:r>
    </w:p>
    <w:p w14:paraId="0AAE01AE" w14:textId="77777777" w:rsidR="0065591B" w:rsidRDefault="0065591B" w:rsidP="001048E0">
      <w:pPr>
        <w:pStyle w:val="MainBodyText"/>
        <w:spacing w:after="0"/>
      </w:pPr>
    </w:p>
    <w:p w14:paraId="1A4F50BE" w14:textId="6D9F92BB" w:rsidR="008753B9" w:rsidRPr="000E3027" w:rsidRDefault="008753B9" w:rsidP="00924166">
      <w:pPr>
        <w:pStyle w:val="MainBodyText"/>
      </w:pPr>
      <w:r>
        <w:t>Mae cynllun 2025-26 yn gwneud y canlynol:</w:t>
      </w:r>
    </w:p>
    <w:p w14:paraId="044F9859" w14:textId="1F813B57" w:rsidR="00924166" w:rsidRPr="00475600" w:rsidRDefault="00F65046" w:rsidP="002D6C78">
      <w:pPr>
        <w:pStyle w:val="MainBodyText"/>
        <w:keepNext/>
        <w:keepLines/>
        <w:numPr>
          <w:ilvl w:val="0"/>
          <w:numId w:val="25"/>
        </w:numPr>
        <w:spacing w:after="60"/>
        <w:ind w:left="714" w:hanging="357"/>
      </w:pPr>
      <w:r>
        <w:t xml:space="preserve">Helpu i gyflawni nodau strategol </w:t>
      </w:r>
      <w:hyperlink r:id="rId16" w:history="1">
        <w:r w:rsidRPr="00F65046">
          <w:rPr>
            <w:rStyle w:val="Hyperlink"/>
          </w:rPr>
          <w:t>Cynllun Tymor Canolig Integredig (IMTP) 2024-2027 AaGIC, y Strategaeth Gweithlu ar gyfer Iechyd a Gofal Cymdeithasol</w:t>
        </w:r>
      </w:hyperlink>
      <w:r>
        <w:rPr>
          <w:color w:val="0563C1"/>
          <w:u w:val="single"/>
        </w:rPr>
        <w:t xml:space="preserve"> a’r </w:t>
      </w:r>
      <w:hyperlink r:id="rId17" w:history="1">
        <w:r w:rsidRPr="00F65046">
          <w:rPr>
            <w:rStyle w:val="Hyperlink"/>
          </w:rPr>
          <w:t>Cynllun Gweithredu Cenedlaethol ar gyfer y Gweithlu</w:t>
        </w:r>
      </w:hyperlink>
      <w:r>
        <w:t>.</w:t>
      </w:r>
    </w:p>
    <w:p w14:paraId="51C33B7B" w14:textId="5F207A2E" w:rsidR="0043655F" w:rsidRDefault="00F457F5" w:rsidP="002D6C78">
      <w:pPr>
        <w:pStyle w:val="MainBodyText"/>
        <w:numPr>
          <w:ilvl w:val="0"/>
          <w:numId w:val="25"/>
        </w:numPr>
        <w:spacing w:after="60"/>
        <w:ind w:left="714" w:hanging="357"/>
      </w:pPr>
      <w:r>
        <w:t>Dangos ein hymrwymiad i dyfu gweithlu cynaliadwy ar bob lefel.</w:t>
      </w:r>
    </w:p>
    <w:p w14:paraId="7CBC031E" w14:textId="632647F3" w:rsidR="008753B9" w:rsidRPr="00475600" w:rsidRDefault="00B60310" w:rsidP="002D6C78">
      <w:pPr>
        <w:pStyle w:val="MainBodyText"/>
        <w:numPr>
          <w:ilvl w:val="0"/>
          <w:numId w:val="25"/>
        </w:numPr>
        <w:spacing w:after="60"/>
        <w:ind w:left="714" w:hanging="357"/>
      </w:pPr>
      <w:r>
        <w:t>Cynnal y twf yn y cyflenwad hyfforddi.</w:t>
      </w:r>
    </w:p>
    <w:p w14:paraId="53D081B8" w14:textId="493BFEE6" w:rsidR="008753B9" w:rsidRPr="00475600" w:rsidRDefault="008753B9" w:rsidP="002D6C78">
      <w:pPr>
        <w:pStyle w:val="MainBodyText"/>
        <w:numPr>
          <w:ilvl w:val="0"/>
          <w:numId w:val="25"/>
        </w:numPr>
        <w:spacing w:after="60"/>
        <w:ind w:left="714" w:hanging="357"/>
      </w:pPr>
      <w:r>
        <w:t xml:space="preserve">Ystyried anghenion a heriau’r gweithlu yng nghyd-destun gwybodaeth ehangach am y gweithlu, gan gynnwys gwybodaeth o gyflwyniadau </w:t>
      </w:r>
      <w:r>
        <w:t>IMTP GIG Cymru, dadansoddiadau o’r gweithlu presennol, sganio’r gorwel, data’r cyfrifiad a’r cyflenwad hyfforddi.</w:t>
      </w:r>
    </w:p>
    <w:p w14:paraId="010D585F" w14:textId="5A3517AD" w:rsidR="008753B9" w:rsidRPr="00475600" w:rsidRDefault="008753B9" w:rsidP="002D6C78">
      <w:pPr>
        <w:pStyle w:val="MainBodyText"/>
        <w:numPr>
          <w:ilvl w:val="0"/>
          <w:numId w:val="25"/>
        </w:numPr>
        <w:spacing w:after="60"/>
        <w:ind w:left="714" w:hanging="357"/>
      </w:pPr>
      <w:r>
        <w:t>Cydnabod blaenoriaethau strategol ym mhob rhan o’r system gan gynnwys parhau i adfer ar ôl y pandemig.</w:t>
      </w:r>
    </w:p>
    <w:p w14:paraId="4B23ACD9" w14:textId="18BC6E31" w:rsidR="008753B9" w:rsidRPr="00475600" w:rsidRDefault="008753B9" w:rsidP="002D6C78">
      <w:pPr>
        <w:pStyle w:val="MainBodyText"/>
        <w:numPr>
          <w:ilvl w:val="0"/>
          <w:numId w:val="25"/>
        </w:numPr>
        <w:spacing w:after="60"/>
        <w:ind w:left="714" w:hanging="357"/>
      </w:pPr>
      <w:r>
        <w:t>Ystyried y capasiti hyfforddi o fewn darparwyr addysg a’r system iechyd a gofal.</w:t>
      </w:r>
    </w:p>
    <w:p w14:paraId="62544FB1" w14:textId="77777777" w:rsidR="00A038C5" w:rsidRDefault="008753B9" w:rsidP="002D6C78">
      <w:pPr>
        <w:pStyle w:val="MainBodyText"/>
        <w:numPr>
          <w:ilvl w:val="0"/>
          <w:numId w:val="25"/>
        </w:numPr>
        <w:spacing w:after="0"/>
        <w:ind w:left="714" w:hanging="357"/>
      </w:pPr>
      <w:r>
        <w:t>Gwerthfawrogi’r angen i greu amgylcheddau dysgu a gwasanaeth o ansawdd da er mwyn darparu ar gyfer ffyrdd newydd ac ystwyth o weithio, uwchsgilio’r gweithlu, a thrawsnewid gwasanaethau.</w:t>
      </w:r>
      <w:bookmarkStart w:id="15" w:name="_Hlk105167539"/>
    </w:p>
    <w:p w14:paraId="4915FD48" w14:textId="70C8CC58" w:rsidR="00DC3393" w:rsidRDefault="008753B9" w:rsidP="004329A8">
      <w:pPr>
        <w:pStyle w:val="MainBodyText"/>
        <w:numPr>
          <w:ilvl w:val="0"/>
          <w:numId w:val="25"/>
        </w:numPr>
        <w:ind w:left="714" w:hanging="357"/>
      </w:pPr>
      <w:r>
        <w:t>Cydnabod anghenion daearyddol, diwylliannol, digidol, arweinyddiaeth ac iaith y gweithlu, a darparwyr iechyd a gofal.</w:t>
      </w:r>
      <w:bookmarkEnd w:id="15"/>
    </w:p>
    <w:p w14:paraId="62F6861F" w14:textId="0E5FF77A" w:rsidR="00B752B9" w:rsidRDefault="00B752B9" w:rsidP="00480F53">
      <w:pPr>
        <w:pStyle w:val="MainBodyText"/>
      </w:pPr>
      <w:r>
        <w:t>Mae AaGIC yn parhau i wella gwybodaeth am y gweithlu a dealltwriaeth o ddynameg y gweithlu i greu’r sylfaen dystiolaeth sy’n sail i’r ETP.  Mae AaGIC wedi sefydlu Arsyllfa Gweithlu GIG Cymru a’r porth Data a Dadansoddeg gan ddod â gwybodaeth o nifer o ffynonellau ynghyd i greu rhagolygon mwy effeithiol o ran cyflenwad ac argaeledd y gweithlu.</w:t>
      </w:r>
    </w:p>
    <w:p w14:paraId="13F9CE56" w14:textId="60D6E672" w:rsidR="005F5E9B" w:rsidRDefault="005F5E9B" w:rsidP="006452C2">
      <w:pPr>
        <w:pStyle w:val="HeadingLevel2"/>
        <w:keepNext/>
        <w:keepLines/>
        <w:ind w:left="567" w:hanging="567"/>
        <w:jc w:val="both"/>
      </w:pPr>
      <w:bookmarkStart w:id="16" w:name="_Toc198642206"/>
      <w:bookmarkStart w:id="17" w:name="_Toc136870225"/>
      <w:bookmarkStart w:id="18" w:name="_Toc171605572"/>
      <w:r>
        <w:t>Pwysigrwydd Addysg a Hyfforddiant</w:t>
      </w:r>
      <w:bookmarkEnd w:id="16"/>
    </w:p>
    <w:p w14:paraId="170CD67E" w14:textId="77777777" w:rsidR="007C2B44" w:rsidRDefault="007C2B44" w:rsidP="00ED2D2F">
      <w:pPr>
        <w:spacing w:after="120" w:line="240" w:lineRule="auto"/>
        <w:jc w:val="both"/>
      </w:pPr>
      <w:r>
        <w:t xml:space="preserve">Addysg a Hyfforddiant ar ran GIG Cymru yw’r hyn a gomisiynir gan AaGIC, ac mae’n cydnabod rôl hollbwysig sgiliau effeithiol er mwyn darparu gwasanaethau cynaliadwy o ansawdd i ddinasyddion sy’n cynnig gwerth am arian. </w:t>
      </w:r>
    </w:p>
    <w:p w14:paraId="5A51C7A9" w14:textId="2CBBF0D1" w:rsidR="00874491" w:rsidRDefault="00E764C2" w:rsidP="00ED2D2F">
      <w:pPr>
        <w:spacing w:after="120" w:line="240" w:lineRule="auto"/>
        <w:jc w:val="both"/>
        <w:rPr>
          <w:highlight w:val="yellow"/>
        </w:rPr>
      </w:pPr>
      <w:r>
        <w:t>Mae addysg a hyfforddiant parhaus yn sicrhau bod gan weithwyr gofal iechyd proffesiynol y wybodaeth, y technegau a’r technolegau meddygol diweddaraf, gan arwain at ganlyniadau gwell i gleifion. Mae hyfforddiant yn hyrwyddo arferion gorau a meddygaeth seiliedig ar dystiolaeth, gan leihau gwallau a chynyddu effeithiolrwydd triniaethau.</w:t>
      </w:r>
    </w:p>
    <w:p w14:paraId="1CD37252" w14:textId="77777777" w:rsidR="00003156" w:rsidRDefault="00252809" w:rsidP="00ED2D2F">
      <w:pPr>
        <w:spacing w:after="120" w:line="240" w:lineRule="auto"/>
        <w:jc w:val="both"/>
      </w:pPr>
      <w:r>
        <w:t>Mae addysg a hyfforddiant hefyd yn greiddiol i gadw staff a morâl staff, ac mae cynnig cyfleoedd ar gyfer datblygiad proffesiynol yn helpu i gadw staff medrus drwy gynnig llwybrau clir i gamu ymlaen mewn gyrfa ac yn cael effaith gadarnhaol ar gostau o ran gostwng cyfraddau trosiant a salwch staff.</w:t>
      </w:r>
    </w:p>
    <w:p w14:paraId="66AB3CFE" w14:textId="3B44BA27" w:rsidR="00874491" w:rsidRDefault="00405575" w:rsidP="00ED2D2F">
      <w:pPr>
        <w:spacing w:after="120" w:line="240" w:lineRule="auto"/>
        <w:jc w:val="both"/>
      </w:pPr>
      <w:r>
        <w:t>O safbwynt ansawdd a phrofiad cleifion, gall staff sydd wedi’u hyfforddi’n dda gyflawni eu dyletswyddau’n fwy effeithlon, gan leihau amseroedd aros a gwella llif cleifion.</w:t>
      </w:r>
    </w:p>
    <w:p w14:paraId="1FCBEEB8" w14:textId="0A2A4149" w:rsidR="00656749" w:rsidRDefault="00656749" w:rsidP="00ED2D2F">
      <w:pPr>
        <w:spacing w:after="120" w:line="240" w:lineRule="auto"/>
        <w:jc w:val="both"/>
      </w:pPr>
      <w:r>
        <w:lastRenderedPageBreak/>
        <w:t>Mae AaGIC yn comisiynu mwy o addysg a hyfforddiant sy’n canolbwyntio ar ofal sylfaenol a chymunedol nag erioed o’r blaen, a gall addysg ar arferion gofal iechyd ataliol leihau nifer yr achosion o glefydau cronig a phroblemau iechyd eraill, gan leihau costau gofal iechyd hirdymor. Cefnogir hyn gan ddysgu amlbroffesiwn mewn timau amlddisgyblaethol er mwyn rhoi gofal mwy seiliedig ar wybodaeth ar gyfer anghenion gofal cymhleth sy’n cynyddu’n gyflym a phroffil iechyd poblogaeth sy’n newid.</w:t>
      </w:r>
    </w:p>
    <w:p w14:paraId="1CB98B12" w14:textId="27857962" w:rsidR="00742B10" w:rsidRDefault="000B24BB" w:rsidP="00ED2D2F">
      <w:pPr>
        <w:spacing w:after="120" w:line="240" w:lineRule="auto"/>
        <w:jc w:val="both"/>
      </w:pPr>
      <w:r>
        <w:t>Gyda mwy o ffocws ar lwybrau addysg a hyfforddiant i gyflogaeth GIG Cymru, caiff manteision buddsoddi mewn addysg a hyfforddiant eu gwireddu drwy ddatblygu gweithlu gwybodus, medrus a hyblyg sy’n gallu rhoi gofal iechyd effeithlon a chynaliadwy o ansawdd da, gan sicrhau gwerth am arian a chanlyniadau iechyd gwell i’r boblogaeth.</w:t>
      </w:r>
    </w:p>
    <w:p w14:paraId="04FF7455" w14:textId="08C20309" w:rsidR="00C60235" w:rsidRPr="00C60235" w:rsidRDefault="00C60235" w:rsidP="00C60235">
      <w:pPr>
        <w:keepNext/>
        <w:keepLines/>
        <w:spacing w:after="0" w:line="240" w:lineRule="auto"/>
        <w:rPr>
          <w:rFonts w:cs="Arial"/>
          <w:b/>
          <w:bCs/>
          <w:sz w:val="18"/>
          <w:szCs w:val="18"/>
        </w:rPr>
      </w:pPr>
      <w:r>
        <w:rPr>
          <w:b/>
          <w:sz w:val="18"/>
        </w:rPr>
        <w:t>Addysg i Gyflogaeth: % y myfyrwyr bwrsariaeth sy’n ymuno â gweithlu GIG Cymru (2023)</w:t>
      </w:r>
    </w:p>
    <w:p w14:paraId="571EA6B6" w14:textId="2B4A9BD9" w:rsidR="00C60235" w:rsidRDefault="003F2933" w:rsidP="00C60235">
      <w:pPr>
        <w:keepNext/>
        <w:keepLines/>
        <w:spacing w:after="0" w:line="240" w:lineRule="auto"/>
        <w:rPr>
          <w:sz w:val="16"/>
          <w:szCs w:val="16"/>
        </w:rPr>
      </w:pPr>
      <w:r>
        <w:rPr>
          <w:noProof/>
        </w:rPr>
        <w:drawing>
          <wp:anchor distT="0" distB="0" distL="114300" distR="114300" simplePos="0" relativeHeight="251657215" behindDoc="0" locked="0" layoutInCell="1" allowOverlap="1" wp14:anchorId="091BC8F2" wp14:editId="13E69B1A">
            <wp:simplePos x="0" y="0"/>
            <wp:positionH relativeFrom="margin">
              <wp:posOffset>5071110</wp:posOffset>
            </wp:positionH>
            <wp:positionV relativeFrom="paragraph">
              <wp:posOffset>1209421</wp:posOffset>
            </wp:positionV>
            <wp:extent cx="4914900" cy="2714625"/>
            <wp:effectExtent l="114300" t="95250" r="114300" b="104775"/>
            <wp:wrapTopAndBottom/>
            <wp:docPr id="705529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2928" name="Picture 1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914900" cy="271462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A68E89" wp14:editId="4A02FCE0">
            <wp:extent cx="4229100" cy="1781175"/>
            <wp:effectExtent l="0" t="0" r="0" b="9525"/>
            <wp:docPr id="523226432" name="Chart 25">
              <a:extLst xmlns:a="http://schemas.openxmlformats.org/drawingml/2006/main">
                <a:ext uri="{FF2B5EF4-FFF2-40B4-BE49-F238E27FC236}">
                  <a16:creationId xmlns:a16="http://schemas.microsoft.com/office/drawing/2014/main" id="{0121C4E3-C762-6420-D3D1-FE5432CF6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EE790C" w14:textId="12463ACE" w:rsidR="00C60235" w:rsidRDefault="00C60235" w:rsidP="00256A7C">
      <w:pPr>
        <w:spacing w:after="0" w:line="240" w:lineRule="auto"/>
        <w:rPr>
          <w:rFonts w:cs="Arial"/>
          <w:sz w:val="16"/>
          <w:szCs w:val="16"/>
        </w:rPr>
      </w:pPr>
      <w:r>
        <w:rPr>
          <w:sz w:val="16"/>
        </w:rPr>
        <w:t>HCS – Gwyddonwyr Gofal Iechyd / AHP – Proffesiynau Perthynol i Iechyd</w:t>
      </w:r>
    </w:p>
    <w:p w14:paraId="34A4DA3B" w14:textId="77777777" w:rsidR="00256A7C" w:rsidRPr="00C60235" w:rsidRDefault="00256A7C" w:rsidP="00256A7C">
      <w:pPr>
        <w:spacing w:after="0" w:line="240" w:lineRule="auto"/>
        <w:rPr>
          <w:rFonts w:cs="Arial"/>
          <w:sz w:val="16"/>
          <w:szCs w:val="16"/>
        </w:rPr>
      </w:pPr>
    </w:p>
    <w:p w14:paraId="7099F015" w14:textId="305AD34F" w:rsidR="00730EE0" w:rsidRDefault="00730EE0" w:rsidP="00256A7C">
      <w:pPr>
        <w:pStyle w:val="HeadingLevel2"/>
        <w:ind w:left="567" w:hanging="567"/>
      </w:pPr>
      <w:bookmarkStart w:id="19" w:name="_Toc198642207"/>
      <w:r>
        <w:t>Trosolwg o Gomisiynu Addysg a Hyfforddiant</w:t>
      </w:r>
      <w:bookmarkEnd w:id="17"/>
      <w:bookmarkEnd w:id="18"/>
      <w:bookmarkEnd w:id="19"/>
    </w:p>
    <w:p w14:paraId="3E622F22" w14:textId="6FDB6929" w:rsidR="00B800E5" w:rsidRDefault="00E724E7" w:rsidP="00426532">
      <w:pPr>
        <w:pStyle w:val="MainBodyText"/>
        <w:keepNext/>
        <w:keepLines/>
      </w:pPr>
      <w:r>
        <w:t xml:space="preserve">Caiff lleoedd addysg a hyfforddiant gyda darparwyr addysg eu comisiynu bob blwyddyn. Y lleoedd addysg sydd yn y cynllun hwn (gydag amser hirach ar gyfer hyfforddeion meddygol, fferylliaeth a deintyddol) fydd gweithlu cofrestredig 2029. Mae’r amserlen hon yn hanfodol o ystyried yr amserlenni ar gyfer prosesau recriwtio cenedlaethol a chylchoedd UCAS. </w:t>
      </w:r>
    </w:p>
    <w:p w14:paraId="79C29631" w14:textId="06F56C43" w:rsidR="00E724E7" w:rsidRDefault="00E724E7" w:rsidP="000D0A9B">
      <w:pPr>
        <w:pStyle w:val="MainBodyText"/>
        <w:spacing w:after="60"/>
      </w:pPr>
      <w:r>
        <w:t xml:space="preserve">Er mwyn llywio’r argymhellion arfaethedig, cyflwynodd pob un o fyrddau iechyd ac ymddiriedolaethau GIG Cymru eu gofynion mewn perthynas â chomisiynu addysg i israddedigion, graddedigion a gweithwyr cymorth gofal iechyd. Ar </w:t>
      </w:r>
      <w:r>
        <w:t>gyfer hyfforddiant arbenigedd meddygol, fferylliaeth a deintyddol, caiff amrywiaeth eang o wybodaeth ei chasglu er mwyn pennu’r argymhellion, gan gynnwys ystyried anghenion a heriau’r gweithlu a nodir drwy gynlluniau sefydliadau. Mae’r wybodaeth a ddefnyddir i lywio’r argymhellion a’r gofynion addysg a hyfforddiant yn cynnwys y canlynol, ond nid yw’n gyfyngedig iddynt:</w:t>
      </w:r>
    </w:p>
    <w:p w14:paraId="171FF803" w14:textId="3C5EA3F7" w:rsidR="00AA1233" w:rsidRDefault="00332303" w:rsidP="00C751B7">
      <w:pPr>
        <w:numPr>
          <w:ilvl w:val="0"/>
          <w:numId w:val="26"/>
        </w:numPr>
        <w:spacing w:after="30" w:line="240" w:lineRule="auto"/>
        <w:ind w:left="714" w:hanging="357"/>
        <w:jc w:val="both"/>
        <w:rPr>
          <w:rFonts w:cs="Arial"/>
        </w:rPr>
      </w:pPr>
      <w:r>
        <w:t>ystyried yr heriau a’r tueddiadau presennol yn y gweithlu</w:t>
      </w:r>
    </w:p>
    <w:p w14:paraId="3908CDE9" w14:textId="1D6C7661" w:rsidR="00E724E7" w:rsidRPr="000D0A9B" w:rsidRDefault="0031629B" w:rsidP="00C751B7">
      <w:pPr>
        <w:numPr>
          <w:ilvl w:val="0"/>
          <w:numId w:val="26"/>
        </w:numPr>
        <w:spacing w:after="30" w:line="240" w:lineRule="auto"/>
        <w:ind w:left="714" w:hanging="357"/>
        <w:jc w:val="both"/>
        <w:rPr>
          <w:rFonts w:cs="Arial"/>
        </w:rPr>
      </w:pPr>
      <w:r>
        <w:t>gwybodaeth ehangach am y gweithlu a chyd-destun o amrywiaeth o ffynonellau</w:t>
      </w:r>
    </w:p>
    <w:p w14:paraId="21D04414" w14:textId="32993DAA" w:rsidR="00E724E7" w:rsidRPr="000D0A9B" w:rsidRDefault="00CC66C1" w:rsidP="00C751B7">
      <w:pPr>
        <w:numPr>
          <w:ilvl w:val="0"/>
          <w:numId w:val="26"/>
        </w:numPr>
        <w:spacing w:after="30" w:line="240" w:lineRule="auto"/>
        <w:ind w:left="714" w:hanging="357"/>
        <w:jc w:val="both"/>
        <w:rPr>
          <w:rFonts w:cs="Arial"/>
        </w:rPr>
      </w:pPr>
      <w:r>
        <w:t>gallu'r seilwaith addysg a hyfforddiant yn y system i gefnogi hyfforddiant/myfyrwyr/hyfforddeion</w:t>
      </w:r>
    </w:p>
    <w:p w14:paraId="5371C59C" w14:textId="6B233AE2" w:rsidR="00E724E7" w:rsidRPr="000D0A9B" w:rsidRDefault="0031629B" w:rsidP="00C751B7">
      <w:pPr>
        <w:numPr>
          <w:ilvl w:val="0"/>
          <w:numId w:val="26"/>
        </w:numPr>
        <w:spacing w:after="30" w:line="240" w:lineRule="auto"/>
        <w:ind w:left="714" w:hanging="357"/>
        <w:jc w:val="both"/>
        <w:rPr>
          <w:rFonts w:cs="Arial"/>
        </w:rPr>
      </w:pPr>
      <w:r>
        <w:t>anghenion nifer o feysydd blaenoriaeth y gweithlu a rhaglenni gwaith cenedlaethol</w:t>
      </w:r>
    </w:p>
    <w:p w14:paraId="4EB6E0DD" w14:textId="30F65E61" w:rsidR="00E724E7" w:rsidRDefault="0031629B" w:rsidP="00C751B7">
      <w:pPr>
        <w:numPr>
          <w:ilvl w:val="0"/>
          <w:numId w:val="26"/>
        </w:numPr>
        <w:spacing w:after="30" w:line="240" w:lineRule="auto"/>
        <w:ind w:left="714" w:hanging="357"/>
        <w:jc w:val="both"/>
        <w:rPr>
          <w:rFonts w:cs="Arial"/>
        </w:rPr>
      </w:pPr>
      <w:r>
        <w:t>myfyrdodau ar recriwtio graddedigion</w:t>
      </w:r>
    </w:p>
    <w:p w14:paraId="5FE58AEC" w14:textId="2CDACC46" w:rsidR="00A61171" w:rsidRPr="000D0A9B" w:rsidRDefault="00A61171" w:rsidP="00C751B7">
      <w:pPr>
        <w:numPr>
          <w:ilvl w:val="0"/>
          <w:numId w:val="26"/>
        </w:numPr>
        <w:spacing w:after="30" w:line="240" w:lineRule="auto"/>
        <w:ind w:left="714" w:hanging="357"/>
        <w:jc w:val="both"/>
        <w:rPr>
          <w:rFonts w:cs="Arial"/>
        </w:rPr>
      </w:pPr>
      <w:r>
        <w:t>ystyried yr angen am sgiliau a gwybodaeth newydd, estynedig ac ychwanegol</w:t>
      </w:r>
    </w:p>
    <w:p w14:paraId="58DD6D67" w14:textId="750D7D9B" w:rsidR="00E724E7" w:rsidRPr="000D0A9B" w:rsidRDefault="0031629B" w:rsidP="00C751B7">
      <w:pPr>
        <w:numPr>
          <w:ilvl w:val="0"/>
          <w:numId w:val="26"/>
        </w:numPr>
        <w:spacing w:after="120" w:line="240" w:lineRule="auto"/>
        <w:ind w:left="714" w:hanging="357"/>
        <w:jc w:val="both"/>
        <w:rPr>
          <w:rFonts w:cs="Arial"/>
        </w:rPr>
      </w:pPr>
      <w:r>
        <w:t>adolygiad o safonau addysg gan gyrff rheoleiddio proffesiynol.</w:t>
      </w:r>
    </w:p>
    <w:p w14:paraId="6D0F981F" w14:textId="60DBE26C" w:rsidR="00611B9F" w:rsidRDefault="00E724E7" w:rsidP="00ED2D2F">
      <w:pPr>
        <w:pStyle w:val="MainBodyText"/>
      </w:pPr>
      <w:r>
        <w:t xml:space="preserve">Caiff yr argymhellion yn yr ETP eu hanfon am gymeradwyaeth Weinidogol ym mis Gorffennaf bob blwyddyn. Ar ôl iddynt gael eu cymeradwyo, caiff darparwyr </w:t>
      </w:r>
      <w:r>
        <w:lastRenderedPageBreak/>
        <w:t xml:space="preserve">addysg eu hysbysu er mwyn sicrhau bod y nifer priodol o leoedd ar gael ar eu cyrsiau addysgol. Mae’r ddelwedd isod yn amlinellu sut mae'r llif hyfforddiant yn gweithio. </w:t>
      </w:r>
    </w:p>
    <w:p w14:paraId="59FB8652" w14:textId="3DAC88B5" w:rsidR="00611B9F" w:rsidRDefault="00611B9F" w:rsidP="00B51306">
      <w:pPr>
        <w:pStyle w:val="MainBodyText"/>
        <w:sectPr w:rsidR="00611B9F" w:rsidSect="00D602EC">
          <w:pgSz w:w="16838" w:h="11906" w:orient="landscape"/>
          <w:pgMar w:top="1134" w:right="624" w:bottom="1134" w:left="624" w:header="709" w:footer="510" w:gutter="0"/>
          <w:cols w:num="2" w:space="394"/>
          <w:docGrid w:linePitch="360"/>
        </w:sectPr>
      </w:pPr>
      <w:bookmarkStart w:id="20" w:name="_Toc136870226"/>
    </w:p>
    <w:p w14:paraId="101748CC" w14:textId="710731E6" w:rsidR="00FA587B" w:rsidRPr="004E3D0E" w:rsidRDefault="003A534E" w:rsidP="00627B32">
      <w:pPr>
        <w:pStyle w:val="HeadingLevel2"/>
        <w:keepNext/>
        <w:keepLines/>
        <w:ind w:left="425" w:hanging="425"/>
      </w:pPr>
      <w:bookmarkStart w:id="21" w:name="_Toc171605573"/>
      <w:bookmarkStart w:id="22" w:name="_Toc198642208"/>
      <w:r>
        <w:rPr>
          <w:noProof/>
        </w:rPr>
        <w:lastRenderedPageBreak/>
        <w:drawing>
          <wp:anchor distT="0" distB="0" distL="114300" distR="114300" simplePos="0" relativeHeight="251658253" behindDoc="1" locked="0" layoutInCell="1" allowOverlap="1" wp14:anchorId="69917505" wp14:editId="6ED3F4E4">
            <wp:simplePos x="0" y="0"/>
            <wp:positionH relativeFrom="margin">
              <wp:posOffset>-335890</wp:posOffset>
            </wp:positionH>
            <wp:positionV relativeFrom="paragraph">
              <wp:posOffset>-185989</wp:posOffset>
            </wp:positionV>
            <wp:extent cx="10776399" cy="6232203"/>
            <wp:effectExtent l="0" t="0" r="0" b="0"/>
            <wp:wrapNone/>
            <wp:docPr id="395266112" name="Picture 47" descr="Healthcare colleague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66112" name="Picture 395266112" descr="Healthcare colleagues meeting"/>
                    <pic:cNvPicPr/>
                  </pic:nvPicPr>
                  <pic:blipFill>
                    <a:blip r:embed="rId20" cstate="print">
                      <a:alphaModFix amt="14000"/>
                      <a:extLst>
                        <a:ext uri="{28A0092B-C50C-407E-A947-70E740481C1C}">
                          <a14:useLocalDpi xmlns:a14="http://schemas.microsoft.com/office/drawing/2010/main" val="0"/>
                        </a:ext>
                      </a:extLst>
                    </a:blip>
                    <a:stretch>
                      <a:fillRect/>
                    </a:stretch>
                  </pic:blipFill>
                  <pic:spPr>
                    <a:xfrm>
                      <a:off x="0" y="0"/>
                      <a:ext cx="10776399" cy="623220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Cyd-destun Gweithlu GIG Cymru</w:t>
      </w:r>
      <w:bookmarkEnd w:id="20"/>
      <w:bookmarkEnd w:id="21"/>
      <w:bookmarkEnd w:id="22"/>
    </w:p>
    <w:p w14:paraId="54760998" w14:textId="0F39EEAA" w:rsidR="00C06E92" w:rsidRPr="006D1F55" w:rsidRDefault="00FA2A43" w:rsidP="00AF7E9E">
      <w:pPr>
        <w:spacing w:after="60" w:line="240" w:lineRule="auto"/>
        <w:jc w:val="both"/>
      </w:pPr>
      <w:r>
        <w:t>Mae cyd-destun ehangach y gweithlu’n dylanwadu ar gyflenwad gweithlu’r dyfodol.  Wrth ddatblygu’r cynllun hwn, ystyriwyd y canlynol:</w:t>
      </w:r>
    </w:p>
    <w:p w14:paraId="6CE808BE" w14:textId="15940B60" w:rsidR="00C06E92" w:rsidRPr="00533A84" w:rsidRDefault="01D56B78" w:rsidP="00AF7E9E">
      <w:pPr>
        <w:pStyle w:val="ListParagraph"/>
        <w:numPr>
          <w:ilvl w:val="0"/>
          <w:numId w:val="22"/>
        </w:numPr>
        <w:spacing w:after="0" w:line="240" w:lineRule="auto"/>
        <w:ind w:left="780"/>
        <w:jc w:val="both"/>
        <w:rPr>
          <w:rFonts w:eastAsia="Arial" w:cs="Arial"/>
        </w:rPr>
      </w:pPr>
      <w:r>
        <w:t>siâp a maint presennol y gweithlu, a thueddiadau’r gweithlu am y 10 mlynedd blaenorol</w:t>
      </w:r>
    </w:p>
    <w:p w14:paraId="0B2F72E5" w14:textId="74F87C88" w:rsidR="00C06E92" w:rsidRPr="00533A84" w:rsidRDefault="01D56B78" w:rsidP="00AF7E9E">
      <w:pPr>
        <w:pStyle w:val="ListParagraph"/>
        <w:numPr>
          <w:ilvl w:val="0"/>
          <w:numId w:val="22"/>
        </w:numPr>
        <w:spacing w:after="0" w:line="240" w:lineRule="auto"/>
        <w:ind w:left="780"/>
        <w:jc w:val="both"/>
        <w:rPr>
          <w:rFonts w:eastAsia="Arial" w:cs="Arial"/>
        </w:rPr>
      </w:pPr>
      <w:r>
        <w:t>y wybodaeth a ddarperir yng Nghynlluniau Tymor Canolig Integredig sefydliadau a Chwestiynau Cynllunio'r Gweithlu</w:t>
      </w:r>
    </w:p>
    <w:p w14:paraId="5FCBD3CD" w14:textId="7D67D90E" w:rsidR="00C06E92" w:rsidRPr="00533A84" w:rsidRDefault="01D56B78" w:rsidP="00AF7E9E">
      <w:pPr>
        <w:pStyle w:val="ListParagraph"/>
        <w:numPr>
          <w:ilvl w:val="0"/>
          <w:numId w:val="22"/>
        </w:numPr>
        <w:spacing w:after="0" w:line="240" w:lineRule="auto"/>
        <w:ind w:left="780"/>
        <w:jc w:val="both"/>
        <w:rPr>
          <w:rFonts w:eastAsia="Arial" w:cs="Arial"/>
        </w:rPr>
      </w:pPr>
      <w:r>
        <w:t>cyflenwad y gweithlu / y cyflenwad o fyfyrwyr/hyfforddeion yn y dyfodol o safbwynt y boblogaeth</w:t>
      </w:r>
    </w:p>
    <w:p w14:paraId="6B12D4E8" w14:textId="1051E074" w:rsidR="00C06E92" w:rsidRPr="00533A84" w:rsidRDefault="01D56B78" w:rsidP="00AF7E9E">
      <w:pPr>
        <w:pStyle w:val="ListParagraph"/>
        <w:numPr>
          <w:ilvl w:val="0"/>
          <w:numId w:val="22"/>
        </w:numPr>
        <w:spacing w:after="0" w:line="240" w:lineRule="auto"/>
        <w:ind w:left="780"/>
        <w:jc w:val="both"/>
        <w:rPr>
          <w:rFonts w:eastAsia="Arial" w:cs="Arial"/>
        </w:rPr>
      </w:pPr>
      <w:r>
        <w:t>tueddiadau tymor hwy a allai effeithio ar weithlu’r dyfodol.</w:t>
      </w:r>
    </w:p>
    <w:p w14:paraId="074F38E8" w14:textId="2E1BC365" w:rsidR="00C06E92" w:rsidRPr="006D1F55" w:rsidRDefault="00C06E92" w:rsidP="4367898B">
      <w:pPr>
        <w:spacing w:after="0"/>
        <w:jc w:val="both"/>
      </w:pPr>
    </w:p>
    <w:p w14:paraId="78209000" w14:textId="53D37055" w:rsidR="00C06E92" w:rsidRDefault="01D56B78" w:rsidP="00BB173E">
      <w:pPr>
        <w:spacing w:after="120" w:line="240" w:lineRule="auto"/>
        <w:jc w:val="both"/>
        <w:rPr>
          <w:rFonts w:eastAsia="Arial" w:cs="Arial"/>
          <w:b/>
        </w:rPr>
      </w:pPr>
      <w:r>
        <w:rPr>
          <w:b/>
        </w:rPr>
        <w:t>Gweithlu a Thueddiadau’r Presennol</w:t>
      </w:r>
    </w:p>
    <w:p w14:paraId="32D63278" w14:textId="21403F0C" w:rsidR="006E16F4" w:rsidRDefault="005428FB" w:rsidP="00AF7E9E">
      <w:pPr>
        <w:spacing w:after="0" w:line="240" w:lineRule="auto"/>
        <w:jc w:val="both"/>
        <w:rPr>
          <w:rFonts w:eastAsia="Arial" w:cs="Arial"/>
        </w:rPr>
      </w:pPr>
      <w:r>
        <w:t>Mae proffil y gweithlu’n newid. Ar hyn o bryd, mae GIG Cymru yn cyflogi 94,663 o staff cyfwerth ag amser llawn, sef cynnydd o 19.6% ers 2018.  Yn ystod y cyfnod hwnnw, mae Nyrsio a Bydwreigiaeth wedi cynyddu 10%, a Meddygol a Deintyddol wedi cynyddu 25%. Mae proffil oedran ein gweithlu hefyd yn newid, gyda chynnydd yn nifer y gweithwyr iau a lleihad yn nifer y gweithwyr rhwng 41 a 55 oed.  Ar gyfer gweithwyr 50+ oed, mae’r gyfradd gyfranogi'n gostwng yn raddol, ac mae’r gyfradd salwch gyfartalog 12 mis wedi codi o un flwyddyn i’r llall ers 2018, gan gyrraedd uchafbwynt o 6.7% ar gyfer 2021-22. Ers 2020-21, mae’r patrwm salwch wedi newid, o’r uchafbwynt tymhorol yn ystod misoedd y gaeaf i siâp mwy anrhagweladwy drwy gydol y flwyddyn.</w:t>
      </w:r>
    </w:p>
    <w:p w14:paraId="368491E9" w14:textId="0E2BD2D0" w:rsidR="00533A84" w:rsidRPr="00533A84" w:rsidRDefault="00533A84" w:rsidP="00AF7E9E">
      <w:pPr>
        <w:spacing w:after="0" w:line="240" w:lineRule="auto"/>
        <w:jc w:val="both"/>
        <w:rPr>
          <w:rFonts w:eastAsia="Arial" w:cs="Arial"/>
        </w:rPr>
      </w:pPr>
    </w:p>
    <w:p w14:paraId="416603E1" w14:textId="76C68BFC" w:rsidR="00C06E92" w:rsidRPr="006D1F55" w:rsidRDefault="00983EB1" w:rsidP="00AF7E9E">
      <w:pPr>
        <w:spacing w:after="0" w:line="240" w:lineRule="auto"/>
        <w:jc w:val="both"/>
      </w:pPr>
      <w:r>
        <w:t>Cyfanswm cost holl weithlu GIG Cymru (gan gynnwys gweithwyr asiantaeth a locwm) ar gyfer 2022-23 oedd £5.6 biliwn o gymharu â £3.8 biliwn yn 2018-19.  Mae hyn yn cynrychioli cynnydd o bron i 50%.  Ers mis Ebrill 2018, mae gwariant ar weithwyr asiantaeth a locwm wedi cynyddu 126%, o £144 miliwn i ychydig dros £325 miliwn.  Mae gwariant ar weithwyr asiantaeth a locwm Nyrsio a Bydwreigiaeth wedi cynyddu'n sylweddol o £65 miliwn yn 2018-19 i £156 miliwn yn 2022-23.</w:t>
      </w:r>
    </w:p>
    <w:p w14:paraId="12450653" w14:textId="5C1103F4" w:rsidR="00C06E92" w:rsidRPr="006D1F55" w:rsidRDefault="00C06E92" w:rsidP="00C04D65">
      <w:pPr>
        <w:spacing w:after="0"/>
      </w:pPr>
    </w:p>
    <w:p w14:paraId="0FFF0B06" w14:textId="666512D7" w:rsidR="00C06E92" w:rsidRPr="00BB173E" w:rsidRDefault="01D56B78" w:rsidP="00BB173E">
      <w:pPr>
        <w:spacing w:after="120" w:line="240" w:lineRule="auto"/>
        <w:jc w:val="both"/>
        <w:rPr>
          <w:rFonts w:eastAsia="Arial" w:cs="Arial"/>
          <w:b/>
        </w:rPr>
      </w:pPr>
      <w:r>
        <w:rPr>
          <w:b/>
        </w:rPr>
        <w:t xml:space="preserve">Cyd-destun Presennol y Gweithlu </w:t>
      </w:r>
    </w:p>
    <w:p w14:paraId="11802BF5" w14:textId="52A857B9" w:rsidR="00C06E92" w:rsidRPr="006D1F55" w:rsidRDefault="006B1329" w:rsidP="00AF7E9E">
      <w:pPr>
        <w:spacing w:after="0" w:line="240" w:lineRule="auto"/>
        <w:jc w:val="both"/>
      </w:pPr>
      <w:r>
        <w:t xml:space="preserve">Dywedodd sefydliadau fod recriwtio’n heriol o hyd, gyda phrinder cenedlaethol sylweddol a bylchau hirsefydlog mewn rolau proffesiynol arbenigol.  Er bod llawer o sefydliadau’n datblygu cynlluniau denu, yn datblygu cyflenwadau </w:t>
      </w:r>
      <w:r>
        <w:t xml:space="preserve">rhyngwladol ac yn ystyried dulliau recriwtio arloesol, mae pob un yn cydnabod yr angen i gadw a datblygu’r gweithlu presennol, lleihau trosiant a ‘datblygu eich gweithwyr eich hun’ drwy lwybrau prentisiaeth ac ehangu mynediad. </w:t>
      </w:r>
    </w:p>
    <w:p w14:paraId="3CF5A664" w14:textId="34B519D0" w:rsidR="00C06E92" w:rsidRPr="006D1F55" w:rsidRDefault="01D56B78" w:rsidP="001017B3">
      <w:pPr>
        <w:spacing w:after="120" w:line="240" w:lineRule="auto"/>
        <w:jc w:val="both"/>
      </w:pPr>
      <w:r>
        <w:t xml:space="preserve"> </w:t>
      </w:r>
    </w:p>
    <w:p w14:paraId="5D2B60EB" w14:textId="2253B80C" w:rsidR="00C06E92" w:rsidRPr="00C25FAC" w:rsidRDefault="01D56B78" w:rsidP="00AF7E9E">
      <w:pPr>
        <w:spacing w:after="60" w:line="240" w:lineRule="auto"/>
        <w:jc w:val="both"/>
      </w:pPr>
      <w:r>
        <w:t xml:space="preserve">O ran y pwysau a’r arbenigeddau allweddol y mae angen rhoi sylw iddynt ar y mwyaf o frys, mae’r IMTPs yn cyfeirio dro ar ôl tro at y canlynol: </w:t>
      </w:r>
    </w:p>
    <w:p w14:paraId="4D9274A6" w14:textId="08F5ADF2" w:rsidR="00C06E92" w:rsidRPr="00C25FAC" w:rsidRDefault="01D56B78" w:rsidP="00AF7E9E">
      <w:pPr>
        <w:pStyle w:val="ListParagraph"/>
        <w:numPr>
          <w:ilvl w:val="0"/>
          <w:numId w:val="22"/>
        </w:numPr>
        <w:spacing w:after="0" w:line="240" w:lineRule="auto"/>
        <w:jc w:val="both"/>
        <w:rPr>
          <w:rFonts w:eastAsia="Arial" w:cs="Arial"/>
        </w:rPr>
      </w:pPr>
      <w:r>
        <w:t>Gwella galluoedd diagnostig i fodloni gofynion atgyfeirio drwy ddatblygu Canolfannau Diagnostig Rhanbarthol.</w:t>
      </w:r>
    </w:p>
    <w:p w14:paraId="674A23F4" w14:textId="01708761" w:rsidR="00C06E92" w:rsidRPr="00C25FAC" w:rsidRDefault="01D56B78" w:rsidP="00AF7E9E">
      <w:pPr>
        <w:pStyle w:val="ListParagraph"/>
        <w:numPr>
          <w:ilvl w:val="0"/>
          <w:numId w:val="22"/>
        </w:numPr>
        <w:spacing w:after="0" w:line="240" w:lineRule="auto"/>
        <w:jc w:val="both"/>
        <w:rPr>
          <w:rFonts w:eastAsia="Arial" w:cs="Arial"/>
        </w:rPr>
      </w:pPr>
      <w:r>
        <w:t>Cynaliadwyedd Gofal Sylfaenol a Chymunedol ar gyfer adfer a gwella.</w:t>
      </w:r>
    </w:p>
    <w:p w14:paraId="5C9A20E3" w14:textId="3C591BAB" w:rsidR="00C06E92" w:rsidRPr="00C25FAC" w:rsidRDefault="01D56B78" w:rsidP="00AF7E9E">
      <w:pPr>
        <w:pStyle w:val="ListParagraph"/>
        <w:numPr>
          <w:ilvl w:val="0"/>
          <w:numId w:val="22"/>
        </w:numPr>
        <w:spacing w:after="0" w:line="240" w:lineRule="auto"/>
        <w:jc w:val="both"/>
        <w:rPr>
          <w:rFonts w:eastAsia="Arial" w:cs="Arial"/>
        </w:rPr>
      </w:pPr>
      <w:r>
        <w:t>Gwella’r llwybr canser sengl a lleihau amseroedd aros.</w:t>
      </w:r>
    </w:p>
    <w:p w14:paraId="670ED2EF" w14:textId="349F128D" w:rsidR="00C06E92" w:rsidRPr="00C25FAC" w:rsidRDefault="01D56B78" w:rsidP="00AF7E9E">
      <w:pPr>
        <w:pStyle w:val="ListParagraph"/>
        <w:numPr>
          <w:ilvl w:val="0"/>
          <w:numId w:val="22"/>
        </w:numPr>
        <w:spacing w:after="0" w:line="240" w:lineRule="auto"/>
        <w:jc w:val="both"/>
        <w:rPr>
          <w:rFonts w:eastAsia="Arial" w:cs="Arial"/>
        </w:rPr>
      </w:pPr>
      <w:r>
        <w:t>Gwella canlyniadau clinigol ar gyfer clefydau cylchredol gan gynnwys strôc a chlefyd y galon.</w:t>
      </w:r>
    </w:p>
    <w:p w14:paraId="57037486" w14:textId="55064F95" w:rsidR="00C06E92" w:rsidRPr="00C25FAC" w:rsidRDefault="01D56B78" w:rsidP="00AF7E9E">
      <w:pPr>
        <w:pStyle w:val="ListParagraph"/>
        <w:numPr>
          <w:ilvl w:val="0"/>
          <w:numId w:val="22"/>
        </w:numPr>
        <w:spacing w:after="0" w:line="240" w:lineRule="auto"/>
        <w:jc w:val="both"/>
        <w:rPr>
          <w:rFonts w:eastAsia="Arial" w:cs="Arial"/>
        </w:rPr>
      </w:pPr>
      <w:r>
        <w:t>Adolygu a symleiddio gwasanaethau iechyd meddwl er mwyn sicrhau bod gwasanaethau’n cyfateb i lefelau cynyddol o alw, gyda ffocws cymunedol.</w:t>
      </w:r>
    </w:p>
    <w:p w14:paraId="4AA21EC9" w14:textId="249F4D8E" w:rsidR="00C06E92" w:rsidRPr="00C25FAC" w:rsidRDefault="01D56B78" w:rsidP="00AF7E9E">
      <w:pPr>
        <w:pStyle w:val="ListParagraph"/>
        <w:numPr>
          <w:ilvl w:val="0"/>
          <w:numId w:val="22"/>
        </w:numPr>
        <w:spacing w:after="0" w:line="240" w:lineRule="auto"/>
        <w:jc w:val="both"/>
        <w:rPr>
          <w:rFonts w:eastAsia="Arial" w:cs="Arial"/>
        </w:rPr>
      </w:pPr>
      <w:r>
        <w:t>Symud i ffwrdd o fodel gofal acíwt i fodel gofal cymunedol.</w:t>
      </w:r>
    </w:p>
    <w:p w14:paraId="332BE648" w14:textId="447E39B2" w:rsidR="00C06E92" w:rsidRPr="00C25FAC" w:rsidRDefault="01D56B78" w:rsidP="00AF7E9E">
      <w:pPr>
        <w:pStyle w:val="ListParagraph"/>
        <w:numPr>
          <w:ilvl w:val="0"/>
          <w:numId w:val="22"/>
        </w:numPr>
        <w:spacing w:after="0" w:line="240" w:lineRule="auto"/>
        <w:jc w:val="both"/>
        <w:rPr>
          <w:rFonts w:eastAsia="Arial" w:cs="Arial"/>
        </w:rPr>
      </w:pPr>
      <w:r>
        <w:t>Oedi helaeth cyn atgyfeiriadau a thriniaethau orthopedig.</w:t>
      </w:r>
    </w:p>
    <w:p w14:paraId="0C9B7EFA" w14:textId="24F20EE7" w:rsidR="00C06E92" w:rsidRPr="00C25FAC" w:rsidRDefault="00C25FAC" w:rsidP="00AF7E9E">
      <w:pPr>
        <w:pStyle w:val="ListParagraph"/>
        <w:numPr>
          <w:ilvl w:val="0"/>
          <w:numId w:val="22"/>
        </w:numPr>
        <w:spacing w:after="0" w:line="240" w:lineRule="auto"/>
        <w:jc w:val="both"/>
        <w:rPr>
          <w:rFonts w:eastAsia="Arial" w:cs="Arial"/>
        </w:rPr>
      </w:pPr>
      <w:r>
        <w:t>Cynyddu’r defnydd o dechnoleg (gan gynnwys deallusrwydd artiffisial) i ail-lunio proffesiynau a siâp y gweithlu gan gydnabod y bylchau mewn sgiliau digidol ar yr un pryd.</w:t>
      </w:r>
    </w:p>
    <w:p w14:paraId="3147E10D" w14:textId="5180B4EF" w:rsidR="00C06E92" w:rsidRPr="00C367EC" w:rsidRDefault="01D56B78" w:rsidP="4367898B">
      <w:pPr>
        <w:spacing w:after="0"/>
        <w:ind w:left="720"/>
        <w:jc w:val="both"/>
        <w:rPr>
          <w:highlight w:val="yellow"/>
        </w:rPr>
      </w:pPr>
      <w:r>
        <w:rPr>
          <w:highlight w:val="yellow"/>
        </w:rPr>
        <w:t xml:space="preserve"> </w:t>
      </w:r>
    </w:p>
    <w:p w14:paraId="6FC565EA" w14:textId="7FA531A1" w:rsidR="00C06E92" w:rsidRDefault="01D56B78" w:rsidP="00BB173E">
      <w:pPr>
        <w:spacing w:after="120" w:line="240" w:lineRule="auto"/>
        <w:jc w:val="both"/>
        <w:rPr>
          <w:rFonts w:eastAsia="Arial" w:cs="Arial"/>
          <w:b/>
        </w:rPr>
      </w:pPr>
      <w:r>
        <w:rPr>
          <w:b/>
        </w:rPr>
        <w:t xml:space="preserve">Recriwtio Myfyrwyr </w:t>
      </w:r>
    </w:p>
    <w:p w14:paraId="11596F05" w14:textId="6CFEA254" w:rsidR="00C06E92" w:rsidRPr="006D1F55" w:rsidRDefault="00CC35E4" w:rsidP="00AF7E9E">
      <w:pPr>
        <w:spacing w:after="0" w:line="240" w:lineRule="auto"/>
        <w:jc w:val="both"/>
      </w:pPr>
      <w:r>
        <w:t>Mae cyfraddau recriwtio myfyrwyr Nyrsio a Bydwreigiaeth wedi cynyddu ar y cyfan, er gwaethaf gostyngiad amlwg yn 2022-23. Mae nifer y myfyrwyr sy'n dechrau ar y rhaglenni hyn yn cynyddu'n gyffredinol, gan adlewyrchu mentrau recriwtio myfyrwyr llwyddiannus gyda chyfraddau'n cynyddu rhwng myfyrwyr wedi'u comisiynu, myfyrwyr wedi'u recriwtio a myfyrwyr sydd wedi dechrau ar gyrsiau.</w:t>
      </w:r>
    </w:p>
    <w:p w14:paraId="2AD9F37A" w14:textId="77777777" w:rsidR="00F30F1D" w:rsidRDefault="00F30F1D" w:rsidP="005E3C73">
      <w:pPr>
        <w:spacing w:after="0"/>
        <w:jc w:val="both"/>
        <w:rPr>
          <w:rFonts w:eastAsia="Arial" w:cs="Arial"/>
          <w:sz w:val="24"/>
          <w:szCs w:val="24"/>
        </w:rPr>
      </w:pPr>
    </w:p>
    <w:p w14:paraId="61284E4A" w14:textId="48456FAC" w:rsidR="00C06E92" w:rsidRPr="00BB173E" w:rsidRDefault="01D56B78" w:rsidP="00BB173E">
      <w:pPr>
        <w:spacing w:after="120" w:line="240" w:lineRule="auto"/>
        <w:jc w:val="both"/>
        <w:rPr>
          <w:rFonts w:eastAsia="Arial" w:cs="Arial"/>
          <w:b/>
        </w:rPr>
      </w:pPr>
      <w:r>
        <w:rPr>
          <w:b/>
        </w:rPr>
        <w:t xml:space="preserve">Y Boblogaeth a Chyflenwad y Gweithlu yn y Dyfodol </w:t>
      </w:r>
    </w:p>
    <w:p w14:paraId="0D5A8154" w14:textId="6F72E1A2" w:rsidR="00C06E92" w:rsidRPr="00DC5696" w:rsidRDefault="0085142C" w:rsidP="00AF7E9E">
      <w:pPr>
        <w:spacing w:after="0" w:line="240" w:lineRule="auto"/>
        <w:jc w:val="both"/>
      </w:pPr>
      <w:r>
        <w:t>Mae dadansoddiad o ddata poblogaeth yn tynnu sylw at y tueddiadau canlynol:</w:t>
      </w:r>
    </w:p>
    <w:p w14:paraId="3923D45D" w14:textId="5C7F6AB7" w:rsidR="00C06E92" w:rsidRPr="00DC5696" w:rsidRDefault="01D56B78" w:rsidP="00F80408">
      <w:pPr>
        <w:pStyle w:val="ListParagraph"/>
        <w:numPr>
          <w:ilvl w:val="0"/>
          <w:numId w:val="14"/>
        </w:numPr>
        <w:spacing w:after="60" w:line="240" w:lineRule="auto"/>
        <w:ind w:left="357" w:hanging="357"/>
        <w:contextualSpacing w:val="0"/>
        <w:jc w:val="both"/>
        <w:rPr>
          <w:rFonts w:eastAsia="Arial" w:cs="Arial"/>
        </w:rPr>
      </w:pPr>
      <w:r>
        <w:t xml:space="preserve">Ychydig dros 3 miliwn yw poblogaeth Cymru ac mae wedi tyfu 2.2% ers canol 2011 (o gymharu â 7.5% yn Lloegr). </w:t>
      </w:r>
    </w:p>
    <w:p w14:paraId="17662295" w14:textId="1A4453F6" w:rsidR="00402197" w:rsidRPr="00DC5696" w:rsidRDefault="00402197" w:rsidP="00F80408">
      <w:pPr>
        <w:pStyle w:val="ListParagraph"/>
        <w:numPr>
          <w:ilvl w:val="0"/>
          <w:numId w:val="14"/>
        </w:numPr>
        <w:spacing w:after="60" w:line="240" w:lineRule="auto"/>
        <w:ind w:left="357" w:hanging="357"/>
        <w:contextualSpacing w:val="0"/>
        <w:jc w:val="both"/>
        <w:rPr>
          <w:rFonts w:eastAsia="Arial" w:cs="Arial"/>
        </w:rPr>
      </w:pPr>
      <w:r>
        <w:lastRenderedPageBreak/>
        <w:t>Ers 1991, mae’r boblogaeth wedi tyfu 9.0% gyda lleihad sylweddol yn nifer y bobl o dan 30 oed a chynnydd sylweddol yn nifer y bobl 50+ oed.</w:t>
      </w:r>
    </w:p>
    <w:p w14:paraId="141C5A16" w14:textId="3859F46D" w:rsidR="0090634F" w:rsidRPr="00DC5696" w:rsidRDefault="01D56B78" w:rsidP="00F80408">
      <w:pPr>
        <w:pStyle w:val="ListParagraph"/>
        <w:numPr>
          <w:ilvl w:val="0"/>
          <w:numId w:val="14"/>
        </w:numPr>
        <w:spacing w:after="60" w:line="240" w:lineRule="auto"/>
        <w:ind w:left="357" w:hanging="357"/>
        <w:contextualSpacing w:val="0"/>
        <w:jc w:val="both"/>
        <w:rPr>
          <w:rFonts w:eastAsia="Arial" w:cs="Arial"/>
        </w:rPr>
      </w:pPr>
      <w:r>
        <w:t>Mae’r boblogaeth yng Nghymru yn heneiddio, gyda chynnydd o 19% yn nifer y bobl 65+ oed.  Mae oedran canolrifol y boblogaeth hefyd wedi cynyddu i 42.9 yn 2022 (o gymharu â 40.5 yn Lloegr).</w:t>
      </w:r>
    </w:p>
    <w:p w14:paraId="11A20051" w14:textId="5D16E897" w:rsidR="00C06E92" w:rsidRPr="00DC5696" w:rsidRDefault="004E4B1F" w:rsidP="00F80408">
      <w:pPr>
        <w:pStyle w:val="ListParagraph"/>
        <w:numPr>
          <w:ilvl w:val="0"/>
          <w:numId w:val="14"/>
        </w:numPr>
        <w:spacing w:after="60" w:line="240" w:lineRule="auto"/>
        <w:ind w:left="357" w:hanging="357"/>
        <w:contextualSpacing w:val="0"/>
        <w:jc w:val="both"/>
        <w:rPr>
          <w:rFonts w:eastAsia="Arial" w:cs="Arial"/>
        </w:rPr>
      </w:pPr>
      <w:r>
        <w:t>Hefyd, mae nifer y bobl 16-24 oed wedi lleihau 12% ac mae nifer y bobl o dan 16 oed wedi lleihau 1.2% ers 2011.</w:t>
      </w:r>
    </w:p>
    <w:p w14:paraId="15D21029" w14:textId="241CC1F3" w:rsidR="00C06E92" w:rsidRPr="00DC5696" w:rsidRDefault="004B68EA" w:rsidP="00F80408">
      <w:pPr>
        <w:pStyle w:val="ListParagraph"/>
        <w:numPr>
          <w:ilvl w:val="0"/>
          <w:numId w:val="14"/>
        </w:numPr>
        <w:spacing w:after="60" w:line="240" w:lineRule="auto"/>
        <w:ind w:left="357" w:hanging="357"/>
        <w:contextualSpacing w:val="0"/>
        <w:jc w:val="both"/>
        <w:rPr>
          <w:rFonts w:eastAsia="Arial" w:cs="Arial"/>
        </w:rPr>
      </w:pPr>
      <w:r>
        <w:t xml:space="preserve">Mae dadansoddiad o’r tueddiadau ymhlith y boblogaeth 18 oed yn dangos y bydd nifer y bobl 18 oed yn cynyddu erbyn 2029, cyn lleihau'n sylweddol erbyn 2050. </w:t>
      </w:r>
    </w:p>
    <w:p w14:paraId="2A275FAB" w14:textId="0CAAF253" w:rsidR="00C06E92" w:rsidRPr="00DC5696" w:rsidRDefault="01D56B78" w:rsidP="00F80408">
      <w:pPr>
        <w:pStyle w:val="ListParagraph"/>
        <w:numPr>
          <w:ilvl w:val="0"/>
          <w:numId w:val="14"/>
        </w:numPr>
        <w:spacing w:after="60" w:line="240" w:lineRule="auto"/>
        <w:ind w:left="357" w:hanging="357"/>
        <w:contextualSpacing w:val="0"/>
        <w:jc w:val="both"/>
        <w:rPr>
          <w:rFonts w:eastAsia="Arial" w:cs="Arial"/>
        </w:rPr>
      </w:pPr>
      <w:r>
        <w:t>Mae’r gymhareb ddibyniaeth (sy’n cymharu’r boblogaeth economaidd ddibynnol, 0-14 oed a 65+ oed, â’r boblogaeth economaidd gynhyrchiol rhwng 15 a 64 oed) wedi cynyddu o 54.9% yn 2011 i 61.1% yn 2022 (o gymharu â 56.1% yn Lloegr).</w:t>
      </w:r>
    </w:p>
    <w:p w14:paraId="2DE2BD02" w14:textId="7D55690B" w:rsidR="00064BA6" w:rsidRPr="00064BA6" w:rsidRDefault="00064BA6" w:rsidP="00064BA6">
      <w:pPr>
        <w:spacing w:after="0"/>
        <w:jc w:val="both"/>
        <w:rPr>
          <w:rFonts w:eastAsia="Arial" w:cs="Arial"/>
        </w:rPr>
      </w:pPr>
    </w:p>
    <w:p w14:paraId="0CE842A1" w14:textId="6CFA574B" w:rsidR="00C06E92" w:rsidRPr="00DC5696" w:rsidRDefault="00064BA6" w:rsidP="00AF7E9E">
      <w:pPr>
        <w:spacing w:after="0" w:line="240" w:lineRule="auto"/>
        <w:jc w:val="both"/>
      </w:pPr>
      <w:r>
        <w:t>Mae’r amcanestyniadau poblogaeth swyddogol diweddaraf hyd at 2050 (yn seiliedig ar amcangyfrifon poblogaeth 2021) yn dangos cynnydd o 11.2% yn y boblogaeth erbyn 2050, wedi’i sbarduno gan fewnfudo yn bennaf. Mae hyn yn cynnwys lleihad o 7.8% yn y boblogaeth o dan 16 oed a chynnydd o 30.8% yn y boblogaeth 65+ oed.  Gallai hyn arwain at gynnydd yn y galw am ofal iechyd wrth i’r boblogaeth heneiddio, ynghyd â lleihad yn y genhedlaeth iau a all effeithio ar gyflenwad y gweithlu i ateb y galw.</w:t>
      </w:r>
    </w:p>
    <w:p w14:paraId="703BF58E" w14:textId="277B5DE9" w:rsidR="00C06E92" w:rsidRPr="006D1F55" w:rsidRDefault="00C06E92" w:rsidP="4367898B">
      <w:pPr>
        <w:spacing w:after="0"/>
      </w:pPr>
    </w:p>
    <w:p w14:paraId="49CFD114" w14:textId="5B6B54BB" w:rsidR="00C06E92" w:rsidRDefault="01D56B78" w:rsidP="00BB173E">
      <w:pPr>
        <w:spacing w:after="120" w:line="240" w:lineRule="auto"/>
        <w:jc w:val="both"/>
        <w:rPr>
          <w:rFonts w:eastAsia="Arial" w:cs="Arial"/>
          <w:b/>
        </w:rPr>
      </w:pPr>
      <w:r>
        <w:rPr>
          <w:b/>
        </w:rPr>
        <w:t>Gwybodaeth am y Farchnad Lafur</w:t>
      </w:r>
    </w:p>
    <w:p w14:paraId="232D6BB3" w14:textId="77777777" w:rsidR="009E3B3C" w:rsidRDefault="00872C55" w:rsidP="00AF7E9E">
      <w:pPr>
        <w:spacing w:after="0" w:line="240" w:lineRule="auto"/>
        <w:jc w:val="both"/>
        <w:rPr>
          <w:rFonts w:eastAsia="Arial" w:cs="Arial"/>
        </w:rPr>
      </w:pPr>
      <w:r>
        <w:t xml:space="preserve">Mae’r farchnad lafur wedi dioddef tarfu sylweddol dros y blynyddoedd diwethaf, oherwydd y pandemig a diwedd y rhyddid i symud ar gyfer dinasyddion yr UE (a Phrydain). Ym mis Rhagfyr 2023, 3.6% oedd y gyfradd diweithdra yng Nghymru. Mae’r gyfradd yn isel, ond mae’r gyfradd anweithgarwch economaidd yn gymharol uchel ar 26% ac mae wedi bod yn dangos cynnydd amlwg oherwydd salwch tymor hir. </w:t>
      </w:r>
    </w:p>
    <w:p w14:paraId="560CE93C" w14:textId="77777777" w:rsidR="009E3B3C" w:rsidRDefault="009E3B3C" w:rsidP="00AF7E9E">
      <w:pPr>
        <w:spacing w:after="0" w:line="240" w:lineRule="auto"/>
        <w:jc w:val="both"/>
        <w:rPr>
          <w:rFonts w:eastAsia="Arial" w:cs="Arial"/>
        </w:rPr>
      </w:pPr>
    </w:p>
    <w:p w14:paraId="1F5DD658" w14:textId="20898054" w:rsidR="00C06E92" w:rsidRDefault="00B10463" w:rsidP="00AF7E9E">
      <w:pPr>
        <w:spacing w:after="0" w:line="240" w:lineRule="auto"/>
        <w:jc w:val="both"/>
        <w:rPr>
          <w:rFonts w:eastAsia="Arial" w:cs="Arial"/>
        </w:rPr>
      </w:pPr>
      <w:r>
        <w:t xml:space="preserve">Yng Nghymru, mae mwy o fenywod na dynion yn economaidd anweithgar. Mae dros filiwn o swyddi gwag i’w cael ledled y DU, gan gynnwys 168,000 mewn gweithgareddau iechyd pobl a gwaith cymdeithasol. Mae’r data diweddaraf ar swyddi gwag o fewn GIG Cymru, ar gyfer y sefyllfa fel yr oedd ym mis Rhagfyr </w:t>
      </w:r>
      <w:r>
        <w:t xml:space="preserve">2023, yn dangos 5,561 o swyddi gwag cyfwerth ag amser llawn, gyda chyfradd swyddi gwag gyffredinol o 5.7%. </w:t>
      </w:r>
    </w:p>
    <w:p w14:paraId="11B33D5E" w14:textId="77777777" w:rsidR="00AF7E9E" w:rsidRPr="006D1F55" w:rsidRDefault="00AF7E9E" w:rsidP="00AF7E9E">
      <w:pPr>
        <w:spacing w:after="0" w:line="240" w:lineRule="auto"/>
        <w:jc w:val="both"/>
      </w:pPr>
    </w:p>
    <w:p w14:paraId="75AE2880" w14:textId="610ED90D" w:rsidR="00C06E92" w:rsidRDefault="01D56B78" w:rsidP="00AF7E9E">
      <w:pPr>
        <w:spacing w:after="120" w:line="240" w:lineRule="auto"/>
        <w:jc w:val="both"/>
        <w:rPr>
          <w:rFonts w:eastAsia="Arial" w:cs="Arial"/>
          <w:b/>
        </w:rPr>
      </w:pPr>
      <w:r>
        <w:rPr>
          <w:b/>
        </w:rPr>
        <w:t>Newidiadau Pensiwn, Statws Dosbarth Arbennig ac Ymddeol a Dychwelyd</w:t>
      </w:r>
    </w:p>
    <w:p w14:paraId="59D0013D" w14:textId="525BFABD" w:rsidR="00A30BEB" w:rsidRDefault="00A60273" w:rsidP="00AF7E9E">
      <w:pPr>
        <w:shd w:val="clear" w:color="auto" w:fill="FFFFFF" w:themeFill="background1"/>
        <w:spacing w:after="0" w:line="240" w:lineRule="auto"/>
        <w:jc w:val="both"/>
        <w:rPr>
          <w:rFonts w:eastAsia="Arial" w:cs="Arial"/>
          <w:color w:val="000000" w:themeColor="text1"/>
        </w:rPr>
      </w:pPr>
      <w:r>
        <w:rPr>
          <w:color w:val="000000" w:themeColor="text1"/>
        </w:rPr>
        <w:t>Gall newidiadau i gynllun Pensiwn y GIG ac oedran Pensiwn y Wladwriaeth effeithio ar batrymau ymddeol.  Y dyddiad olaf pan fydd y staff â Statws Dosbarth Arbennig sy'n weddill yn gymwys i ymddeol yn 55 oed fydd mis Mawrth 2029.  Ymhlith y newidiadau pensiwn mae Dyfarniad McCloud, sydd wedi arwain at greu saith categori aelodaeth ychwanegol yng nghynllun 1995, opsiwn ymddeol rhannol newydd ar gyfer aelodau cynllun 1995 a dileu’r tâl lwfans oes ar fudd-daliadau pensiwn a delir sy’n debygol o gael effaith gadarnhaol ar batrymau ymddeol staff ar gyflogau uchel.</w:t>
      </w:r>
    </w:p>
    <w:p w14:paraId="04656714" w14:textId="77777777" w:rsidR="00005492" w:rsidRPr="0047028E" w:rsidRDefault="00005492" w:rsidP="00AF7E9E">
      <w:pPr>
        <w:shd w:val="clear" w:color="auto" w:fill="FFFFFF" w:themeFill="background1"/>
        <w:spacing w:after="0" w:line="240" w:lineRule="auto"/>
        <w:jc w:val="both"/>
        <w:rPr>
          <w:rFonts w:eastAsia="Arial" w:cs="Arial"/>
          <w:color w:val="000000" w:themeColor="text1"/>
        </w:rPr>
      </w:pPr>
    </w:p>
    <w:p w14:paraId="26F97280" w14:textId="538E749C" w:rsidR="00C06E92" w:rsidRPr="006D1F55" w:rsidRDefault="00BB2CC4" w:rsidP="00AF7E9E">
      <w:pPr>
        <w:shd w:val="clear" w:color="auto" w:fill="FFFFFF" w:themeFill="background1"/>
        <w:spacing w:after="0" w:line="240" w:lineRule="auto"/>
        <w:jc w:val="both"/>
      </w:pPr>
      <w:r>
        <w:rPr>
          <w:color w:val="000000" w:themeColor="text1"/>
        </w:rPr>
        <w:t xml:space="preserve">Gallai’r newidiadau hyn effeithio ar ddewisiadau ymddeol gweithwyr ac, o ganlyniad i newidiadau arfaethedig i oedran pensiwn arferol ac adolygiadau pellach gan y llywodraeth, mae’n bosibl y bydd rhai o’r gweithlu sydd dros 50 oed ar hyn o bryd yn dewis ymddeol yn gynharach tra bydd angen i eraill ymddeol yn hŷn. Mae’r nifer sy’n Ymddeol a Dychwelyd wedi cynyddu, gyda </w:t>
      </w:r>
      <w:r>
        <w:t xml:space="preserve">chynnydd tymhorol yn y patrwm tua mis Mawrth bob blwyddyn.  Mae’n debygol y bydd y galw am weithwyr proffesiynol profiadol yn cynnal mewnlif cyson o bobl wedi ymddeol sy’n dychwelyd i’r gwaith. </w:t>
      </w:r>
    </w:p>
    <w:p w14:paraId="2E7121A8" w14:textId="58B1E88B" w:rsidR="00C06E92" w:rsidRPr="006D1F55" w:rsidRDefault="01D56B78" w:rsidP="00AF7E9E">
      <w:pPr>
        <w:shd w:val="clear" w:color="auto" w:fill="FFFFFF" w:themeFill="background1"/>
        <w:spacing w:after="0" w:line="240" w:lineRule="auto"/>
        <w:jc w:val="both"/>
      </w:pPr>
      <w:r>
        <w:rPr>
          <w:rFonts w:ascii="Times New Roman" w:hAnsi="Times New Roman"/>
        </w:rPr>
        <w:t xml:space="preserve"> </w:t>
      </w:r>
    </w:p>
    <w:p w14:paraId="1D51383B" w14:textId="536329CD" w:rsidR="00C06E92" w:rsidRDefault="01D56B78" w:rsidP="00BB173E">
      <w:pPr>
        <w:spacing w:after="120" w:line="240" w:lineRule="auto"/>
        <w:jc w:val="both"/>
        <w:rPr>
          <w:rFonts w:eastAsia="Arial" w:cs="Arial"/>
          <w:b/>
        </w:rPr>
      </w:pPr>
      <w:r>
        <w:rPr>
          <w:b/>
        </w:rPr>
        <w:t>Gweithlu sy’n Pontio’r Cenedlaethau ac Ymddygiadau sy’n Newid</w:t>
      </w:r>
    </w:p>
    <w:p w14:paraId="62613BF4" w14:textId="77777777" w:rsidR="00F80408" w:rsidRDefault="01D56B78" w:rsidP="00AF7E9E">
      <w:pPr>
        <w:spacing w:after="0" w:line="240" w:lineRule="auto"/>
        <w:jc w:val="both"/>
        <w:rPr>
          <w:rFonts w:eastAsia="Arial" w:cs="Arial"/>
          <w:color w:val="000000" w:themeColor="text1"/>
        </w:rPr>
      </w:pPr>
      <w:r>
        <w:t xml:space="preserve">Mae corff o waith ymchwil i weithio sy’n pontio’r cenedlaethau a newidiadau i ddisgwyliadau o ran gwaith rhwng y cenedlaethau yn datblygu.  Ymhlith y themâu allweddol mae’r awydd i weithio’n hyblyg ac ymddeol, gyda niferoedd cynyddol o bobl yn chwilio am waith sy’n cynnig hyblygrwydd o ran yr oriau a weithir a lleoliad y gwaith. Mae mwy a mwy o fileniaid ac aelodau o genhedlaeth Z yn ymuno â’r gweithlu ac mae gan y cenedlaethau hyn ddisgwyliadau gwahanol o ran gwaith, ac </w:t>
      </w:r>
      <w:r>
        <w:rPr>
          <w:color w:val="000000" w:themeColor="text1"/>
        </w:rPr>
        <w:t xml:space="preserve">un nodwedd gyffredin yw eu hawydd i gael gwell cydbwysedd rhwng bywyd a gwaith a’r cyfle i weithio o bell am o leiaf ran o’r wythnos waith.  </w:t>
      </w:r>
    </w:p>
    <w:p w14:paraId="61838983" w14:textId="77777777" w:rsidR="00F80408" w:rsidRDefault="00F80408" w:rsidP="00AF7E9E">
      <w:pPr>
        <w:spacing w:after="0" w:line="240" w:lineRule="auto"/>
        <w:jc w:val="both"/>
        <w:rPr>
          <w:rFonts w:eastAsia="Arial" w:cs="Arial"/>
          <w:color w:val="000000" w:themeColor="text1"/>
        </w:rPr>
      </w:pPr>
    </w:p>
    <w:p w14:paraId="158B6A35" w14:textId="4745F2E1" w:rsidR="00C06E92" w:rsidRPr="006D1F55" w:rsidRDefault="01D56B78" w:rsidP="00AF7E9E">
      <w:pPr>
        <w:spacing w:after="0" w:line="240" w:lineRule="auto"/>
        <w:jc w:val="both"/>
      </w:pPr>
      <w:r>
        <w:t xml:space="preserve">Mae gwaith ymchwil gan y Sefydliad Siartredig Personél a Datblygu (CIPD) yn tynnu sylw at newidiadau mewn ymddygiad a diffyg cyfatebiaeth rhwng yr oriau y mae pobl am eu gweithio o gymharu â’r oriau y mae’n rhaid iddynt eu gweithio, </w:t>
      </w:r>
      <w:r>
        <w:lastRenderedPageBreak/>
        <w:t xml:space="preserve">sy’n aml yn arwain at ymadael â’r farchnad lafur yn gynnar. Mae’r awydd hwn am hyblygrwydd yn effeithio ar nifer y bobl ifanc sy’n ystyried gyrfa ym maes gofal iechyd. Gyda’r gyfradd genedigaethau’n gostwng a llai o bobl yn ymuno â’r gweithlu, mae gwaith ymchwil yn dweud wrthym, er bod gan lawer o bobl ifanc ddiddordeb mewn gyrfa ym maes gofal iechyd, fod llawer yn cael eu digalonni gan y diffyg hyblygrwydd ymddangosiadol, y llwyth gwaith uchel tybiedig a’r cyflog isel. </w:t>
      </w:r>
    </w:p>
    <w:p w14:paraId="4FC58AB0" w14:textId="4482A275" w:rsidR="00C06E92" w:rsidRPr="006D1F55" w:rsidRDefault="00C06E92" w:rsidP="00AF7E9E">
      <w:pPr>
        <w:spacing w:after="0" w:line="240" w:lineRule="auto"/>
        <w:jc w:val="both"/>
      </w:pPr>
    </w:p>
    <w:p w14:paraId="258D3E45" w14:textId="397427F9" w:rsidR="00C06E92" w:rsidRPr="006D1F55" w:rsidRDefault="00453775" w:rsidP="00AF7E9E">
      <w:pPr>
        <w:spacing w:after="0" w:line="240" w:lineRule="auto"/>
        <w:jc w:val="both"/>
      </w:pPr>
      <w:r>
        <w:rPr>
          <w:color w:val="121212"/>
        </w:rPr>
        <w:t xml:space="preserve">Mae gwaith ymchwil yn dweud wrthym, er bod menywod yn byw’n hŷn na dynion, eu bod yn treulio mwy o flynyddoedd mewn iechyd gwael. Mae’r gwahaniaethau iechyd rhwng menywod a dynion yn parhau i dyfu gydag oedran, ac mae menywod yn arbennig o agored i broblemau cyhyrysgerbydol, anhwylderau cur pen a phroblemau iechyd meddwl. </w:t>
      </w:r>
    </w:p>
    <w:p w14:paraId="24F60B3D" w14:textId="629F445C" w:rsidR="00C06E92" w:rsidRPr="006D1F55" w:rsidRDefault="00C06E92" w:rsidP="00AF7E9E">
      <w:pPr>
        <w:spacing w:after="0" w:line="240" w:lineRule="auto"/>
        <w:jc w:val="both"/>
      </w:pPr>
    </w:p>
    <w:p w14:paraId="5AEBDA37" w14:textId="39A3AEC4" w:rsidR="00C06E92" w:rsidRDefault="01D56B78" w:rsidP="00F80408">
      <w:pPr>
        <w:keepNext/>
        <w:keepLines/>
        <w:spacing w:after="120" w:line="240" w:lineRule="auto"/>
        <w:jc w:val="both"/>
        <w:rPr>
          <w:rFonts w:eastAsia="Arial" w:cs="Arial"/>
          <w:b/>
        </w:rPr>
      </w:pPr>
      <w:r>
        <w:rPr>
          <w:b/>
        </w:rPr>
        <w:t>Twf Sgiliau, Deallusrwydd Artiffisial a’r Agenda Ddigidol</w:t>
      </w:r>
    </w:p>
    <w:p w14:paraId="13526335" w14:textId="36E1271F" w:rsidR="004D4896" w:rsidRDefault="01D56B78" w:rsidP="00F80408">
      <w:pPr>
        <w:keepNext/>
        <w:keepLines/>
        <w:spacing w:after="0" w:line="240" w:lineRule="auto"/>
        <w:jc w:val="both"/>
        <w:rPr>
          <w:rFonts w:eastAsia="Arial" w:cs="Arial"/>
        </w:rPr>
      </w:pPr>
      <w:r>
        <w:t xml:space="preserve">Mae cyflymder y newid ym maes technoleg yn ddi-baid, a disgwylir y bydd elfen ddigidol i bob swydd cyn bo hir. Rhagwelir y bydd y galw am Wyddoniaeth, Technoleg, Peirianneg a Mathemateg (STEM) yn cynyddu’n sylweddol gan y bydd y rhan fwyaf o’r rolau newydd y disgwylir iddynt gael eu creu erbyn 2030 yn cyd-fynd yn uniongyrchol â’r meysydd pwnc arbenigol hyn.  Gallai’r cyfleoedd a gynigir gan </w:t>
      </w:r>
      <w:r>
        <w:rPr>
          <w:noProof/>
        </w:rPr>
        <w:drawing>
          <wp:anchor distT="0" distB="0" distL="114300" distR="114300" simplePos="0" relativeHeight="251658254" behindDoc="0" locked="0" layoutInCell="1" allowOverlap="1" wp14:anchorId="7A1899AD" wp14:editId="2A48757A">
            <wp:simplePos x="0" y="0"/>
            <wp:positionH relativeFrom="page">
              <wp:align>right</wp:align>
            </wp:positionH>
            <wp:positionV relativeFrom="paragraph">
              <wp:posOffset>-441872</wp:posOffset>
            </wp:positionV>
            <wp:extent cx="8610481" cy="7007728"/>
            <wp:effectExtent l="0" t="0" r="635" b="3175"/>
            <wp:wrapNone/>
            <wp:docPr id="217964678" name="Picture 48" descr="Human eye seen through transparent digit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4678" name="Picture 217964678" descr="Human eye seen through transparent digital chart"/>
                    <pic:cNvPicPr/>
                  </pic:nvPicPr>
                  <pic:blipFill rotWithShape="1">
                    <a:blip r:embed="rId21" cstate="print">
                      <a:alphaModFix amt="15000"/>
                      <a:extLst>
                        <a:ext uri="{28A0092B-C50C-407E-A947-70E740481C1C}">
                          <a14:useLocalDpi xmlns:a14="http://schemas.microsoft.com/office/drawing/2010/main" val="0"/>
                        </a:ext>
                      </a:extLst>
                    </a:blip>
                    <a:srcRect r="22470"/>
                    <a:stretch/>
                  </pic:blipFill>
                  <pic:spPr bwMode="auto">
                    <a:xfrm>
                      <a:off x="0" y="0"/>
                      <a:ext cx="8610481" cy="700772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ddeallusrwydd artiffisial ym mhob rhan o’r system gofal iechyd ehangach gynnwys tasgau sy’n amrywio o rai syml i rai cymhleth – </w:t>
      </w:r>
      <w:r>
        <w:rPr>
          <w:color w:val="000000" w:themeColor="text1"/>
        </w:rPr>
        <w:t>o ateb galwadau ffôn, dadansoddeg a chanfod tueddiadau yn iechyd y boblogaeth, dylunio dyfeisiau a chyffuriau therapiwtig, darllen delweddau radioleg, gwneud diagnosisau clinigol a chynlluniau triniaeth, a hyd yn oed siarad â chleifion.</w:t>
      </w:r>
      <w:r>
        <w:t xml:space="preserve"> </w:t>
      </w:r>
    </w:p>
    <w:p w14:paraId="5E11E33E" w14:textId="77777777" w:rsidR="004D4896" w:rsidRDefault="004D4896" w:rsidP="00AF7E9E">
      <w:pPr>
        <w:spacing w:after="0" w:line="240" w:lineRule="auto"/>
        <w:jc w:val="both"/>
        <w:rPr>
          <w:rFonts w:eastAsia="Arial" w:cs="Arial"/>
        </w:rPr>
      </w:pPr>
    </w:p>
    <w:p w14:paraId="746EB427" w14:textId="70A05C08" w:rsidR="00C06E92" w:rsidRPr="006D1F55" w:rsidRDefault="01D56B78" w:rsidP="00AF7E9E">
      <w:pPr>
        <w:spacing w:after="0" w:line="240" w:lineRule="auto"/>
        <w:jc w:val="both"/>
      </w:pPr>
      <w:r>
        <w:t xml:space="preserve">Mae papur diweddar Deloitte, sef </w:t>
      </w:r>
      <w:hyperlink r:id="rId22" w:history="1">
        <w:r>
          <w:rPr>
            <w:rStyle w:val="Hyperlink"/>
          </w:rPr>
          <w:t>Generative AI and the Future of Work</w:t>
        </w:r>
      </w:hyperlink>
      <w:r>
        <w:t>, yn disgrifio’r ffordd y mae deallusrwydd artiffisial yn debygol o sbarduno newidiadau mewn gofal iechyd, gan nodi mai ar fenywod fydd yr effaith fwyaf, fwy na thebyg. Mae hyn yn arbennig o arwyddocaol i GIG Cymru fel cyflogwr sy'n cyflogi llawer mwy o fenywod na dynion.</w:t>
      </w:r>
    </w:p>
    <w:p w14:paraId="05682D88" w14:textId="130E5FCE" w:rsidR="00C06E92" w:rsidRPr="006D1F55" w:rsidRDefault="00C06E92" w:rsidP="4367898B">
      <w:pPr>
        <w:spacing w:after="0"/>
        <w:jc w:val="both"/>
      </w:pPr>
    </w:p>
    <w:p w14:paraId="357500CF" w14:textId="407697F9" w:rsidR="00BC5789" w:rsidRPr="00BB5347" w:rsidRDefault="00120974" w:rsidP="00293DCD">
      <w:pPr>
        <w:spacing w:after="120" w:line="240" w:lineRule="auto"/>
        <w:jc w:val="both"/>
        <w:rPr>
          <w:rFonts w:eastAsia="Arial" w:cs="Arial"/>
        </w:rPr>
        <w:sectPr w:rsidR="00BC5789" w:rsidRPr="00BB5347" w:rsidSect="00D602EC">
          <w:pgSz w:w="16838" w:h="11906" w:orient="landscape"/>
          <w:pgMar w:top="1247" w:right="510" w:bottom="1247" w:left="510" w:header="709" w:footer="567" w:gutter="0"/>
          <w:cols w:num="2" w:space="394"/>
          <w:docGrid w:linePitch="360"/>
        </w:sectPr>
      </w:pPr>
      <w:r>
        <w:br w:type="page"/>
      </w:r>
    </w:p>
    <w:p w14:paraId="0969D099" w14:textId="641344D8" w:rsidR="00C4743A" w:rsidRDefault="00B940A4" w:rsidP="00BC3BEE">
      <w:pPr>
        <w:pStyle w:val="HeadingLevel1"/>
        <w:ind w:left="0" w:firstLine="0"/>
      </w:pPr>
      <w:bookmarkStart w:id="23" w:name="Chapter2"/>
      <w:bookmarkStart w:id="24" w:name="_Toc136870227"/>
      <w:bookmarkStart w:id="25" w:name="_Toc171605574"/>
      <w:bookmarkStart w:id="26" w:name="_Toc198642209"/>
      <w:bookmarkEnd w:id="23"/>
      <w:r>
        <w:rPr>
          <w:noProof/>
        </w:rPr>
        <w:lastRenderedPageBreak/>
        <w:drawing>
          <wp:anchor distT="0" distB="0" distL="114300" distR="114300" simplePos="0" relativeHeight="251658241" behindDoc="0" locked="0" layoutInCell="1" allowOverlap="1" wp14:anchorId="01AA22C2" wp14:editId="2D27225A">
            <wp:simplePos x="0" y="0"/>
            <wp:positionH relativeFrom="margin">
              <wp:posOffset>5062412</wp:posOffset>
            </wp:positionH>
            <wp:positionV relativeFrom="paragraph">
              <wp:posOffset>280</wp:posOffset>
            </wp:positionV>
            <wp:extent cx="4647565" cy="3996055"/>
            <wp:effectExtent l="0" t="0" r="63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rcRect t="1476" b="1476"/>
                    <a:stretch>
                      <a:fillRect/>
                    </a:stretch>
                  </pic:blipFill>
                  <pic:spPr bwMode="auto">
                    <a:xfrm>
                      <a:off x="0" y="0"/>
                      <a:ext cx="4647565" cy="399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5EBB322B" wp14:editId="515DA059">
                <wp:simplePos x="0" y="0"/>
                <wp:positionH relativeFrom="column">
                  <wp:posOffset>7802511</wp:posOffset>
                </wp:positionH>
                <wp:positionV relativeFrom="paragraph">
                  <wp:posOffset>0</wp:posOffset>
                </wp:positionV>
                <wp:extent cx="2158365"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4620"/>
                        </a:xfrm>
                        <a:prstGeom prst="rect">
                          <a:avLst/>
                        </a:prstGeom>
                        <a:solidFill>
                          <a:srgbClr val="FFFFFF"/>
                        </a:solidFill>
                        <a:ln w="9525">
                          <a:noFill/>
                          <a:miter lim="800000"/>
                          <a:headEnd/>
                          <a:tailEnd/>
                        </a:ln>
                      </wps:spPr>
                      <wps:txbx>
                        <w:txbxContent>
                          <w:p w14:paraId="32492B6D" w14:textId="2D61239D" w:rsidR="004B041C" w:rsidRDefault="002E742C" w:rsidP="002E742C">
                            <w:pPr>
                              <w:jc w:val="center"/>
                            </w:pPr>
                            <w:r>
                              <w:rPr>
                                <w:b/>
                              </w:rPr>
                              <w:t>Tri Nod Strategol AaGIC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B322B" id="Text Box 217" o:spid="_x0000_s1028" type="#_x0000_t202" style="position:absolute;left:0;text-align:left;margin-left:614.35pt;margin-top:0;width:169.9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5fEw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" stroked="f">
                <v:textbox style="mso-fit-shape-to-text:t">
                  <w:txbxContent>
                    <w:p w14:paraId="32492B6D" w14:textId="2D61239D" w:rsidR="004B041C" w:rsidRDefault="002E742C" w:rsidP="002E742C">
                      <w:pPr>
                        <w:jc w:val="center"/>
                      </w:pPr>
                      <w:r>
                        <w:rPr>
                          <w:b/>
                        </w:rPr>
                        <w:t>Tri Nod Strategol AaGIC</w:t>
                      </w:r>
                    </w:p>
                  </w:txbxContent>
                </v:textbox>
                <w10:wrap type="square"/>
              </v:shape>
            </w:pict>
          </mc:Fallback>
        </mc:AlternateContent>
      </w:r>
      <w:r>
        <w:t>Cyd-destun Strategol, Dull Ymgysylltu a Chynllunio</w:t>
      </w:r>
      <w:bookmarkEnd w:id="24"/>
      <w:bookmarkEnd w:id="25"/>
      <w:bookmarkEnd w:id="26"/>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E40A1C" w14:paraId="6291E0E4" w14:textId="77777777" w:rsidTr="00E66EC4">
        <w:tc>
          <w:tcPr>
            <w:tcW w:w="7230" w:type="dxa"/>
            <w:shd w:val="clear" w:color="auto" w:fill="B4C6E7" w:themeFill="accent1" w:themeFillTint="66"/>
          </w:tcPr>
          <w:p w14:paraId="123050A1" w14:textId="36BF2C7A" w:rsidR="00E40A1C" w:rsidRDefault="00FA132E" w:rsidP="00FA132E">
            <w:pPr>
              <w:pStyle w:val="MainBodyText"/>
              <w:spacing w:before="120"/>
            </w:pPr>
            <w:r>
              <w:t xml:space="preserve">Mae’r bennod hon yn nodi’r berthynas rhwng yr ETP a’n IMTP.  Rydym wedi crynhoi canfyddiadau ein dull ymgysylltu a chynllunio gyda’n hystod eang o randdeiliaid ac wedi amlinellu’r risgiau o ran cyflawni. </w:t>
            </w:r>
          </w:p>
        </w:tc>
      </w:tr>
    </w:tbl>
    <w:p w14:paraId="5E8BDF8A" w14:textId="77777777" w:rsidR="00B940A4" w:rsidRPr="00C4743A" w:rsidRDefault="00B940A4" w:rsidP="00D97326">
      <w:pPr>
        <w:pStyle w:val="MainBodyText"/>
        <w:spacing w:after="0"/>
      </w:pPr>
    </w:p>
    <w:p w14:paraId="3FC9D234" w14:textId="259238D4" w:rsidR="00C4743A" w:rsidRPr="00CF0D1C" w:rsidRDefault="00DA5FBE" w:rsidP="00BC3BEE">
      <w:pPr>
        <w:pStyle w:val="HeadingLevel2"/>
        <w:ind w:left="567" w:hanging="567"/>
      </w:pPr>
      <w:bookmarkStart w:id="27" w:name="_Toc136870228"/>
      <w:bookmarkStart w:id="28" w:name="_Toc171605575"/>
      <w:bookmarkStart w:id="29" w:name="_Toc198642210"/>
      <w:r>
        <w:t>Fframwaith Strategol</w:t>
      </w:r>
      <w:bookmarkEnd w:id="27"/>
      <w:bookmarkEnd w:id="28"/>
      <w:bookmarkEnd w:id="29"/>
      <w:r>
        <w:t xml:space="preserve"> </w:t>
      </w:r>
    </w:p>
    <w:p w14:paraId="5B3AF9B1" w14:textId="703F5671" w:rsidR="005B1051" w:rsidRDefault="00243690" w:rsidP="00351795">
      <w:pPr>
        <w:pStyle w:val="MainBodyText"/>
      </w:pPr>
      <w:r>
        <w:t>Mae ein IMTP 2024-27 yn nodi’r cyd-destun strategol y mae AaGIC yn gweithredu ynddo a sut y byddwn yn helpu’r system ehangach i gyflawni ei huchelgeisiau strategol.</w:t>
      </w:r>
    </w:p>
    <w:p w14:paraId="78895613" w14:textId="7C9D9529" w:rsidR="00351795" w:rsidRPr="0052034D" w:rsidRDefault="005B1051" w:rsidP="00A267D3">
      <w:pPr>
        <w:pStyle w:val="MainBodyText"/>
        <w:rPr>
          <w:i/>
          <w:iCs/>
        </w:rPr>
      </w:pPr>
      <w:r>
        <w:t xml:space="preserve">Mae’r ETP yn ategu ein IMTP ac mae’n allweddol i gyflawni’r ymrwymiadau a nodir yn </w:t>
      </w:r>
      <w:hyperlink r:id="rId24" w:history="1">
        <w:r>
          <w:rPr>
            <w:rStyle w:val="Hyperlink"/>
          </w:rPr>
          <w:t>Strategaeth y Gweithlu ar gyfer Iechyd a Gofal Cymdeithasol (WFS)</w:t>
        </w:r>
      </w:hyperlink>
      <w:r>
        <w:t xml:space="preserve"> </w:t>
      </w:r>
      <w:r>
        <w:rPr>
          <w:rStyle w:val="Hyperlink"/>
        </w:rPr>
        <w:t xml:space="preserve"> </w:t>
      </w:r>
      <w:r>
        <w:t xml:space="preserve">drwy addysg, dysgu, arweinyddiaeth a chyflenwi’r gweithlu. Mae’r WFS yn hwyluso’r gwaith o gyflawni </w:t>
      </w:r>
      <w:r>
        <w:rPr>
          <w:i/>
        </w:rPr>
        <w:t>Cymru Iachach</w:t>
      </w:r>
      <w:r>
        <w:t xml:space="preserve"> ac mae’n rhan o system gynllunio a chyflawni GIG Cymru, ochr yn ochr â </w:t>
      </w:r>
      <w:r>
        <w:rPr>
          <w:i/>
        </w:rPr>
        <w:t>Deddf Llesiant Cenedlaethau’r Dyfodol,</w:t>
      </w:r>
      <w:r>
        <w:t xml:space="preserve"> </w:t>
      </w:r>
      <w:r>
        <w:rPr>
          <w:i/>
        </w:rPr>
        <w:t xml:space="preserve">y Fframwaith Clinigol Cenedlaethol </w:t>
      </w:r>
      <w:r>
        <w:t>a’r</w:t>
      </w:r>
      <w:r>
        <w:rPr>
          <w:i/>
        </w:rPr>
        <w:t xml:space="preserve"> Ddyletswydd Ansawdd.</w:t>
      </w:r>
      <w:r>
        <w:t xml:space="preserve">  </w:t>
      </w:r>
    </w:p>
    <w:p w14:paraId="6BC5AFEE" w14:textId="3FF4C0A7" w:rsidR="00F751E7" w:rsidRDefault="00902B13" w:rsidP="00821FEB">
      <w:pPr>
        <w:pStyle w:val="MainBodyText"/>
      </w:pPr>
      <w:r>
        <w:t>Mae ein tri nod strategol a nodwyd yn ffurfio fframwaith strategol a gweithredol y sefydliad.</w:t>
      </w:r>
    </w:p>
    <w:p w14:paraId="41EE7148" w14:textId="72A03E19" w:rsidR="00853F94" w:rsidRDefault="007629DF" w:rsidP="00A83606">
      <w:pPr>
        <w:pStyle w:val="MainBodyText"/>
        <w:spacing w:after="0"/>
      </w:pPr>
      <w:r>
        <w:t>Mae’r ETP yn hollbwysig i drawsnewid addysg a hyfforddiant gofal iechyd er mwyn gwella cyfleoedd, mynediad ac iechyd y boblogaeth, ac mae’n elfen hanfodol o’r gwaith o lywio cyflenwad gweithlu GIG Cymru yn y dyfodol.</w:t>
      </w:r>
    </w:p>
    <w:p w14:paraId="1C41D095" w14:textId="77777777" w:rsidR="00D87098" w:rsidRDefault="00D87098" w:rsidP="00A83606">
      <w:pPr>
        <w:pStyle w:val="MainBodyText"/>
        <w:spacing w:after="0"/>
      </w:pPr>
    </w:p>
    <w:p w14:paraId="64B35D1F" w14:textId="500866E5" w:rsidR="00CF0D1C" w:rsidRDefault="00CF0D1C" w:rsidP="00A83606">
      <w:pPr>
        <w:pStyle w:val="HeadingLevel2"/>
        <w:keepNext/>
        <w:keepLines/>
        <w:ind w:left="567" w:hanging="567"/>
      </w:pPr>
      <w:bookmarkStart w:id="30" w:name="_Toc136870229"/>
      <w:bookmarkStart w:id="31" w:name="_Toc171605576"/>
      <w:bookmarkStart w:id="32" w:name="_Toc198642211"/>
      <w:r>
        <w:t>Ymgysylltu â Rhanddeiliaid</w:t>
      </w:r>
      <w:bookmarkEnd w:id="30"/>
      <w:bookmarkEnd w:id="31"/>
      <w:bookmarkEnd w:id="32"/>
    </w:p>
    <w:p w14:paraId="304A09B2" w14:textId="767BB52C" w:rsidR="0054215D" w:rsidRDefault="00B40108" w:rsidP="00A83606">
      <w:pPr>
        <w:pStyle w:val="MainBodyText"/>
        <w:keepNext/>
        <w:keepLines/>
        <w:spacing w:after="0"/>
      </w:pPr>
      <w:r>
        <w:t>Drwy sefydlu ein Grŵp Cyfeirio Rhanddeiliaid, rydym yn ymgysylltu â dros 40 o sefydliadau gwahanol ar yr ETP drafft, ac yn gofyn am adborth ysgrifenedig a llafar. Rydym yn cyflwyno i bob un o Grwpiau Cymheiriaid Gweithredol GIG Cymru ac yn gwahodd arweinwyr Polisi Llywodraeth Cymru i ymuno â sesiwn bwrpasol y Grŵp Cyfeirio Rhanddeiliaid. Mae crynodeb o’r gwaith ymgysylltu sydd wedi cael ei wneud yn ystod y flwyddyn gyfredol i’w weld yn Atodiad E.</w:t>
      </w:r>
    </w:p>
    <w:p w14:paraId="2F96FBAA" w14:textId="77777777" w:rsidR="00F751E7" w:rsidRDefault="00F751E7" w:rsidP="0065498D">
      <w:pPr>
        <w:pStyle w:val="MainBodyText"/>
        <w:spacing w:after="0"/>
        <w:rPr>
          <w:rFonts w:eastAsia="Calibri"/>
          <w:sz w:val="24"/>
          <w:szCs w:val="24"/>
        </w:rPr>
      </w:pPr>
    </w:p>
    <w:p w14:paraId="7CC55797" w14:textId="3DF1E440" w:rsidR="00CF0D1C" w:rsidRPr="00EF2C71" w:rsidRDefault="00EF2C71" w:rsidP="008140D1">
      <w:pPr>
        <w:pStyle w:val="HeadingLevel2"/>
        <w:keepNext/>
        <w:keepLines/>
        <w:spacing w:before="240"/>
        <w:ind w:left="567" w:hanging="567"/>
        <w:rPr>
          <w:rFonts w:eastAsia="Calibri"/>
        </w:rPr>
      </w:pPr>
      <w:bookmarkStart w:id="33" w:name="_Toc109131563"/>
      <w:bookmarkStart w:id="34" w:name="_Toc136870230"/>
      <w:bookmarkStart w:id="35" w:name="_Toc171605577"/>
      <w:bookmarkStart w:id="36" w:name="_Toc198642212"/>
      <w:r>
        <w:t>Dull Cynllunio</w:t>
      </w:r>
      <w:bookmarkEnd w:id="33"/>
      <w:bookmarkEnd w:id="34"/>
      <w:bookmarkEnd w:id="35"/>
      <w:bookmarkEnd w:id="36"/>
    </w:p>
    <w:p w14:paraId="3B094401" w14:textId="0391F1BB" w:rsidR="0069517A" w:rsidRPr="00202A04" w:rsidRDefault="0069517A" w:rsidP="00454E5F">
      <w:pPr>
        <w:pStyle w:val="MainBodyText"/>
        <w:keepNext/>
        <w:keepLines/>
      </w:pPr>
      <w:r>
        <w:t>Caiff yr ETP ei gynhyrchu’n flynyddol, ac mae wedi’i gysylltu â chylchoedd academaidd. Mae’n rhoi sylfaen hollbwysig i’r IMTP ac yn ystyried ein proffiliau ariannol yn y dyfodol, ar sail hyd y rhaglenni a gomisiynir.</w:t>
      </w:r>
    </w:p>
    <w:p w14:paraId="12B7ADB4" w14:textId="4B79AF31" w:rsidR="00E41350" w:rsidRDefault="0069517A" w:rsidP="00E074A0">
      <w:pPr>
        <w:pStyle w:val="MainBodyText"/>
      </w:pPr>
      <w:r>
        <w:t xml:space="preserve">Fel mewn blynyddoedd blaenorol, mae dull cynllunio cyfunol o’r gwaelod i fyny/o’r brig i lawr wedi cael ei ddefnyddio er mwyn datblygu’r ETP. Mae’r gwaith cynllunio o’r gwaelod i fyny yn cynnwys gwybodaeth am gynllunio’r gweithlu a ddarperir gan y byrddau a’r ymddiriedolaethau iechyd, datblygiadau mewn gwasanaethau, tueddiadau’r gweithlu, capasiti hyfforddi, ansawdd hyfforddiant a chyflenwadau hyfforddi. Caiff hyn ei </w:t>
      </w:r>
      <w:r>
        <w:lastRenderedPageBreak/>
        <w:t>adolygu yn erbyn gwybodaeth am gynllunio’r gweithlu, gwaith modelu’r cyflenwad a’r gweithlu a gwybodaeth am y boblogaeth.</w:t>
      </w:r>
    </w:p>
    <w:p w14:paraId="6BE7D831" w14:textId="0710B9A0" w:rsidR="00835B6F" w:rsidRDefault="0069517A" w:rsidP="0068499B">
      <w:pPr>
        <w:pStyle w:val="MainBodyText"/>
        <w:spacing w:after="240"/>
      </w:pPr>
      <w:r>
        <w:t>Caiff y canfyddiadau eu dilysu gyda rhanddeiliaid, a bydd hynny wedyn yn llywio’r argymhellion arfaethedig ar gyfer addysg a hyfforddiant.  Ystyrir sut mae’r argymhellion yn cefnogi’r gwaith o gyflawni rhaglenni strategol a blaenoriaethau cenedlaethol. Mae trosolwg o’r ffordd y caiff gwybodaeth ei defnyddio i lywio’r ETP i’w weld yn Atodiad B. Caiff ein gwaith i gefnogi a galluogi hyfforddiant ac addysg y gweithlu ei amlinellu ym Mhennod 5. Isod ceir crynodeb o’r broses o ffurfio’r wybodaeth hon.</w:t>
      </w:r>
    </w:p>
    <w:p w14:paraId="12998B00" w14:textId="3DC1A89A" w:rsidR="00BB7A8B" w:rsidRDefault="00BB7A8B" w:rsidP="00E074A0">
      <w:pPr>
        <w:pStyle w:val="MainBodyText"/>
        <w:rPr>
          <w:sz w:val="24"/>
          <w:szCs w:val="24"/>
        </w:rPr>
      </w:pPr>
      <w:r>
        <w:rPr>
          <w:b/>
          <w:noProof/>
          <w:sz w:val="24"/>
        </w:rPr>
        <w:drawing>
          <wp:inline distT="0" distB="0" distL="0" distR="0" wp14:anchorId="2315D180" wp14:editId="4A78EFC5">
            <wp:extent cx="4580158" cy="3083442"/>
            <wp:effectExtent l="114300" t="95250" r="106680" b="98425"/>
            <wp:docPr id="202507490" name="Picture 20250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3817" cy="3092638"/>
                    </a:xfrm>
                    <a:prstGeom prst="rect">
                      <a:avLst/>
                    </a:prstGeom>
                    <a:noFill/>
                    <a:effectLst>
                      <a:outerShdw blurRad="63500" sx="102000" sy="102000" algn="ctr" rotWithShape="0">
                        <a:prstClr val="black">
                          <a:alpha val="40000"/>
                        </a:prstClr>
                      </a:outerShdw>
                    </a:effectLst>
                  </pic:spPr>
                </pic:pic>
              </a:graphicData>
            </a:graphic>
          </wp:inline>
        </w:drawing>
      </w:r>
    </w:p>
    <w:p w14:paraId="221E2912" w14:textId="0EFF10A3" w:rsidR="00697496" w:rsidRDefault="00697496" w:rsidP="00BC3BEE">
      <w:pPr>
        <w:pStyle w:val="HeadingLevel2"/>
        <w:ind w:left="567" w:hanging="567"/>
        <w:rPr>
          <w:rFonts w:eastAsia="Calibri"/>
        </w:rPr>
      </w:pPr>
      <w:bookmarkStart w:id="37" w:name="_Toc171605578"/>
      <w:bookmarkStart w:id="38" w:name="_Toc198642213"/>
      <w:bookmarkStart w:id="39" w:name="_Toc136870231"/>
      <w:r>
        <w:t>Rhagdybiaethau Cynllunio</w:t>
      </w:r>
      <w:bookmarkEnd w:id="37"/>
      <w:bookmarkEnd w:id="38"/>
    </w:p>
    <w:p w14:paraId="14254886" w14:textId="55E18C6D" w:rsidR="00697496" w:rsidRDefault="00885D06" w:rsidP="00697496">
      <w:r>
        <w:t>Roedd tair rhagdybiaeth gynllunio ar gyfer 2025-26:</w:t>
      </w:r>
    </w:p>
    <w:p w14:paraId="6919017F" w14:textId="381BB2A3" w:rsidR="004103CB" w:rsidRDefault="004103CB" w:rsidP="00EB301F">
      <w:pPr>
        <w:pStyle w:val="ListParagraph"/>
        <w:numPr>
          <w:ilvl w:val="0"/>
          <w:numId w:val="109"/>
        </w:numPr>
        <w:jc w:val="both"/>
      </w:pPr>
      <w:r>
        <w:rPr>
          <w:b/>
        </w:rPr>
        <w:t>Cefnogi trawsnewid ac anghenion strategol y system:</w:t>
      </w:r>
      <w:r>
        <w:t xml:space="preserve"> Mae asesu anghenion gwasanaethau a thrawsnewid y gweithlu mewn ffordd sy'n gallu lleihau pwysau ar wasanaethau a darparu modelau gweithlu </w:t>
      </w:r>
      <w:r>
        <w:t>newydd yn hollbwysig i gyflenwad a siâp gweithlu cynaliadwy. Dyma sail yr argymhellion ac mae’n ystyried capasiti’r system ar gyfer addysg a hyfforddiant.</w:t>
      </w:r>
    </w:p>
    <w:p w14:paraId="67B95DD6" w14:textId="6D191230" w:rsidR="00F97FC9" w:rsidRPr="00F97FC9" w:rsidRDefault="00F97FC9" w:rsidP="00EB301F">
      <w:pPr>
        <w:pStyle w:val="ListParagraph"/>
        <w:numPr>
          <w:ilvl w:val="0"/>
          <w:numId w:val="109"/>
        </w:numPr>
        <w:jc w:val="both"/>
      </w:pPr>
      <w:r>
        <w:rPr>
          <w:b/>
        </w:rPr>
        <w:t>Cyllid ac Adnoddau:</w:t>
      </w:r>
      <w:r>
        <w:t xml:space="preserve"> Caiff yr argymhellion eu datblygu ar sail anghenion a chapasiti’r system ond, fel rhan o’r broses, bydd AaGIC yn gweithio gyda Llywodraeth Cymru i bennu costau senarios amgen er mwyn sicrhau bod modd rhannu’r rhain â rhanddeiliaid drwy gydol y broses ymgysylltu.</w:t>
      </w:r>
    </w:p>
    <w:p w14:paraId="0D5D61F4" w14:textId="30D61B7F" w:rsidR="00024290" w:rsidRPr="00024290" w:rsidRDefault="00024290" w:rsidP="00EB301F">
      <w:pPr>
        <w:pStyle w:val="ListParagraph"/>
        <w:numPr>
          <w:ilvl w:val="0"/>
          <w:numId w:val="109"/>
        </w:numPr>
        <w:jc w:val="both"/>
      </w:pPr>
      <w:r>
        <w:rPr>
          <w:b/>
        </w:rPr>
        <w:t>Anrhydeddu ymrwymiadau cynlluniau addysg a hyfforddiant blaenorol:</w:t>
      </w:r>
      <w:r>
        <w:t xml:space="preserve"> Sicrhau y gall myfyrwyr a hyfforddeion presennol barhau i ddilyn eu llwybrau addysg a hyfforddiant o leiaf. </w:t>
      </w:r>
    </w:p>
    <w:p w14:paraId="7D7ADF5D" w14:textId="69A2B59D" w:rsidR="006F45A4" w:rsidRDefault="004B0DB2" w:rsidP="00BC3BEE">
      <w:pPr>
        <w:pStyle w:val="HeadingLevel2"/>
        <w:ind w:left="567" w:hanging="567"/>
        <w:rPr>
          <w:rFonts w:eastAsia="Calibri"/>
        </w:rPr>
      </w:pPr>
      <w:bookmarkStart w:id="40" w:name="_Toc171605579"/>
      <w:bookmarkStart w:id="41" w:name="_Toc198642214"/>
      <w:r>
        <w:t>Risgiau</w:t>
      </w:r>
      <w:bookmarkEnd w:id="39"/>
      <w:bookmarkEnd w:id="40"/>
      <w:bookmarkEnd w:id="41"/>
    </w:p>
    <w:p w14:paraId="49986CAE" w14:textId="27DA67AB" w:rsidR="003E46BE" w:rsidRPr="00EB7245" w:rsidRDefault="00F41643" w:rsidP="009A0A92">
      <w:pPr>
        <w:pStyle w:val="MainBodyText"/>
      </w:pPr>
      <w:r>
        <w:t>Mae cynllun 2025-26 yn adeiladu ar waith comisiynu uchelgeisiol cynllun y llynedd. Mae’r nifer mwyaf erioed o fyfyrwyr yn cael hyfforddiant yn y GIG a’r sector gofal iechyd ehangach yng Nghymru.</w:t>
      </w:r>
    </w:p>
    <w:p w14:paraId="41A894E9" w14:textId="12F70D83" w:rsidR="00AA7C6C" w:rsidRPr="00AF608A" w:rsidRDefault="00F1719D" w:rsidP="00D760B0">
      <w:pPr>
        <w:pStyle w:val="MainBodyText"/>
        <w:keepNext/>
        <w:keepLines/>
        <w:spacing w:after="60"/>
      </w:pPr>
      <w:r>
        <w:t>Rydym wedi nodi pum risg allanol allweddol sy'n gysylltiedig â chyflawni ein ETP:</w:t>
      </w:r>
    </w:p>
    <w:p w14:paraId="467E022C" w14:textId="3162BCC8" w:rsidR="00693CD8" w:rsidRPr="00AF608A" w:rsidRDefault="00693CD8" w:rsidP="003A76C9">
      <w:pPr>
        <w:pStyle w:val="MainBodyText"/>
        <w:keepNext/>
        <w:keepLines/>
        <w:numPr>
          <w:ilvl w:val="0"/>
          <w:numId w:val="27"/>
        </w:numPr>
      </w:pPr>
      <w:r>
        <w:rPr>
          <w:b/>
        </w:rPr>
        <w:t xml:space="preserve">Capasiti a Seilwaith y System. </w:t>
      </w:r>
      <w:r>
        <w:t>Mae gallu sefydliadau i gynnal hyfforddiant yn parhau i fod yn risg allweddol.  Mae sicrhau nad oes rhwystrau sy'n atal hyfforddeion a myfyrwyr rhag cael profiad dysgu diogel o ansawdd da yn hanfodol. Rydym yn gweithio gyda phartneriaid allweddol o fewn darparwyr addysg a GIG Cymru, yn ogystal â rheoleiddwyr, i adeiladu ar y seilwaith presennol. Mae hyn yn cynnwys datblygu capasiti cynaliadwy drwy ehangu cyfleoedd am leoliadau amlddisgyblaethol gyda dysgu amlbroffesiwn, yn enwedig mewn lleoliadau Gofal Sylfaenol ac Iechyd Meddwl, datblygu rolau Hwyluswyr Addysg Ymarfer, efelychu, a rolau cymorth rhanbarthol.</w:t>
      </w:r>
    </w:p>
    <w:p w14:paraId="318619AC" w14:textId="76A69D5C" w:rsidR="00693CD8" w:rsidRPr="00AF608A" w:rsidRDefault="00E850C6" w:rsidP="00693CD8">
      <w:pPr>
        <w:pStyle w:val="MainBodyText"/>
        <w:numPr>
          <w:ilvl w:val="0"/>
          <w:numId w:val="27"/>
        </w:numPr>
        <w:ind w:left="714" w:hanging="357"/>
      </w:pPr>
      <w:r>
        <w:rPr>
          <w:b/>
        </w:rPr>
        <w:t xml:space="preserve">Herio’r amgylchedd recriwtio myfyrwyr a hyfforddeion. </w:t>
      </w:r>
      <w:r>
        <w:t xml:space="preserve">Ceir heriau cenedlaethol o ran llenwi lleoedd ar raglenni a gomisiynir a recriwtio 100% i raglenni hyfforddi ar gyfer rhai meysydd. Mae hon yn risg allanol allweddol a nodwyd yn ein IMTP oherwydd ei heffaith bosibl ar y ffordd y caiff gwasanaethau eu darparu, y twf gofynnol yn y gweithlu a thanrecriwtio, gan arwain at sefyllfa o danwariant. </w:t>
      </w:r>
      <w:r>
        <w:lastRenderedPageBreak/>
        <w:t>Mae hyn yn cael ei liniaru drwy raglen waith i gynyddu’r niferoedd ar raglenni a gomisiynir a rhaglenni pwrpasol fel Cynnig Recriwtio Uwch Cymru.</w:t>
      </w:r>
    </w:p>
    <w:p w14:paraId="0093A571" w14:textId="44ACF926" w:rsidR="00693CD8" w:rsidRPr="00AF608A" w:rsidRDefault="00D757B4" w:rsidP="00F3202A">
      <w:pPr>
        <w:pStyle w:val="MainBodyText"/>
        <w:numPr>
          <w:ilvl w:val="0"/>
          <w:numId w:val="27"/>
        </w:numPr>
        <w:ind w:left="714" w:hanging="357"/>
      </w:pPr>
      <w:r>
        <w:rPr>
          <w:noProof/>
        </w:rPr>
        <w:drawing>
          <wp:anchor distT="0" distB="0" distL="114300" distR="114300" simplePos="0" relativeHeight="251658258" behindDoc="1" locked="0" layoutInCell="1" allowOverlap="1" wp14:anchorId="5431673F" wp14:editId="0ECA2302">
            <wp:simplePos x="0" y="0"/>
            <wp:positionH relativeFrom="page">
              <wp:posOffset>-645722</wp:posOffset>
            </wp:positionH>
            <wp:positionV relativeFrom="paragraph">
              <wp:posOffset>-150569</wp:posOffset>
            </wp:positionV>
            <wp:extent cx="11580820" cy="11094935"/>
            <wp:effectExtent l="0" t="0" r="1905" b="0"/>
            <wp:wrapNone/>
            <wp:docPr id="404700037" name="Picture 46" descr="Consulting with senior patien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00037" name="Picture 404700037" descr="Consulting with senior patient at home"/>
                    <pic:cNvPicPr/>
                  </pic:nvPicPr>
                  <pic:blipFill rotWithShape="1">
                    <a:blip r:embed="rId26" cstate="print">
                      <a:alphaModFix amt="20000"/>
                      <a:extLst>
                        <a:ext uri="{28A0092B-C50C-407E-A947-70E740481C1C}">
                          <a14:useLocalDpi xmlns:a14="http://schemas.microsoft.com/office/drawing/2010/main" val="0"/>
                        </a:ext>
                      </a:extLst>
                    </a:blip>
                    <a:srcRect l="15220" r="16970"/>
                    <a:stretch/>
                  </pic:blipFill>
                  <pic:spPr bwMode="auto">
                    <a:xfrm>
                      <a:off x="0" y="0"/>
                      <a:ext cx="11580820" cy="110949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Cyflogaeth i Raddedigion. </w:t>
      </w:r>
      <w:r>
        <w:t>Er mwyn sicrhau y caiff Cymru ei hyrwyddo fel y lle i hyfforddi, gweithio a byw, rhaid bod cyfleoedd cyflogaeth i’n myfyrwyr ar ôl graddio a rhaid i Gymru fod yn lle deniadol i fyw a gweithio ynddo. Mae’r mesurau lliniaru’n canolbwyntio ar gydweithio â rhanddeiliaid i gefnogi cyflogaeth graddedigion ledled Cymru, yn enwedig yn yr ardaloedd mwy gwledig ac anghysbell. Bydd y profiad a gawsant fel myfyrwyr neu hyfforddeion yn allweddol wrth i gofrestreion wneud eu penderfyniadau cyflogaeth.</w:t>
      </w:r>
    </w:p>
    <w:p w14:paraId="7E8AC0C1" w14:textId="34D20083" w:rsidR="003C594F" w:rsidRPr="00AF608A" w:rsidRDefault="003C594F" w:rsidP="003C594F">
      <w:pPr>
        <w:pStyle w:val="MainBodyText"/>
        <w:keepNext/>
        <w:keepLines/>
        <w:numPr>
          <w:ilvl w:val="0"/>
          <w:numId w:val="27"/>
        </w:numPr>
      </w:pPr>
      <w:r>
        <w:rPr>
          <w:b/>
        </w:rPr>
        <w:t xml:space="preserve">Nid yw’r galw am gomisiynu yn cyd-fynd â’r trefniadau contract presennol. </w:t>
      </w:r>
      <w:r>
        <w:t>Ceir sawl maes lle nad yw’r galw am gomisiynu wedi bodloni’r gofynion contract sylfaenol, gan gynnwys yr ystod 20% integredig. Mae materion penodol wedi codi eleni sy’n cael eu rheoli gyda rhanddeiliaid GIG Cymru sy’n gysylltiedig â chyflogaeth i raddedigion. Ceir risg bellach o ran cyfleoedd cyflogaeth yn y dyfodol ar gyfer meysydd a gomisiynir ar lefelau contract sylfaenol ond mwy na cheisiadau comisiynu sefydliadau GIG Cymru. Mae gwaith yn mynd rhagddo gyda rhanddeiliaid i fanteisio i’r eithaf ar fodelau gweithlu a meysydd gwaith newydd er mwyn sicrhau y bydd myfyrwyr a hyfforddeion a ariennir drwy fuddsoddi mewn addysg a hyfforddiant yn cael eu recriwtio a’u cadw mewn cyflogaeth yng Nghymru.</w:t>
      </w:r>
    </w:p>
    <w:p w14:paraId="04BDB9EB" w14:textId="3254F96A" w:rsidR="007E1454" w:rsidRPr="00D05A24" w:rsidRDefault="00693CD8" w:rsidP="00693CD8">
      <w:pPr>
        <w:pStyle w:val="MainBodyText"/>
        <w:numPr>
          <w:ilvl w:val="0"/>
          <w:numId w:val="27"/>
        </w:numPr>
        <w:ind w:left="714" w:hanging="357"/>
        <w:sectPr w:rsidR="007E1454" w:rsidRPr="00D05A24" w:rsidSect="00BC5789">
          <w:pgSz w:w="16838" w:h="11906" w:orient="landscape"/>
          <w:pgMar w:top="1134" w:right="851" w:bottom="1134" w:left="851" w:header="709" w:footer="709" w:gutter="0"/>
          <w:cols w:num="2" w:space="708"/>
          <w:docGrid w:linePitch="360"/>
        </w:sectPr>
      </w:pPr>
      <w:r>
        <w:rPr>
          <w:b/>
        </w:rPr>
        <w:t>Newidiadau Polisi</w:t>
      </w:r>
      <w:r>
        <w:t xml:space="preserve">. Mae dau newid polisi wedi'u cyfrifo yn yr argymhellion, sef y cynnydd yng nghost ffioedd dysgu a'r newid i'r dull bwrsariaeth myfyrwyr. Ceir risg, os na chaiff y gost ychwanegol ei chynnwys fel rhan o’r amlen gyllido, yr effeithir ar niferoedd comisiynu a recriwtio er mwyn adennill costau. Cyfathrebu parhaus â Llywodraeth Cymru er mwyn y bydd unrhyw effaith bosibl mor fach â phosibl. </w:t>
      </w:r>
    </w:p>
    <w:p w14:paraId="39B7B0B1" w14:textId="0CFFF944" w:rsidR="003561EB" w:rsidRPr="00BA33FB" w:rsidRDefault="003561EB" w:rsidP="00BC3BEE">
      <w:pPr>
        <w:pStyle w:val="HeadingLevel1"/>
      </w:pPr>
      <w:bookmarkStart w:id="42" w:name="_Toc136870232"/>
      <w:bookmarkStart w:id="43" w:name="_Toc171605580"/>
      <w:bookmarkStart w:id="44" w:name="_Toc198642215"/>
      <w:r>
        <w:lastRenderedPageBreak/>
        <w:t>Argymhellion Addysg a Hyfforddiant</w:t>
      </w:r>
      <w:bookmarkEnd w:id="42"/>
      <w:bookmarkEnd w:id="43"/>
      <w:bookmarkEnd w:id="44"/>
    </w:p>
    <w:p w14:paraId="1045DD40" w14:textId="77777777" w:rsidR="00FC5941" w:rsidRDefault="00FC5941" w:rsidP="003641FE">
      <w:pPr>
        <w:pStyle w:val="MainBodyText"/>
        <w:spacing w:before="120"/>
        <w:sectPr w:rsidR="00FC5941" w:rsidSect="009368A4">
          <w:pgSz w:w="16838" w:h="11906" w:orient="landscape"/>
          <w:pgMar w:top="1134" w:right="851" w:bottom="1134" w:left="851" w:header="709" w:footer="709" w:gutter="0"/>
          <w:cols w:num="2" w:space="708"/>
          <w:docGrid w:linePitch="360"/>
        </w:sectPr>
      </w:pPr>
    </w:p>
    <w:tbl>
      <w:tblPr>
        <w:tblStyle w:val="TableGrid"/>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15168"/>
      </w:tblGrid>
      <w:tr w:rsidR="009B7187" w14:paraId="42EC044F" w14:textId="77777777" w:rsidTr="00EF1EDD">
        <w:tc>
          <w:tcPr>
            <w:tcW w:w="15168" w:type="dxa"/>
            <w:shd w:val="clear" w:color="auto" w:fill="B4C6E7" w:themeFill="accent1" w:themeFillTint="66"/>
          </w:tcPr>
          <w:p w14:paraId="3E544BC8" w14:textId="179C7A19" w:rsidR="009B7187" w:rsidRDefault="009B7187" w:rsidP="009B7187">
            <w:pPr>
              <w:pStyle w:val="MainBodyText"/>
              <w:spacing w:before="120"/>
            </w:pPr>
            <w:r>
              <w:t>Mae’r bennod hon yn nodi’r argymhellion comisiynu a hyfforddi ar gyfer 2025-26. Mae rhagor o wybodaeth am yr argymhellion hyn i’w gweld yn Atodiad C. Hefyd, mae gwybodaeth am gyfraddau recriwtio i’w gweld yn ein Hadroddiad Perfformiad Integredig ym mhapurau cyhoeddus ein Bwrdd.</w:t>
            </w:r>
          </w:p>
        </w:tc>
      </w:tr>
    </w:tbl>
    <w:p w14:paraId="5CD83819" w14:textId="77777777" w:rsidR="00EF1EDD" w:rsidRDefault="00EF1EDD" w:rsidP="00EF1EDD">
      <w:pPr>
        <w:pStyle w:val="MainBodyText"/>
        <w:spacing w:after="0"/>
      </w:pPr>
    </w:p>
    <w:p w14:paraId="3C8DBAF0" w14:textId="739B0261" w:rsidR="003963AE" w:rsidRPr="001445C0" w:rsidRDefault="00EB5878" w:rsidP="007705EB">
      <w:pPr>
        <w:pStyle w:val="MainBodyText"/>
      </w:pPr>
      <w:r>
        <w:t>Yn ogystal â’r cyd-destun a’r ffactorau a nodir ym Mhenodau 1 a 2, mae’r argymhellion hyn wedi bod drwy broses graffu fewnol drylwyr, ac mae’n bwysig cydnabod bod amrywiaeth o ffactorau wedi cael eu hystyried wrth ddatblygu’r argymhellion.</w:t>
      </w:r>
    </w:p>
    <w:p w14:paraId="1E0CD88D" w14:textId="66E21E1F" w:rsidR="0036355F" w:rsidRPr="001445C0" w:rsidRDefault="00EB5878" w:rsidP="001445C0">
      <w:pPr>
        <w:pStyle w:val="MainBodyText"/>
      </w:pPr>
      <w:r>
        <w:t>Mae’r argymhellion yn canolbwyntio ar helpu i dyfu’r gweithlu mewn ffordd gynaliadwy a chyraeddadwy. Mae hyn yn golygu bod amrywiaeth o gynnydd, recriwtio statig, a lleihad mewn rhai achosion, lle bo hynny’n briodol.</w:t>
      </w:r>
    </w:p>
    <w:p w14:paraId="5D7FB6BF" w14:textId="5F04FFA1" w:rsidR="00652A34" w:rsidRPr="001445C0" w:rsidRDefault="0036355F" w:rsidP="00425538">
      <w:pPr>
        <w:pStyle w:val="MainBodyText"/>
        <w:spacing w:after="0"/>
      </w:pPr>
      <w:r>
        <w:t>Teimlwn mai’r argymhellion hyn yw’r lefel orau i Gymru ar gyfer 2025-26.</w:t>
      </w:r>
    </w:p>
    <w:p w14:paraId="3B0B6115" w14:textId="77777777" w:rsidR="00860CB3" w:rsidRDefault="00860CB3" w:rsidP="00425538">
      <w:pPr>
        <w:pStyle w:val="MainBodyText"/>
        <w:spacing w:after="0"/>
      </w:pPr>
    </w:p>
    <w:p w14:paraId="7C3440D0" w14:textId="530A64CB" w:rsidR="00171270" w:rsidRPr="00A47C8B" w:rsidRDefault="00171270" w:rsidP="007E520B">
      <w:pPr>
        <w:pStyle w:val="HeadingLevel2"/>
        <w:ind w:left="567" w:hanging="567"/>
      </w:pPr>
      <w:bookmarkStart w:id="45" w:name="_Toc136870233"/>
      <w:bookmarkStart w:id="46" w:name="_Toc171605581"/>
      <w:bookmarkStart w:id="47" w:name="_Toc198642216"/>
      <w:r>
        <w:t>Nyrsio</w:t>
      </w:r>
      <w:bookmarkEnd w:id="45"/>
      <w:bookmarkEnd w:id="46"/>
      <w:bookmarkEnd w:id="47"/>
    </w:p>
    <w:p w14:paraId="52C1CD42" w14:textId="306CE487" w:rsidR="00AC63A9" w:rsidRDefault="00AC63A9" w:rsidP="00AC63A9">
      <w:pPr>
        <w:spacing w:after="0" w:line="240" w:lineRule="auto"/>
        <w:jc w:val="both"/>
        <w:rPr>
          <w:rFonts w:cs="Arial"/>
        </w:rPr>
      </w:pPr>
      <w:r>
        <w:t>Mae ceisiadau am leoedd nyrsio cyn cofrestru a gomisiynir wedi cynyddu ar gyfer 2025-26 yn sgil cynnydd sylweddol yn ystod y blynyddoedd diwethaf. Fodd bynnag, dim ond 60% o geisiadau’r IMTP a gomisiynwyd yn 2024-25 oherwydd y cyfyngiadau canlynol:</w:t>
      </w:r>
    </w:p>
    <w:p w14:paraId="6FEC2C8C" w14:textId="77777777" w:rsidR="00AC63A9" w:rsidRPr="00AC2A61" w:rsidRDefault="00AC63A9" w:rsidP="002D6C78">
      <w:pPr>
        <w:pStyle w:val="ListParagraph"/>
        <w:numPr>
          <w:ilvl w:val="0"/>
          <w:numId w:val="55"/>
        </w:numPr>
        <w:spacing w:after="0" w:line="240" w:lineRule="auto"/>
        <w:jc w:val="both"/>
        <w:rPr>
          <w:rFonts w:cs="Arial"/>
        </w:rPr>
      </w:pPr>
      <w:r>
        <w:t>Contractau cyfredol</w:t>
      </w:r>
    </w:p>
    <w:p w14:paraId="5275F351" w14:textId="77777777" w:rsidR="00AC63A9" w:rsidRPr="00AC2A61" w:rsidRDefault="00AC63A9" w:rsidP="002D6C78">
      <w:pPr>
        <w:pStyle w:val="ListParagraph"/>
        <w:numPr>
          <w:ilvl w:val="0"/>
          <w:numId w:val="55"/>
        </w:numPr>
        <w:spacing w:after="0" w:line="240" w:lineRule="auto"/>
        <w:jc w:val="both"/>
        <w:rPr>
          <w:rFonts w:cs="Arial"/>
        </w:rPr>
      </w:pPr>
      <w:r>
        <w:t>Capasiti lleoliadau</w:t>
      </w:r>
    </w:p>
    <w:p w14:paraId="12043907" w14:textId="77777777" w:rsidR="00AC63A9" w:rsidRPr="00AC2A61" w:rsidRDefault="00AC63A9" w:rsidP="002D6C78">
      <w:pPr>
        <w:pStyle w:val="ListParagraph"/>
        <w:numPr>
          <w:ilvl w:val="0"/>
          <w:numId w:val="55"/>
        </w:numPr>
        <w:spacing w:after="120" w:line="240" w:lineRule="auto"/>
        <w:ind w:left="714" w:hanging="357"/>
        <w:contextualSpacing w:val="0"/>
        <w:jc w:val="both"/>
        <w:rPr>
          <w:rFonts w:cs="Arial"/>
        </w:rPr>
      </w:pPr>
      <w:r>
        <w:t>Ceisiadau i’r rhaglen.</w:t>
      </w:r>
    </w:p>
    <w:p w14:paraId="0AECB284" w14:textId="15A7D87C" w:rsidR="00AC63A9" w:rsidRDefault="00AC63A9" w:rsidP="00F559DD">
      <w:pPr>
        <w:spacing w:after="120" w:line="240" w:lineRule="auto"/>
        <w:jc w:val="both"/>
        <w:rPr>
          <w:rFonts w:cs="Arial"/>
        </w:rPr>
      </w:pPr>
      <w:r>
        <w:t xml:space="preserve">Mae gwaith modelu ar y gweithlu nyrsys yn dangos cynnydd yn y cyflenwad o cofrestreion ar gyfer y dyfodol am fod mwy o gomisiynu wedi digwydd dros y blynyddoedd diwethaf, yn enwedig ar gyfer nyrsio oedolion.  Mae cadw staff yn broblem ym mhob un o’r pedwar maes nyrsio, ond yn enwedig ym maes nyrsio oedolion a nyrsio iechyd meddwl.  Gwelir bod cyfraddau cyfranogiad yn gostwng wrth i nyrsys gamu ymlaen yn eu gyrfaoedd gyda mwy a mwy yn gweithio’n rhan-amser yn ystod blynyddoedd olaf eu cyflogaeth.  </w:t>
      </w:r>
    </w:p>
    <w:p w14:paraId="71E01546" w14:textId="3747B158" w:rsidR="00326F1D" w:rsidRDefault="00326F1D" w:rsidP="00A7359B">
      <w:pPr>
        <w:pStyle w:val="MainBodyText"/>
        <w:keepNext/>
        <w:keepLines/>
      </w:pPr>
      <w:r>
        <w:t>Dyma argymhellion 2025-26 ar gyfer nyrsio cyn cofrestru:</w:t>
      </w:r>
    </w:p>
    <w:tbl>
      <w:tblPr>
        <w:tblStyle w:val="GridTable5Dark-Accent5"/>
        <w:tblW w:w="15304" w:type="dxa"/>
        <w:tblLayout w:type="fixed"/>
        <w:tblLook w:val="04A0" w:firstRow="1" w:lastRow="0" w:firstColumn="1" w:lastColumn="0" w:noHBand="0" w:noVBand="1"/>
      </w:tblPr>
      <w:tblGrid>
        <w:gridCol w:w="3256"/>
        <w:gridCol w:w="1698"/>
        <w:gridCol w:w="1278"/>
        <w:gridCol w:w="1324"/>
        <w:gridCol w:w="1134"/>
        <w:gridCol w:w="1559"/>
        <w:gridCol w:w="5055"/>
      </w:tblGrid>
      <w:tr w:rsidR="00C16A2B" w:rsidRPr="00DB23D2" w14:paraId="1330D33E" w14:textId="77777777" w:rsidTr="00B26D4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03921C5D" w14:textId="6EA15CB0" w:rsidR="00DB23D2" w:rsidRPr="00DB23D2" w:rsidRDefault="001D47FB" w:rsidP="00BE658D">
            <w:pPr>
              <w:pStyle w:val="MainBodyText"/>
              <w:spacing w:after="30"/>
              <w:jc w:val="left"/>
            </w:pPr>
            <w:r>
              <w:t>Maes</w:t>
            </w:r>
          </w:p>
        </w:tc>
        <w:tc>
          <w:tcPr>
            <w:tcW w:w="1698" w:type="dxa"/>
            <w:vAlign w:val="center"/>
          </w:tcPr>
          <w:p w14:paraId="7A795691" w14:textId="7269ACBC" w:rsidR="00DB23D2" w:rsidRPr="00DB23D2" w:rsidRDefault="00D80652" w:rsidP="00BE658D">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278" w:type="dxa"/>
            <w:tcBorders>
              <w:right w:val="single" w:sz="18" w:space="0" w:color="2F5496" w:themeColor="accent1" w:themeShade="BF"/>
            </w:tcBorders>
            <w:vAlign w:val="center"/>
            <w:hideMark/>
          </w:tcPr>
          <w:p w14:paraId="045BD663" w14:textId="050D5778" w:rsidR="00DB23D2" w:rsidRPr="00DB23D2" w:rsidRDefault="00D80652" w:rsidP="00BE658D">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2024-2025</w:t>
            </w:r>
          </w:p>
        </w:tc>
        <w:tc>
          <w:tcPr>
            <w:tcW w:w="132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6B854321" w14:textId="63011925" w:rsidR="00DB23D2" w:rsidRPr="001B4C29" w:rsidRDefault="00D80652" w:rsidP="00BE658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134" w:type="dxa"/>
            <w:tcBorders>
              <w:left w:val="single" w:sz="18" w:space="0" w:color="2F5496" w:themeColor="accent1" w:themeShade="BF"/>
            </w:tcBorders>
            <w:vAlign w:val="center"/>
          </w:tcPr>
          <w:p w14:paraId="30BBDFF6" w14:textId="0B421DE2" w:rsidR="001D47FB" w:rsidRPr="00DB23D2" w:rsidRDefault="001D47FB" w:rsidP="00BE658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559" w:type="dxa"/>
            <w:vAlign w:val="center"/>
            <w:hideMark/>
          </w:tcPr>
          <w:p w14:paraId="726D3362" w14:textId="4EC06725" w:rsidR="00DB23D2" w:rsidRPr="006D1F55" w:rsidRDefault="001D47FB" w:rsidP="00BE658D">
            <w:pPr>
              <w:pStyle w:val="MainBodyText"/>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055" w:type="dxa"/>
            <w:vAlign w:val="center"/>
            <w:hideMark/>
          </w:tcPr>
          <w:p w14:paraId="6259341B" w14:textId="77777777" w:rsidR="00DB23D2" w:rsidRPr="00DB23D2" w:rsidRDefault="00DB23D2" w:rsidP="00BE658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Cyd-destun</w:t>
            </w:r>
          </w:p>
        </w:tc>
      </w:tr>
      <w:tr w:rsidR="00C16A2B" w:rsidRPr="00DB23D2" w14:paraId="55D46EF3" w14:textId="77777777" w:rsidTr="00B26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5324A66C" w14:textId="0DAB4CD9" w:rsidR="00DB23D2" w:rsidRPr="00DB23D2" w:rsidRDefault="00DB23D2" w:rsidP="00BE658D">
            <w:pPr>
              <w:pStyle w:val="MainBodyText"/>
              <w:spacing w:after="30"/>
              <w:jc w:val="left"/>
            </w:pPr>
            <w:r>
              <w:t>Nyrsio Oedolion</w:t>
            </w:r>
          </w:p>
        </w:tc>
        <w:tc>
          <w:tcPr>
            <w:tcW w:w="1698" w:type="dxa"/>
            <w:vAlign w:val="center"/>
          </w:tcPr>
          <w:p w14:paraId="40116037" w14:textId="183143B6" w:rsidR="00DB23D2" w:rsidRPr="006D1F55" w:rsidRDefault="00D80652" w:rsidP="00BE658D">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1892</w:t>
            </w:r>
          </w:p>
        </w:tc>
        <w:tc>
          <w:tcPr>
            <w:tcW w:w="1278" w:type="dxa"/>
            <w:tcBorders>
              <w:right w:val="single" w:sz="18" w:space="0" w:color="2F5496" w:themeColor="accent1" w:themeShade="BF"/>
            </w:tcBorders>
            <w:vAlign w:val="center"/>
            <w:hideMark/>
          </w:tcPr>
          <w:p w14:paraId="75A4F5CB" w14:textId="16BBB8F7" w:rsidR="00DB23D2" w:rsidRPr="00DB23D2" w:rsidRDefault="00A022C7" w:rsidP="00BE658D">
            <w:pPr>
              <w:pStyle w:val="MainBodyText"/>
              <w:spacing w:after="30"/>
              <w:jc w:val="center"/>
              <w:cnfStyle w:val="000000100000" w:firstRow="0" w:lastRow="0" w:firstColumn="0" w:lastColumn="0" w:oddVBand="0" w:evenVBand="0" w:oddHBand="1" w:evenHBand="0" w:firstRowFirstColumn="0" w:firstRowLastColumn="0" w:lastRowFirstColumn="0" w:lastRowLastColumn="0"/>
              <w:rPr>
                <w:i/>
                <w:iCs/>
                <w:color w:val="767171" w:themeColor="background2" w:themeShade="80"/>
              </w:rPr>
            </w:pPr>
            <w:r>
              <w:rPr>
                <w:i/>
              </w:rPr>
              <w:t>1596</w:t>
            </w:r>
          </w:p>
        </w:tc>
        <w:tc>
          <w:tcPr>
            <w:tcW w:w="1324" w:type="dxa"/>
            <w:tcBorders>
              <w:left w:val="single" w:sz="18" w:space="0" w:color="2F5496" w:themeColor="accent1" w:themeShade="BF"/>
              <w:right w:val="single" w:sz="18" w:space="0" w:color="2F5496" w:themeColor="accent1" w:themeShade="BF"/>
            </w:tcBorders>
            <w:vAlign w:val="center"/>
            <w:hideMark/>
          </w:tcPr>
          <w:p w14:paraId="54766874" w14:textId="44354A3C" w:rsidR="00DB23D2" w:rsidRPr="001B4C29" w:rsidRDefault="00211E8C" w:rsidP="00BE658D">
            <w:pPr>
              <w:pStyle w:val="MainBodyText"/>
              <w:jc w:val="center"/>
              <w:cnfStyle w:val="000000100000" w:firstRow="0" w:lastRow="0" w:firstColumn="0" w:lastColumn="0" w:oddVBand="0" w:evenVBand="0" w:oddHBand="1" w:evenHBand="0" w:firstRowFirstColumn="0" w:firstRowLastColumn="0" w:lastRowFirstColumn="0" w:lastRowLastColumn="0"/>
              <w:rPr>
                <w:b/>
                <w:bCs/>
              </w:rPr>
            </w:pPr>
            <w:r>
              <w:rPr>
                <w:b/>
              </w:rPr>
              <w:t>1714</w:t>
            </w:r>
          </w:p>
        </w:tc>
        <w:tc>
          <w:tcPr>
            <w:tcW w:w="1134" w:type="dxa"/>
            <w:tcBorders>
              <w:left w:val="single" w:sz="18" w:space="0" w:color="2F5496" w:themeColor="accent1" w:themeShade="BF"/>
            </w:tcBorders>
            <w:vAlign w:val="center"/>
          </w:tcPr>
          <w:p w14:paraId="5EE69D53" w14:textId="15524441" w:rsidR="00265E3A" w:rsidRDefault="00265E3A" w:rsidP="00BE658D">
            <w:pPr>
              <w:pStyle w:val="MainBodyText"/>
              <w:spacing w:after="30"/>
              <w:jc w:val="center"/>
              <w:cnfStyle w:val="000000100000" w:firstRow="0" w:lastRow="0" w:firstColumn="0" w:lastColumn="0" w:oddVBand="0" w:evenVBand="0" w:oddHBand="1" w:evenHBand="0" w:firstRowFirstColumn="0" w:firstRowLastColumn="0" w:lastRowFirstColumn="0" w:lastRowLastColumn="0"/>
            </w:pPr>
            <w:r>
              <w:t>+118</w:t>
            </w:r>
          </w:p>
        </w:tc>
        <w:tc>
          <w:tcPr>
            <w:tcW w:w="1559" w:type="dxa"/>
            <w:vAlign w:val="center"/>
          </w:tcPr>
          <w:p w14:paraId="5D91FFC8" w14:textId="3651B119" w:rsidR="00DB23D2" w:rsidRPr="008A556B" w:rsidRDefault="00BB1343" w:rsidP="00BE658D">
            <w:pPr>
              <w:pStyle w:val="MainBodyText"/>
              <w:spacing w:after="30"/>
              <w:jc w:val="center"/>
              <w:cnfStyle w:val="000000100000" w:firstRow="0" w:lastRow="0" w:firstColumn="0" w:lastColumn="0" w:oddVBand="0" w:evenVBand="0" w:oddHBand="1" w:evenHBand="0" w:firstRowFirstColumn="0" w:firstRowLastColumn="0" w:lastRowFirstColumn="0" w:lastRowLastColumn="0"/>
              <w:rPr>
                <w:iCs/>
              </w:rPr>
            </w:pPr>
            <w:r>
              <w:t>2684 (64%)</w:t>
            </w:r>
          </w:p>
        </w:tc>
        <w:tc>
          <w:tcPr>
            <w:tcW w:w="5055" w:type="dxa"/>
          </w:tcPr>
          <w:p w14:paraId="620E2835" w14:textId="45A6263C" w:rsidR="005E0B99" w:rsidRPr="005E0B99" w:rsidRDefault="00BE0C0C" w:rsidP="00BE658D">
            <w:pPr>
              <w:pStyle w:val="MainBodyText"/>
              <w:numPr>
                <w:ilvl w:val="0"/>
                <w:numId w:val="33"/>
              </w:numPr>
              <w:tabs>
                <w:tab w:val="clear" w:pos="720"/>
                <w:tab w:val="num" w:pos="411"/>
              </w:tabs>
              <w:spacing w:after="30"/>
              <w:ind w:left="409" w:hanging="284"/>
              <w:cnfStyle w:val="000000100000" w:firstRow="0" w:lastRow="0" w:firstColumn="0" w:lastColumn="0" w:oddVBand="0" w:evenVBand="0" w:oddHBand="1" w:evenHBand="0" w:firstRowFirstColumn="0" w:firstRowLastColumn="0" w:lastRowFirstColumn="0" w:lastRowLastColumn="0"/>
            </w:pPr>
            <w:r>
              <w:t>Argymhellir cynnydd mewn comisiynau nyrsio oedolion. Nid yw’r rhain yn cyrraedd y lefel a nodir yng nghyflwyniadau’r IMTP oherwydd cyfyngiadau o ran contractau, lleoliadau a cheisiadau.</w:t>
            </w:r>
          </w:p>
          <w:p w14:paraId="1052DC27" w14:textId="4C182B8F" w:rsidR="00DC3A40" w:rsidRPr="00DB23D2" w:rsidRDefault="00BE0C0C" w:rsidP="00BE658D">
            <w:pPr>
              <w:pStyle w:val="MainBodyText"/>
              <w:numPr>
                <w:ilvl w:val="0"/>
                <w:numId w:val="33"/>
              </w:numPr>
              <w:tabs>
                <w:tab w:val="clear" w:pos="720"/>
                <w:tab w:val="num" w:pos="411"/>
              </w:tabs>
              <w:spacing w:after="30"/>
              <w:ind w:left="409" w:hanging="284"/>
              <w:cnfStyle w:val="000000100000" w:firstRow="0" w:lastRow="0" w:firstColumn="0" w:lastColumn="0" w:oddVBand="0" w:evenVBand="0" w:oddHBand="1" w:evenHBand="0" w:firstRowFirstColumn="0" w:firstRowLastColumn="0" w:lastRowFirstColumn="0" w:lastRowLastColumn="0"/>
            </w:pPr>
            <w:r>
              <w:t xml:space="preserve">Bu cynnydd o 23% yn nifer y lleoedd wedi’u llenwi yn 2023-24 ac felly mae’r uchelgais i gynyddu nifer y nyrsys cyn cofrestru dan </w:t>
            </w:r>
            <w:r>
              <w:lastRenderedPageBreak/>
              <w:t>hyfforddiant wedi’i nodi yn yr argymhelliad hwn, gan adeiladu ar y twf a welwyd hyd yma.</w:t>
            </w:r>
          </w:p>
        </w:tc>
      </w:tr>
      <w:tr w:rsidR="00C16A2B" w:rsidRPr="00DB23D2" w14:paraId="21BDB181" w14:textId="77777777" w:rsidTr="00B26D4A">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51B1559D" w14:textId="710DE426" w:rsidR="00DB23D2" w:rsidRPr="00DB23D2" w:rsidRDefault="00DB23D2" w:rsidP="001B4C29">
            <w:pPr>
              <w:pStyle w:val="MainBodyText"/>
              <w:spacing w:afterLines="30" w:after="72"/>
              <w:jc w:val="left"/>
            </w:pPr>
            <w:r>
              <w:lastRenderedPageBreak/>
              <w:t>Nyrsio Maes Plant</w:t>
            </w:r>
          </w:p>
        </w:tc>
        <w:tc>
          <w:tcPr>
            <w:tcW w:w="1698" w:type="dxa"/>
            <w:vAlign w:val="center"/>
          </w:tcPr>
          <w:p w14:paraId="1B2E531C" w14:textId="3CF675AC" w:rsidR="00DB23D2" w:rsidRPr="006D1F55" w:rsidRDefault="00D80652" w:rsidP="001B4C29">
            <w:pPr>
              <w:pStyle w:val="MainBodyText"/>
              <w:spacing w:afterLines="30" w:after="72"/>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192</w:t>
            </w:r>
          </w:p>
        </w:tc>
        <w:tc>
          <w:tcPr>
            <w:tcW w:w="1278" w:type="dxa"/>
            <w:tcBorders>
              <w:right w:val="single" w:sz="18" w:space="0" w:color="2F5496" w:themeColor="accent1" w:themeShade="BF"/>
            </w:tcBorders>
            <w:vAlign w:val="center"/>
          </w:tcPr>
          <w:p w14:paraId="5B37224D" w14:textId="3FD2C600" w:rsidR="00DB23D2" w:rsidRPr="00DB23D2" w:rsidRDefault="00211E8C" w:rsidP="001B4C29">
            <w:pPr>
              <w:pStyle w:val="MainBodyText"/>
              <w:spacing w:afterLines="30" w:after="72"/>
              <w:jc w:val="center"/>
              <w:cnfStyle w:val="000000000000" w:firstRow="0" w:lastRow="0" w:firstColumn="0" w:lastColumn="0" w:oddVBand="0" w:evenVBand="0" w:oddHBand="0" w:evenHBand="0" w:firstRowFirstColumn="0" w:firstRowLastColumn="0" w:lastRowFirstColumn="0" w:lastRowLastColumn="0"/>
              <w:rPr>
                <w:i/>
                <w:iCs/>
                <w:color w:val="767171" w:themeColor="background2" w:themeShade="80"/>
              </w:rPr>
            </w:pPr>
            <w:r>
              <w:rPr>
                <w:i/>
              </w:rPr>
              <w:t>189</w:t>
            </w:r>
          </w:p>
        </w:tc>
        <w:tc>
          <w:tcPr>
            <w:tcW w:w="1324" w:type="dxa"/>
            <w:tcBorders>
              <w:left w:val="single" w:sz="18" w:space="0" w:color="2F5496" w:themeColor="accent1" w:themeShade="BF"/>
              <w:right w:val="single" w:sz="18" w:space="0" w:color="2F5496" w:themeColor="accent1" w:themeShade="BF"/>
            </w:tcBorders>
            <w:vAlign w:val="center"/>
            <w:hideMark/>
          </w:tcPr>
          <w:p w14:paraId="6D2BC899" w14:textId="5C73BB5D" w:rsidR="00DB23D2" w:rsidRPr="001B4C29" w:rsidRDefault="00211E8C" w:rsidP="001B4C29">
            <w:pPr>
              <w:pStyle w:val="MainBodyText"/>
              <w:jc w:val="center"/>
              <w:cnfStyle w:val="000000000000" w:firstRow="0" w:lastRow="0" w:firstColumn="0" w:lastColumn="0" w:oddVBand="0" w:evenVBand="0" w:oddHBand="0" w:evenHBand="0" w:firstRowFirstColumn="0" w:firstRowLastColumn="0" w:lastRowFirstColumn="0" w:lastRowLastColumn="0"/>
              <w:rPr>
                <w:b/>
                <w:bCs/>
              </w:rPr>
            </w:pPr>
            <w:r>
              <w:rPr>
                <w:b/>
              </w:rPr>
              <w:t>200</w:t>
            </w:r>
          </w:p>
        </w:tc>
        <w:tc>
          <w:tcPr>
            <w:tcW w:w="1134" w:type="dxa"/>
            <w:tcBorders>
              <w:left w:val="single" w:sz="18" w:space="0" w:color="2F5496" w:themeColor="accent1" w:themeShade="BF"/>
            </w:tcBorders>
            <w:vAlign w:val="center"/>
          </w:tcPr>
          <w:p w14:paraId="62621937" w14:textId="5EC034C7" w:rsidR="00265E3A" w:rsidRDefault="00265E3A" w:rsidP="001B4C29">
            <w:pPr>
              <w:pStyle w:val="MainBodyText"/>
              <w:spacing w:afterLines="30" w:after="72"/>
              <w:jc w:val="center"/>
              <w:cnfStyle w:val="000000000000" w:firstRow="0" w:lastRow="0" w:firstColumn="0" w:lastColumn="0" w:oddVBand="0" w:evenVBand="0" w:oddHBand="0" w:evenHBand="0" w:firstRowFirstColumn="0" w:firstRowLastColumn="0" w:lastRowFirstColumn="0" w:lastRowLastColumn="0"/>
            </w:pPr>
            <w:r>
              <w:t>+11</w:t>
            </w:r>
          </w:p>
        </w:tc>
        <w:tc>
          <w:tcPr>
            <w:tcW w:w="1559" w:type="dxa"/>
            <w:vAlign w:val="center"/>
          </w:tcPr>
          <w:p w14:paraId="43BB939D" w14:textId="26647C88" w:rsidR="00DB23D2" w:rsidRPr="008A556B" w:rsidRDefault="002C63AA" w:rsidP="001B4C29">
            <w:pPr>
              <w:pStyle w:val="MainBodyText"/>
              <w:spacing w:afterLines="30" w:after="72"/>
              <w:jc w:val="center"/>
              <w:cnfStyle w:val="000000000000" w:firstRow="0" w:lastRow="0" w:firstColumn="0" w:lastColumn="0" w:oddVBand="0" w:evenVBand="0" w:oddHBand="0" w:evenHBand="0" w:firstRowFirstColumn="0" w:firstRowLastColumn="0" w:lastRowFirstColumn="0" w:lastRowLastColumn="0"/>
              <w:rPr>
                <w:iCs/>
              </w:rPr>
            </w:pPr>
            <w:r>
              <w:t>335 (60%)</w:t>
            </w:r>
          </w:p>
        </w:tc>
        <w:tc>
          <w:tcPr>
            <w:tcW w:w="5055" w:type="dxa"/>
          </w:tcPr>
          <w:p w14:paraId="712B89AC" w14:textId="6FE775C4" w:rsidR="0020611E" w:rsidRPr="0020611E" w:rsidRDefault="00460C36" w:rsidP="002D6C78">
            <w:pPr>
              <w:pStyle w:val="MainBodyText"/>
              <w:numPr>
                <w:ilvl w:val="0"/>
                <w:numId w:val="34"/>
              </w:numPr>
              <w:tabs>
                <w:tab w:val="clear" w:pos="720"/>
                <w:tab w:val="num" w:pos="411"/>
              </w:tabs>
              <w:spacing w:afterLines="30" w:after="72"/>
              <w:ind w:left="409" w:hanging="284"/>
              <w:cnfStyle w:val="000000000000" w:firstRow="0" w:lastRow="0" w:firstColumn="0" w:lastColumn="0" w:oddVBand="0" w:evenVBand="0" w:oddHBand="0" w:evenHBand="0" w:firstRowFirstColumn="0" w:firstRowLastColumn="0" w:lastRowFirstColumn="0" w:lastRowLastColumn="0"/>
            </w:pPr>
            <w:r>
              <w:t>Mae hyn yn gynnydd o 11 o leoedd o gymharu â chomisiynau 2024-25.  Mae hyn yn erbyn cynnydd o 8.4% yn nifer ceisiadau'r IMTP i 396.</w:t>
            </w:r>
          </w:p>
          <w:p w14:paraId="136EEE6E" w14:textId="7DA9ABAA" w:rsidR="00D954CB" w:rsidRPr="00DB23D2" w:rsidRDefault="00460C36" w:rsidP="002D6C78">
            <w:pPr>
              <w:pStyle w:val="MainBodyText"/>
              <w:numPr>
                <w:ilvl w:val="0"/>
                <w:numId w:val="34"/>
              </w:numPr>
              <w:tabs>
                <w:tab w:val="clear" w:pos="720"/>
                <w:tab w:val="num" w:pos="411"/>
              </w:tabs>
              <w:spacing w:afterLines="30" w:after="72"/>
              <w:ind w:left="409" w:hanging="284"/>
              <w:cnfStyle w:val="000000000000" w:firstRow="0" w:lastRow="0" w:firstColumn="0" w:lastColumn="0" w:oddVBand="0" w:evenVBand="0" w:oddHBand="0" w:evenHBand="0" w:firstRowFirstColumn="0" w:firstRowLastColumn="0" w:lastRowFirstColumn="0" w:lastRowLastColumn="0"/>
            </w:pPr>
            <w:r>
              <w:t xml:space="preserve">Cyfradd lenwi’r maes plant yn 2023-24 oedd 100%.  </w:t>
            </w:r>
          </w:p>
        </w:tc>
      </w:tr>
      <w:tr w:rsidR="00C16A2B" w:rsidRPr="00DB23D2" w14:paraId="6EFE34E7" w14:textId="77777777" w:rsidTr="00B26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054F568B" w14:textId="16D68242" w:rsidR="00DB23D2" w:rsidRPr="00DB23D2" w:rsidRDefault="00DB23D2" w:rsidP="001B4C29">
            <w:pPr>
              <w:pStyle w:val="MainBodyText"/>
              <w:spacing w:after="0"/>
              <w:jc w:val="left"/>
            </w:pPr>
            <w:r>
              <w:t>Nyrsio Iechyd Meddwl</w:t>
            </w:r>
          </w:p>
        </w:tc>
        <w:tc>
          <w:tcPr>
            <w:tcW w:w="1698" w:type="dxa"/>
            <w:vAlign w:val="center"/>
          </w:tcPr>
          <w:p w14:paraId="4FB7BA35" w14:textId="17767D11" w:rsidR="00DB23D2" w:rsidRPr="006D1F55" w:rsidRDefault="00D80652"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530</w:t>
            </w:r>
          </w:p>
        </w:tc>
        <w:tc>
          <w:tcPr>
            <w:tcW w:w="1278" w:type="dxa"/>
            <w:tcBorders>
              <w:right w:val="single" w:sz="18" w:space="0" w:color="2F5496" w:themeColor="accent1" w:themeShade="BF"/>
            </w:tcBorders>
            <w:vAlign w:val="center"/>
          </w:tcPr>
          <w:p w14:paraId="566F676F" w14:textId="3615BE17" w:rsidR="00DB23D2" w:rsidRPr="00DB23D2" w:rsidRDefault="00211E8C"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rPr>
                <w:i/>
                <w:iCs/>
                <w:color w:val="767171" w:themeColor="background2" w:themeShade="80"/>
              </w:rPr>
            </w:pPr>
            <w:r>
              <w:rPr>
                <w:i/>
              </w:rPr>
              <w:t>461</w:t>
            </w:r>
          </w:p>
        </w:tc>
        <w:tc>
          <w:tcPr>
            <w:tcW w:w="1324" w:type="dxa"/>
            <w:tcBorders>
              <w:left w:val="single" w:sz="18" w:space="0" w:color="2F5496" w:themeColor="accent1" w:themeShade="BF"/>
              <w:right w:val="single" w:sz="18" w:space="0" w:color="2F5496" w:themeColor="accent1" w:themeShade="BF"/>
            </w:tcBorders>
            <w:vAlign w:val="center"/>
            <w:hideMark/>
          </w:tcPr>
          <w:p w14:paraId="0ADFE18C" w14:textId="01FA283D" w:rsidR="00DB23D2" w:rsidRPr="001B4C29" w:rsidRDefault="00211E8C" w:rsidP="00986800">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530</w:t>
            </w:r>
          </w:p>
        </w:tc>
        <w:tc>
          <w:tcPr>
            <w:tcW w:w="1134" w:type="dxa"/>
            <w:tcBorders>
              <w:left w:val="single" w:sz="18" w:space="0" w:color="2F5496" w:themeColor="accent1" w:themeShade="BF"/>
            </w:tcBorders>
            <w:vAlign w:val="center"/>
          </w:tcPr>
          <w:p w14:paraId="039167B0" w14:textId="29EC1FA4" w:rsidR="00265E3A" w:rsidRDefault="00265E3A"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pPr>
            <w:r>
              <w:t>+69</w:t>
            </w:r>
          </w:p>
        </w:tc>
        <w:tc>
          <w:tcPr>
            <w:tcW w:w="1559" w:type="dxa"/>
            <w:vAlign w:val="center"/>
          </w:tcPr>
          <w:p w14:paraId="49DC71A1" w14:textId="3C160436" w:rsidR="00DB23D2" w:rsidRPr="008A556B" w:rsidRDefault="00545F5D"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rPr>
                <w:iCs/>
              </w:rPr>
            </w:pPr>
            <w:r>
              <w:t>444 (119%)</w:t>
            </w:r>
          </w:p>
        </w:tc>
        <w:tc>
          <w:tcPr>
            <w:tcW w:w="5055" w:type="dxa"/>
          </w:tcPr>
          <w:p w14:paraId="1042D551" w14:textId="1F2B84F4" w:rsidR="00D954CB" w:rsidRPr="00DB23D2" w:rsidRDefault="00A05875" w:rsidP="00793D80">
            <w:pPr>
              <w:pStyle w:val="MainBodyText"/>
              <w:numPr>
                <w:ilvl w:val="0"/>
                <w:numId w:val="35"/>
              </w:numPr>
              <w:tabs>
                <w:tab w:val="clear" w:pos="720"/>
                <w:tab w:val="num" w:pos="411"/>
              </w:tabs>
              <w:spacing w:after="30"/>
              <w:ind w:left="409" w:hanging="284"/>
              <w:cnfStyle w:val="000000100000" w:firstRow="0" w:lastRow="0" w:firstColumn="0" w:lastColumn="0" w:oddVBand="0" w:evenVBand="0" w:oddHBand="1" w:evenHBand="0" w:firstRowFirstColumn="0" w:firstRowLastColumn="0" w:lastRowFirstColumn="0" w:lastRowLastColumn="0"/>
            </w:pPr>
            <w:r>
              <w:t>Cafodd 310 o fyfyrwyr eu recriwtio yn 2023-24, sy’n llawer llai na’r uchelgais. Nid yw recriwtio rhyngwladol yn bosibl ar gyfer y maes hwn, felly 530 yw'r uchafswm y gellir ei gontractio. (gan ddefnyddio 20% yn uwch na’r ystod gontractiol).</w:t>
            </w:r>
          </w:p>
        </w:tc>
      </w:tr>
      <w:tr w:rsidR="00C16A2B" w:rsidRPr="00DB23D2" w14:paraId="54527C90" w14:textId="77777777" w:rsidTr="00B26D4A">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29407B44" w14:textId="5683F62A" w:rsidR="00DB23D2" w:rsidRPr="00DB23D2" w:rsidRDefault="00DB23D2" w:rsidP="001B4C29">
            <w:pPr>
              <w:pStyle w:val="MainBodyText"/>
              <w:spacing w:after="0"/>
              <w:jc w:val="left"/>
            </w:pPr>
            <w:r>
              <w:t>Nyrsio Anabledd Dysgu</w:t>
            </w:r>
          </w:p>
        </w:tc>
        <w:tc>
          <w:tcPr>
            <w:tcW w:w="1698" w:type="dxa"/>
            <w:vAlign w:val="center"/>
          </w:tcPr>
          <w:p w14:paraId="29C5ACCE" w14:textId="1F878B1E" w:rsidR="00DB23D2" w:rsidRPr="006D1F55" w:rsidRDefault="00460637"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87</w:t>
            </w:r>
          </w:p>
        </w:tc>
        <w:tc>
          <w:tcPr>
            <w:tcW w:w="1278" w:type="dxa"/>
            <w:tcBorders>
              <w:right w:val="single" w:sz="18" w:space="0" w:color="2F5496" w:themeColor="accent1" w:themeShade="BF"/>
            </w:tcBorders>
            <w:vAlign w:val="center"/>
          </w:tcPr>
          <w:p w14:paraId="1F833128" w14:textId="151C24C6" w:rsidR="00DB23D2" w:rsidRPr="00DB23D2" w:rsidRDefault="00211E8C"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rPr>
                <w:i/>
                <w:iCs/>
                <w:color w:val="767171" w:themeColor="background2" w:themeShade="80"/>
              </w:rPr>
            </w:pPr>
            <w:r>
              <w:rPr>
                <w:i/>
              </w:rPr>
              <w:t>87</w:t>
            </w:r>
          </w:p>
        </w:tc>
        <w:tc>
          <w:tcPr>
            <w:tcW w:w="1324" w:type="dxa"/>
            <w:tcBorders>
              <w:left w:val="single" w:sz="18" w:space="0" w:color="2F5496" w:themeColor="accent1" w:themeShade="BF"/>
              <w:right w:val="single" w:sz="18" w:space="0" w:color="2F5496" w:themeColor="accent1" w:themeShade="BF"/>
            </w:tcBorders>
            <w:vAlign w:val="center"/>
            <w:hideMark/>
          </w:tcPr>
          <w:p w14:paraId="0701889A" w14:textId="39062AA6" w:rsidR="00DB23D2" w:rsidRPr="001B4C29" w:rsidRDefault="00211E8C" w:rsidP="00D90827">
            <w:pPr>
              <w:pStyle w:val="MainBodyText"/>
              <w:spacing w:after="0"/>
              <w:jc w:val="center"/>
              <w:cnfStyle w:val="000000000000" w:firstRow="0" w:lastRow="0" w:firstColumn="0" w:lastColumn="0" w:oddVBand="0" w:evenVBand="0" w:oddHBand="0" w:evenHBand="0" w:firstRowFirstColumn="0" w:firstRowLastColumn="0" w:lastRowFirstColumn="0" w:lastRowLastColumn="0"/>
              <w:rPr>
                <w:b/>
                <w:bCs/>
              </w:rPr>
            </w:pPr>
            <w:r>
              <w:rPr>
                <w:b/>
              </w:rPr>
              <w:t>87</w:t>
            </w:r>
          </w:p>
        </w:tc>
        <w:tc>
          <w:tcPr>
            <w:tcW w:w="1134" w:type="dxa"/>
            <w:tcBorders>
              <w:left w:val="single" w:sz="18" w:space="0" w:color="2F5496" w:themeColor="accent1" w:themeShade="BF"/>
            </w:tcBorders>
            <w:vAlign w:val="center"/>
          </w:tcPr>
          <w:p w14:paraId="6C41E005" w14:textId="080CB7A9" w:rsidR="00265E3A" w:rsidRDefault="00265E3A"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pPr>
            <w:r>
              <w:t>0</w:t>
            </w:r>
          </w:p>
        </w:tc>
        <w:tc>
          <w:tcPr>
            <w:tcW w:w="1559" w:type="dxa"/>
            <w:vAlign w:val="center"/>
          </w:tcPr>
          <w:p w14:paraId="60E230D8" w14:textId="663454D1" w:rsidR="00DB23D2" w:rsidRPr="008A556B" w:rsidRDefault="00875BAF"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rPr>
                <w:iCs/>
              </w:rPr>
            </w:pPr>
            <w:r>
              <w:t>90 (97%)</w:t>
            </w:r>
          </w:p>
        </w:tc>
        <w:tc>
          <w:tcPr>
            <w:tcW w:w="5055" w:type="dxa"/>
          </w:tcPr>
          <w:p w14:paraId="7E3D5388" w14:textId="00A11C11" w:rsidR="00D25174" w:rsidRPr="00D25174" w:rsidRDefault="00F92855" w:rsidP="002D6C78">
            <w:pPr>
              <w:pStyle w:val="MainBodyText"/>
              <w:numPr>
                <w:ilvl w:val="0"/>
                <w:numId w:val="36"/>
              </w:numPr>
              <w:tabs>
                <w:tab w:val="clear" w:pos="720"/>
                <w:tab w:val="num" w:pos="411"/>
              </w:tabs>
              <w:spacing w:after="0"/>
              <w:ind w:left="409" w:hanging="284"/>
              <w:cnfStyle w:val="000000000000" w:firstRow="0" w:lastRow="0" w:firstColumn="0" w:lastColumn="0" w:oddVBand="0" w:evenVBand="0" w:oddHBand="0" w:evenHBand="0" w:firstRowFirstColumn="0" w:firstRowLastColumn="0" w:lastRowFirstColumn="0" w:lastRowLastColumn="0"/>
            </w:pPr>
            <w:r>
              <w:t>Mae'r gyfradd lenwi ar gyfer Nyrsio Anabledd Dysgu yn isel o hyd.</w:t>
            </w:r>
          </w:p>
          <w:p w14:paraId="7FEAE1CD" w14:textId="0445E97D" w:rsidR="00615B44" w:rsidRPr="00615B44" w:rsidRDefault="00F92855" w:rsidP="002D6C78">
            <w:pPr>
              <w:pStyle w:val="MainBodyText"/>
              <w:numPr>
                <w:ilvl w:val="0"/>
                <w:numId w:val="36"/>
              </w:numPr>
              <w:tabs>
                <w:tab w:val="clear" w:pos="720"/>
                <w:tab w:val="num" w:pos="411"/>
              </w:tabs>
              <w:spacing w:after="0"/>
              <w:ind w:left="409" w:hanging="284"/>
              <w:cnfStyle w:val="000000000000" w:firstRow="0" w:lastRow="0" w:firstColumn="0" w:lastColumn="0" w:oddVBand="0" w:evenVBand="0" w:oddHBand="0" w:evenHBand="0" w:firstRowFirstColumn="0" w:firstRowLastColumn="0" w:lastRowFirstColumn="0" w:lastRowLastColumn="0"/>
            </w:pPr>
            <w:r>
              <w:t>Mae ceisiadau’r IMTP wedi lleihau 29% ar gyfer 2025-26.</w:t>
            </w:r>
          </w:p>
          <w:p w14:paraId="113C6099" w14:textId="22A0B84B" w:rsidR="00D954CB" w:rsidRPr="00DB23D2" w:rsidRDefault="00615B44" w:rsidP="002D6C78">
            <w:pPr>
              <w:pStyle w:val="MainBodyText"/>
              <w:numPr>
                <w:ilvl w:val="0"/>
                <w:numId w:val="36"/>
              </w:numPr>
              <w:tabs>
                <w:tab w:val="clear" w:pos="720"/>
                <w:tab w:val="num" w:pos="411"/>
              </w:tabs>
              <w:spacing w:after="0"/>
              <w:ind w:left="409" w:hanging="284"/>
              <w:cnfStyle w:val="000000000000" w:firstRow="0" w:lastRow="0" w:firstColumn="0" w:lastColumn="0" w:oddVBand="0" w:evenVBand="0" w:oddHBand="0" w:evenHBand="0" w:firstRowFirstColumn="0" w:firstRowLastColumn="0" w:lastRowFirstColumn="0" w:lastRowLastColumn="0"/>
            </w:pPr>
            <w:r>
              <w:t>Mae’r argymhellion arfaethedig ar ben uchaf yr ystod gontractiol.</w:t>
            </w:r>
          </w:p>
        </w:tc>
      </w:tr>
      <w:tr w:rsidR="00D414FB" w:rsidRPr="00DB23D2" w14:paraId="33748E6B" w14:textId="77777777" w:rsidTr="00B26D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6671BE" w14:textId="4E39F3DC" w:rsidR="009008BB" w:rsidRPr="00DB23D2" w:rsidRDefault="009008BB" w:rsidP="00C97E2C">
            <w:pPr>
              <w:pStyle w:val="MainBodyText"/>
              <w:spacing w:after="0"/>
              <w:jc w:val="left"/>
            </w:pPr>
            <w:r>
              <w:t>Dychwelyd i Ymarfer</w:t>
            </w:r>
          </w:p>
        </w:tc>
        <w:tc>
          <w:tcPr>
            <w:tcW w:w="1698" w:type="dxa"/>
            <w:vAlign w:val="center"/>
          </w:tcPr>
          <w:p w14:paraId="3A262E1C" w14:textId="69474948" w:rsidR="009008BB" w:rsidRPr="009008BB" w:rsidRDefault="00833DF9"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rPr>
                <w:i/>
                <w:iCs/>
                <w:color w:val="000000" w:themeColor="text1"/>
              </w:rPr>
            </w:pPr>
            <w:r>
              <w:rPr>
                <w:i/>
                <w:color w:val="000000" w:themeColor="text1"/>
              </w:rPr>
              <w:t>Amh.</w:t>
            </w:r>
          </w:p>
        </w:tc>
        <w:tc>
          <w:tcPr>
            <w:tcW w:w="1278" w:type="dxa"/>
            <w:tcBorders>
              <w:right w:val="single" w:sz="18" w:space="0" w:color="2F5496" w:themeColor="accent1" w:themeShade="BF"/>
            </w:tcBorders>
            <w:vAlign w:val="center"/>
          </w:tcPr>
          <w:p w14:paraId="65C3C8D4" w14:textId="2E2886DD" w:rsidR="009008BB" w:rsidRPr="009008BB" w:rsidRDefault="009008BB"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rPr>
                <w:bCs/>
                <w:i/>
                <w:iCs/>
              </w:rPr>
            </w:pPr>
            <w:r>
              <w:rPr>
                <w:i/>
              </w:rPr>
              <w:t>50</w:t>
            </w:r>
          </w:p>
        </w:tc>
        <w:tc>
          <w:tcPr>
            <w:tcW w:w="1324" w:type="dxa"/>
            <w:tcBorders>
              <w:left w:val="single" w:sz="18" w:space="0" w:color="2F5496" w:themeColor="accent1" w:themeShade="BF"/>
              <w:right w:val="single" w:sz="18" w:space="0" w:color="2F5496" w:themeColor="accent1" w:themeShade="BF"/>
            </w:tcBorders>
            <w:vAlign w:val="center"/>
          </w:tcPr>
          <w:p w14:paraId="22FC52FF" w14:textId="657FAAE3" w:rsidR="009008BB" w:rsidRPr="001B4C29" w:rsidRDefault="009008BB" w:rsidP="00D90827">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50</w:t>
            </w:r>
          </w:p>
        </w:tc>
        <w:tc>
          <w:tcPr>
            <w:tcW w:w="1134" w:type="dxa"/>
            <w:tcBorders>
              <w:left w:val="single" w:sz="18" w:space="0" w:color="2F5496" w:themeColor="accent1" w:themeShade="BF"/>
            </w:tcBorders>
            <w:vAlign w:val="center"/>
          </w:tcPr>
          <w:p w14:paraId="4508BC48" w14:textId="63819385" w:rsidR="009008BB" w:rsidRDefault="009008BB"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559" w:type="dxa"/>
            <w:vAlign w:val="center"/>
          </w:tcPr>
          <w:p w14:paraId="7B2BE01B" w14:textId="4641DCF1" w:rsidR="009008BB" w:rsidRPr="008A556B" w:rsidRDefault="0071519E" w:rsidP="001B4C29">
            <w:pPr>
              <w:pStyle w:val="MainBodyText"/>
              <w:spacing w:after="0"/>
              <w:jc w:val="center"/>
              <w:cnfStyle w:val="000000100000" w:firstRow="0" w:lastRow="0" w:firstColumn="0" w:lastColumn="0" w:oddVBand="0" w:evenVBand="0" w:oddHBand="1" w:evenHBand="0" w:firstRowFirstColumn="0" w:firstRowLastColumn="0" w:lastRowFirstColumn="0" w:lastRowLastColumn="0"/>
              <w:rPr>
                <w:iCs/>
              </w:rPr>
            </w:pPr>
            <w:r>
              <w:t>151 (33%)</w:t>
            </w:r>
          </w:p>
        </w:tc>
        <w:tc>
          <w:tcPr>
            <w:tcW w:w="5055" w:type="dxa"/>
          </w:tcPr>
          <w:p w14:paraId="5D4176B9" w14:textId="2D1D23EC" w:rsidR="009008BB" w:rsidRPr="00457466" w:rsidRDefault="00EB22B5" w:rsidP="001B20BA">
            <w:pPr>
              <w:pStyle w:val="MainBodyText"/>
              <w:numPr>
                <w:ilvl w:val="0"/>
                <w:numId w:val="116"/>
              </w:numPr>
              <w:spacing w:after="0"/>
              <w:ind w:left="409"/>
              <w:jc w:val="left"/>
              <w:cnfStyle w:val="000000100000" w:firstRow="0" w:lastRow="0" w:firstColumn="0" w:lastColumn="0" w:oddVBand="0" w:evenVBand="0" w:oddHBand="1" w:evenHBand="0" w:firstRowFirstColumn="0" w:firstRowLastColumn="0" w:lastRowFirstColumn="0" w:lastRowLastColumn="0"/>
            </w:pPr>
            <w:r>
              <w:t>Mae’r rhain yn adlewyrchu’r niferoedd penodedig yn y contractau.</w:t>
            </w:r>
          </w:p>
        </w:tc>
      </w:tr>
      <w:tr w:rsidR="00D414FB" w:rsidRPr="00DB23D2" w14:paraId="2300DA79" w14:textId="77777777" w:rsidTr="00B26D4A">
        <w:tc>
          <w:tcPr>
            <w:cnfStyle w:val="001000000000" w:firstRow="0" w:lastRow="0" w:firstColumn="1" w:lastColumn="0" w:oddVBand="0" w:evenVBand="0" w:oddHBand="0" w:evenHBand="0" w:firstRowFirstColumn="0" w:firstRowLastColumn="0" w:lastRowFirstColumn="0" w:lastRowLastColumn="0"/>
            <w:tcW w:w="3256" w:type="dxa"/>
          </w:tcPr>
          <w:p w14:paraId="000D4C23" w14:textId="27FA2956" w:rsidR="00877C90" w:rsidRDefault="006C391C" w:rsidP="00CA681E">
            <w:pPr>
              <w:pStyle w:val="MainBodyText"/>
              <w:spacing w:after="0"/>
              <w:jc w:val="left"/>
            </w:pPr>
            <w:r>
              <w:t>Addysg Lefel 4 i Weithwyr Cymorth Gofal Iechyd allu symud ymlaen i Flwyddyn 2 Hyfforddiant Nyrsio</w:t>
            </w:r>
          </w:p>
        </w:tc>
        <w:tc>
          <w:tcPr>
            <w:tcW w:w="1698" w:type="dxa"/>
            <w:vAlign w:val="center"/>
          </w:tcPr>
          <w:p w14:paraId="192E7EE8" w14:textId="38DAEDA6" w:rsidR="00877C90" w:rsidRDefault="00833DF9" w:rsidP="00333CBA">
            <w:pPr>
              <w:pStyle w:val="MainBodyText"/>
              <w:spacing w:after="0"/>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Pr>
                <w:i/>
                <w:color w:val="000000" w:themeColor="text1"/>
              </w:rPr>
              <w:t>Amh.</w:t>
            </w:r>
          </w:p>
        </w:tc>
        <w:tc>
          <w:tcPr>
            <w:tcW w:w="1278" w:type="dxa"/>
            <w:tcBorders>
              <w:right w:val="single" w:sz="18" w:space="0" w:color="2F5496" w:themeColor="accent1" w:themeShade="BF"/>
            </w:tcBorders>
            <w:vAlign w:val="center"/>
          </w:tcPr>
          <w:p w14:paraId="27C759DC" w14:textId="3C177214" w:rsidR="00877C90" w:rsidRDefault="00572E20"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rPr>
                <w:bCs/>
                <w:i/>
                <w:iCs/>
              </w:rPr>
            </w:pPr>
            <w:r>
              <w:rPr>
                <w:i/>
              </w:rPr>
              <w:t>400</w:t>
            </w:r>
          </w:p>
        </w:tc>
        <w:tc>
          <w:tcPr>
            <w:tcW w:w="1324"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25CF0A4F" w14:textId="234D2910" w:rsidR="00877C90" w:rsidRPr="001B4C29" w:rsidRDefault="00CF1F82" w:rsidP="00D90827">
            <w:pPr>
              <w:pStyle w:val="MainBodyText"/>
              <w:spacing w:after="0"/>
              <w:jc w:val="center"/>
              <w:cnfStyle w:val="000000000000" w:firstRow="0" w:lastRow="0" w:firstColumn="0" w:lastColumn="0" w:oddVBand="0" w:evenVBand="0" w:oddHBand="0" w:evenHBand="0" w:firstRowFirstColumn="0" w:firstRowLastColumn="0" w:lastRowFirstColumn="0" w:lastRowLastColumn="0"/>
              <w:rPr>
                <w:b/>
                <w:bCs/>
              </w:rPr>
            </w:pPr>
            <w:r>
              <w:rPr>
                <w:b/>
              </w:rPr>
              <w:t>400</w:t>
            </w:r>
          </w:p>
        </w:tc>
        <w:tc>
          <w:tcPr>
            <w:tcW w:w="1134" w:type="dxa"/>
            <w:tcBorders>
              <w:left w:val="single" w:sz="18" w:space="0" w:color="2F5496" w:themeColor="accent1" w:themeShade="BF"/>
            </w:tcBorders>
            <w:vAlign w:val="center"/>
          </w:tcPr>
          <w:p w14:paraId="12CB419C" w14:textId="04E9AE17" w:rsidR="00877C90" w:rsidRDefault="00CF1F82"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pPr>
            <w:r>
              <w:t>0</w:t>
            </w:r>
          </w:p>
        </w:tc>
        <w:tc>
          <w:tcPr>
            <w:tcW w:w="1559" w:type="dxa"/>
            <w:vAlign w:val="center"/>
          </w:tcPr>
          <w:p w14:paraId="1AA0A709" w14:textId="4A105228" w:rsidR="00877C90" w:rsidRPr="008A556B" w:rsidRDefault="006F45E5" w:rsidP="001B4C29">
            <w:pPr>
              <w:pStyle w:val="MainBodyText"/>
              <w:spacing w:after="0"/>
              <w:jc w:val="center"/>
              <w:cnfStyle w:val="000000000000" w:firstRow="0" w:lastRow="0" w:firstColumn="0" w:lastColumn="0" w:oddVBand="0" w:evenVBand="0" w:oddHBand="0" w:evenHBand="0" w:firstRowFirstColumn="0" w:firstRowLastColumn="0" w:lastRowFirstColumn="0" w:lastRowLastColumn="0"/>
              <w:rPr>
                <w:iCs/>
              </w:rPr>
            </w:pPr>
            <w:r>
              <w:t>623 (64%)</w:t>
            </w:r>
          </w:p>
        </w:tc>
        <w:tc>
          <w:tcPr>
            <w:tcW w:w="5055" w:type="dxa"/>
          </w:tcPr>
          <w:p w14:paraId="2034C1F0" w14:textId="7C6DBD49" w:rsidR="00877C90" w:rsidRPr="00457466" w:rsidRDefault="00EB22B5" w:rsidP="001B20BA">
            <w:pPr>
              <w:pStyle w:val="MainBodyText"/>
              <w:numPr>
                <w:ilvl w:val="0"/>
                <w:numId w:val="116"/>
              </w:numPr>
              <w:spacing w:after="0"/>
              <w:ind w:left="409"/>
              <w:jc w:val="left"/>
              <w:cnfStyle w:val="000000000000" w:firstRow="0" w:lastRow="0" w:firstColumn="0" w:lastColumn="0" w:oddVBand="0" w:evenVBand="0" w:oddHBand="0" w:evenHBand="0" w:firstRowFirstColumn="0" w:firstRowLastColumn="0" w:lastRowFirstColumn="0" w:lastRowLastColumn="0"/>
            </w:pPr>
            <w:r>
              <w:t xml:space="preserve">Niferoedd i gynnal twf yr addysg hon er mwyn sicrhau cyflenwad parhaus i’r gweithlu wrth ddatblygu llwybr RNA. </w:t>
            </w:r>
          </w:p>
        </w:tc>
      </w:tr>
    </w:tbl>
    <w:p w14:paraId="1163836E" w14:textId="289773FA" w:rsidR="00DB23D2" w:rsidRDefault="00DB23D2" w:rsidP="00133110">
      <w:pPr>
        <w:pStyle w:val="MainBodyText"/>
        <w:spacing w:after="0"/>
      </w:pPr>
    </w:p>
    <w:p w14:paraId="55885C19" w14:textId="39FEABC1" w:rsidR="009E124D" w:rsidRPr="00BC3BEE" w:rsidRDefault="00AB34E3" w:rsidP="00A7359B">
      <w:pPr>
        <w:pStyle w:val="HeadingLevel2"/>
        <w:keepNext/>
        <w:keepLines/>
        <w:ind w:left="567" w:hanging="567"/>
      </w:pPr>
      <w:bookmarkStart w:id="48" w:name="_Toc136870234"/>
      <w:bookmarkStart w:id="49" w:name="_Toc171605582"/>
      <w:bookmarkStart w:id="50" w:name="_Toc198642217"/>
      <w:r>
        <w:t>Bydwreigiaeth</w:t>
      </w:r>
      <w:bookmarkEnd w:id="48"/>
      <w:bookmarkEnd w:id="49"/>
      <w:bookmarkEnd w:id="50"/>
    </w:p>
    <w:p w14:paraId="7D0DFC9F" w14:textId="5FBD4642" w:rsidR="00187A6B" w:rsidRDefault="00187A6B" w:rsidP="00A7359B">
      <w:pPr>
        <w:keepNext/>
        <w:keepLines/>
        <w:spacing w:after="120" w:line="240" w:lineRule="auto"/>
        <w:rPr>
          <w:rFonts w:cs="Arial"/>
        </w:rPr>
      </w:pPr>
      <w:r>
        <w:t>Mae nifer y ceisiadau comisiynu wedi cynyddu ar gyfer proses recriwtio 2025-26.  Fodd bynnag, bu lleihad bach yn nifer y ceisiadau am leoedd bydwreigiaeth cyn cofrestru yn 2024, ond mae’r broses recriwtio’n dal i ffynnu gyda lleoedd a gomisiynir yn parhau i gael eu llenwi.</w:t>
      </w:r>
    </w:p>
    <w:p w14:paraId="1CA151F4" w14:textId="6F6203A6" w:rsidR="00187A6B" w:rsidRDefault="00293ED6" w:rsidP="00187A6B">
      <w:pPr>
        <w:spacing w:after="120" w:line="240" w:lineRule="auto"/>
        <w:rPr>
          <w:rFonts w:cs="Arial"/>
        </w:rPr>
      </w:pPr>
      <w:r>
        <w:t>Mae tyfu’r gweithlu yn y maes hwn er mwyn sicrhau digon o staff amenedigol yn flaenoriaeth.</w:t>
      </w:r>
    </w:p>
    <w:p w14:paraId="73D1D095" w14:textId="77777777" w:rsidR="00187A6B" w:rsidRDefault="00187A6B" w:rsidP="006C03DA">
      <w:pPr>
        <w:spacing w:afterLines="30" w:after="72" w:line="240" w:lineRule="auto"/>
        <w:rPr>
          <w:rFonts w:cs="Arial"/>
        </w:rPr>
      </w:pPr>
      <w:r>
        <w:t>Ymhlith y cyfyngiadau mae:</w:t>
      </w:r>
    </w:p>
    <w:p w14:paraId="533BE741" w14:textId="77777777" w:rsidR="00187A6B" w:rsidRDefault="00187A6B" w:rsidP="006C03DA">
      <w:pPr>
        <w:pStyle w:val="ListParagraph"/>
        <w:numPr>
          <w:ilvl w:val="0"/>
          <w:numId w:val="56"/>
        </w:numPr>
        <w:spacing w:afterLines="30" w:after="72" w:line="240" w:lineRule="auto"/>
        <w:contextualSpacing w:val="0"/>
        <w:rPr>
          <w:rFonts w:cs="Arial"/>
        </w:rPr>
      </w:pPr>
      <w:r>
        <w:t xml:space="preserve">yr ystodau contractiol ar gyfer pob prifysgol </w:t>
      </w:r>
    </w:p>
    <w:p w14:paraId="3C237DA8" w14:textId="77777777" w:rsidR="00187A6B" w:rsidRPr="0011772B" w:rsidRDefault="00187A6B" w:rsidP="006C03DA">
      <w:pPr>
        <w:pStyle w:val="ListParagraph"/>
        <w:numPr>
          <w:ilvl w:val="0"/>
          <w:numId w:val="56"/>
        </w:numPr>
        <w:spacing w:afterLines="30" w:after="72" w:line="240" w:lineRule="auto"/>
        <w:ind w:left="777" w:hanging="357"/>
        <w:contextualSpacing w:val="0"/>
        <w:rPr>
          <w:rFonts w:cs="Arial"/>
        </w:rPr>
      </w:pPr>
      <w:r>
        <w:lastRenderedPageBreak/>
        <w:t>mae bodloni gofynion lleoliadau yn Ne-ddwyrain Cymru wedi bod yn broblem yng ngwaith comisiynu 2024.  Mae’r capasiti lleoliadau ar gyfer 2024 yn destun trafodaeth o hyd, a gall hynny arwain at leihad yn y niferoedd comisiynu ar gyfer y garfan hon.</w:t>
      </w:r>
    </w:p>
    <w:p w14:paraId="38987617" w14:textId="074E969D" w:rsidR="00187A6B" w:rsidRDefault="00187A6B" w:rsidP="00326F1D">
      <w:pPr>
        <w:tabs>
          <w:tab w:val="left" w:pos="12468"/>
        </w:tabs>
        <w:spacing w:after="120" w:line="240" w:lineRule="auto"/>
        <w:rPr>
          <w:rFonts w:cs="Arial"/>
        </w:rPr>
      </w:pPr>
      <w:r>
        <w:t>Cafodd 99% o raddedigion bydwreigiaeth eu recriwtio i swyddi yng Nghymru drwy’r broses symleiddio i fyfyrwyr yn 2023.</w:t>
      </w:r>
    </w:p>
    <w:p w14:paraId="022978D8" w14:textId="6A484192" w:rsidR="00326F1D" w:rsidRDefault="00326F1D" w:rsidP="00581DE7">
      <w:pPr>
        <w:keepNext/>
        <w:keepLines/>
        <w:tabs>
          <w:tab w:val="left" w:pos="12468"/>
        </w:tabs>
        <w:spacing w:after="120" w:line="240" w:lineRule="auto"/>
      </w:pPr>
      <w:r>
        <w:t>Argymhelliad 2025-26 ar gyfer bydwreigiaeth yw:</w:t>
      </w:r>
    </w:p>
    <w:tbl>
      <w:tblPr>
        <w:tblStyle w:val="GridTable5Dark-Accent5"/>
        <w:tblW w:w="15441" w:type="dxa"/>
        <w:tblLayout w:type="fixed"/>
        <w:tblLook w:val="04A0" w:firstRow="1" w:lastRow="0" w:firstColumn="1" w:lastColumn="0" w:noHBand="0" w:noVBand="1"/>
      </w:tblPr>
      <w:tblGrid>
        <w:gridCol w:w="3251"/>
        <w:gridCol w:w="1333"/>
        <w:gridCol w:w="1333"/>
        <w:gridCol w:w="1334"/>
        <w:gridCol w:w="1254"/>
        <w:gridCol w:w="1413"/>
        <w:gridCol w:w="5523"/>
      </w:tblGrid>
      <w:tr w:rsidR="008E6193" w:rsidRPr="00DB23D2" w14:paraId="3BCC698F" w14:textId="77777777" w:rsidTr="006A475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left w:val="nil"/>
              <w:right w:val="single" w:sz="4" w:space="0" w:color="FFFFFF" w:themeColor="background1"/>
            </w:tcBorders>
            <w:vAlign w:val="center"/>
            <w:hideMark/>
          </w:tcPr>
          <w:p w14:paraId="65AD62C1" w14:textId="2F65F264" w:rsidR="00FE58E8" w:rsidRPr="00DB23D2" w:rsidRDefault="00576E3A" w:rsidP="00581DE7">
            <w:pPr>
              <w:pStyle w:val="MainBodyText"/>
              <w:keepNext/>
              <w:keepLines/>
              <w:spacing w:after="60"/>
              <w:jc w:val="left"/>
            </w:pPr>
            <w:r>
              <w:t>Maes</w:t>
            </w:r>
          </w:p>
        </w:tc>
        <w:tc>
          <w:tcPr>
            <w:tcW w:w="1333" w:type="dxa"/>
            <w:tcBorders>
              <w:left w:val="single" w:sz="4" w:space="0" w:color="FFFFFF" w:themeColor="background1"/>
              <w:right w:val="single" w:sz="4" w:space="0" w:color="FFFFFF" w:themeColor="background1"/>
            </w:tcBorders>
            <w:vAlign w:val="center"/>
            <w:hideMark/>
          </w:tcPr>
          <w:p w14:paraId="234CBBDD" w14:textId="5B407911" w:rsidR="00FE58E8" w:rsidRPr="00DB23D2" w:rsidRDefault="009504C5" w:rsidP="00581DE7">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333" w:type="dxa"/>
            <w:tcBorders>
              <w:left w:val="single" w:sz="4" w:space="0" w:color="FFFFFF" w:themeColor="background1"/>
              <w:right w:val="single" w:sz="18" w:space="0" w:color="2F5496" w:themeColor="accent1" w:themeShade="BF"/>
            </w:tcBorders>
            <w:vAlign w:val="center"/>
            <w:hideMark/>
          </w:tcPr>
          <w:p w14:paraId="2EAC1644" w14:textId="625EE51C" w:rsidR="00FE58E8" w:rsidRPr="00DB23D2" w:rsidRDefault="009504C5" w:rsidP="00581DE7">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rPr>
                <w:i/>
                <w:iCs/>
              </w:rPr>
            </w:pPr>
            <w:r>
              <w:rPr>
                <w:i/>
              </w:rP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76FBE953" w14:textId="5814BB8D" w:rsidR="00FE58E8" w:rsidRPr="00DB23D2" w:rsidRDefault="00FE58E8" w:rsidP="00581DE7">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2025-2026</w:t>
            </w:r>
          </w:p>
        </w:tc>
        <w:tc>
          <w:tcPr>
            <w:tcW w:w="1254" w:type="dxa"/>
            <w:tcBorders>
              <w:left w:val="single" w:sz="18" w:space="0" w:color="2F5496" w:themeColor="accent1" w:themeShade="BF"/>
              <w:right w:val="single" w:sz="4" w:space="0" w:color="FFFFFF" w:themeColor="background1"/>
            </w:tcBorders>
            <w:vAlign w:val="center"/>
            <w:hideMark/>
          </w:tcPr>
          <w:p w14:paraId="393303F9" w14:textId="77777777" w:rsidR="00FE58E8" w:rsidRPr="00DB23D2" w:rsidRDefault="00FE58E8" w:rsidP="00581DE7">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Tuedd</w:t>
            </w:r>
          </w:p>
        </w:tc>
        <w:tc>
          <w:tcPr>
            <w:tcW w:w="1413" w:type="dxa"/>
            <w:tcBorders>
              <w:left w:val="single" w:sz="4" w:space="0" w:color="FFFFFF" w:themeColor="background1"/>
              <w:right w:val="single" w:sz="4" w:space="0" w:color="FFFFFF" w:themeColor="background1"/>
            </w:tcBorders>
            <w:vAlign w:val="center"/>
          </w:tcPr>
          <w:p w14:paraId="7113B10E" w14:textId="58E77F46" w:rsidR="007950EB" w:rsidRPr="00DB23D2" w:rsidRDefault="00BF0B11" w:rsidP="00581DE7">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523" w:type="dxa"/>
            <w:tcBorders>
              <w:left w:val="single" w:sz="4" w:space="0" w:color="FFFFFF" w:themeColor="background1"/>
            </w:tcBorders>
            <w:vAlign w:val="center"/>
            <w:hideMark/>
          </w:tcPr>
          <w:p w14:paraId="752C33CE" w14:textId="3B1D60B4" w:rsidR="00FE58E8" w:rsidRPr="00DB23D2" w:rsidRDefault="00FE58E8" w:rsidP="00581DE7">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Cyd-destun</w:t>
            </w:r>
          </w:p>
        </w:tc>
      </w:tr>
      <w:tr w:rsidR="00ED63E4" w:rsidRPr="00DB23D2" w14:paraId="27846D80" w14:textId="77777777" w:rsidTr="006A475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2BFA7961" w14:textId="2628B682" w:rsidR="00FE58E8" w:rsidRPr="00DB23D2" w:rsidRDefault="00FE58E8" w:rsidP="00E13353">
            <w:pPr>
              <w:pStyle w:val="MainBodyText"/>
              <w:spacing w:after="0"/>
              <w:jc w:val="left"/>
            </w:pPr>
            <w:r>
              <w:t>Bydwreigiaeth</w:t>
            </w:r>
          </w:p>
        </w:tc>
        <w:tc>
          <w:tcPr>
            <w:tcW w:w="0" w:type="dxa"/>
            <w:vAlign w:val="center"/>
            <w:hideMark/>
          </w:tcPr>
          <w:p w14:paraId="430F3D54" w14:textId="02EE5613" w:rsidR="00FE58E8" w:rsidRPr="006D1F55" w:rsidRDefault="009504C5" w:rsidP="00E13353">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190</w:t>
            </w:r>
          </w:p>
        </w:tc>
        <w:tc>
          <w:tcPr>
            <w:tcW w:w="0" w:type="dxa"/>
            <w:tcBorders>
              <w:right w:val="single" w:sz="18" w:space="0" w:color="2F5496" w:themeColor="accent1" w:themeShade="BF"/>
            </w:tcBorders>
            <w:vAlign w:val="center"/>
            <w:hideMark/>
          </w:tcPr>
          <w:p w14:paraId="3AB0971C" w14:textId="422C5F57" w:rsidR="00FE58E8" w:rsidRPr="006D1F55" w:rsidRDefault="009504C5" w:rsidP="00E13353">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224</w:t>
            </w:r>
          </w:p>
        </w:tc>
        <w:tc>
          <w:tcPr>
            <w:tcW w:w="0"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hideMark/>
          </w:tcPr>
          <w:p w14:paraId="23A1CD9D" w14:textId="440A7ED7" w:rsidR="00FE58E8" w:rsidRPr="00E74BEA" w:rsidRDefault="00576E3A" w:rsidP="00D90827">
            <w:pPr>
              <w:pStyle w:val="MainBodyText"/>
              <w:spacing w:after="0"/>
              <w:jc w:val="center"/>
              <w:cnfStyle w:val="000000100000" w:firstRow="0" w:lastRow="0" w:firstColumn="0" w:lastColumn="0" w:oddVBand="0" w:evenVBand="0" w:oddHBand="1" w:evenHBand="0" w:firstRowFirstColumn="0" w:firstRowLastColumn="0" w:lastRowFirstColumn="0" w:lastRowLastColumn="0"/>
              <w:rPr>
                <w:i/>
              </w:rPr>
            </w:pPr>
            <w:r>
              <w:rPr>
                <w:b/>
              </w:rPr>
              <w:t>224</w:t>
            </w:r>
          </w:p>
        </w:tc>
        <w:tc>
          <w:tcPr>
            <w:tcW w:w="1254" w:type="dxa"/>
            <w:tcBorders>
              <w:left w:val="single" w:sz="18" w:space="0" w:color="2F5496" w:themeColor="accent1" w:themeShade="BF"/>
            </w:tcBorders>
            <w:vAlign w:val="center"/>
            <w:hideMark/>
          </w:tcPr>
          <w:p w14:paraId="1159BB9B" w14:textId="61B0D2D9" w:rsidR="00FE58E8" w:rsidRPr="00DB23D2" w:rsidRDefault="00D35873" w:rsidP="00E13353">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413" w:type="dxa"/>
            <w:vAlign w:val="center"/>
          </w:tcPr>
          <w:p w14:paraId="1974630F" w14:textId="55E0CF7A" w:rsidR="009D02E1" w:rsidRDefault="00361C15" w:rsidP="00E13353">
            <w:pPr>
              <w:pStyle w:val="MainBodyText"/>
              <w:spacing w:after="0"/>
              <w:jc w:val="center"/>
              <w:cnfStyle w:val="000000100000" w:firstRow="0" w:lastRow="0" w:firstColumn="0" w:lastColumn="0" w:oddVBand="0" w:evenVBand="0" w:oddHBand="1" w:evenHBand="0" w:firstRowFirstColumn="0" w:firstRowLastColumn="0" w:lastRowFirstColumn="0" w:lastRowLastColumn="0"/>
            </w:pPr>
            <w:r>
              <w:t>223 (100%)</w:t>
            </w:r>
          </w:p>
        </w:tc>
        <w:tc>
          <w:tcPr>
            <w:tcW w:w="0" w:type="dxa"/>
            <w:hideMark/>
          </w:tcPr>
          <w:p w14:paraId="0AFEA579" w14:textId="664E13F5" w:rsidR="00222857" w:rsidRPr="00222857" w:rsidRDefault="00306A13" w:rsidP="002D6C78">
            <w:pPr>
              <w:pStyle w:val="MainBodyText"/>
              <w:numPr>
                <w:ilvl w:val="0"/>
                <w:numId w:val="33"/>
              </w:numPr>
              <w:tabs>
                <w:tab w:val="clear" w:pos="720"/>
                <w:tab w:val="num" w:pos="367"/>
              </w:tabs>
              <w:spacing w:after="0"/>
              <w:ind w:left="369" w:hanging="284"/>
              <w:cnfStyle w:val="000000100000" w:firstRow="0" w:lastRow="0" w:firstColumn="0" w:lastColumn="0" w:oddVBand="0" w:evenVBand="0" w:oddHBand="1" w:evenHBand="0" w:firstRowFirstColumn="0" w:firstRowLastColumn="0" w:lastRowFirstColumn="0" w:lastRowLastColumn="0"/>
            </w:pPr>
            <w:r>
              <w:t>Mae’r argymhelliad ar lefelau ceisiadau’r IMTP.</w:t>
            </w:r>
          </w:p>
          <w:p w14:paraId="6F41F2F6" w14:textId="77777777" w:rsidR="008569B5" w:rsidRPr="008569B5" w:rsidRDefault="00A56256" w:rsidP="002D6C78">
            <w:pPr>
              <w:pStyle w:val="MainBodyText"/>
              <w:numPr>
                <w:ilvl w:val="0"/>
                <w:numId w:val="33"/>
              </w:numPr>
              <w:tabs>
                <w:tab w:val="clear" w:pos="720"/>
                <w:tab w:val="num" w:pos="367"/>
              </w:tabs>
              <w:spacing w:after="0"/>
              <w:ind w:left="369" w:hanging="284"/>
              <w:cnfStyle w:val="000000100000" w:firstRow="0" w:lastRow="0" w:firstColumn="0" w:lastColumn="0" w:oddVBand="0" w:evenVBand="0" w:oddHBand="1" w:evenHBand="0" w:firstRowFirstColumn="0" w:firstRowLastColumn="0" w:lastRowFirstColumn="0" w:lastRowLastColumn="0"/>
            </w:pPr>
            <w:r>
              <w:t xml:space="preserve">Proses recriwtio myfyrwyr ardderchog ar gyfer Bydwreigiaeth, gall cyfyngiadau ar gapasiti lleoliadau effeithio ar y broses recriwtio. </w:t>
            </w:r>
          </w:p>
          <w:p w14:paraId="3E56EB0F" w14:textId="15F127EB" w:rsidR="00D954CB" w:rsidRPr="00DB23D2" w:rsidRDefault="00A56256" w:rsidP="002D6C78">
            <w:pPr>
              <w:pStyle w:val="MainBodyText"/>
              <w:numPr>
                <w:ilvl w:val="0"/>
                <w:numId w:val="33"/>
              </w:numPr>
              <w:tabs>
                <w:tab w:val="clear" w:pos="720"/>
                <w:tab w:val="num" w:pos="367"/>
              </w:tabs>
              <w:spacing w:after="0"/>
              <w:ind w:left="369" w:hanging="284"/>
              <w:cnfStyle w:val="000000100000" w:firstRow="0" w:lastRow="0" w:firstColumn="0" w:lastColumn="0" w:oddVBand="0" w:evenVBand="0" w:oddHBand="1" w:evenHBand="0" w:firstRowFirstColumn="0" w:firstRowLastColumn="0" w:lastRowFirstColumn="0" w:lastRowLastColumn="0"/>
            </w:pPr>
            <w:r>
              <w:t>Mae’r nifer arfaethedig 20% yn uwch na’r ystod gontractiol ond yn is na’r trothwy a ganiateir fesul contract.</w:t>
            </w:r>
          </w:p>
        </w:tc>
      </w:tr>
    </w:tbl>
    <w:p w14:paraId="1AD0EDF2" w14:textId="77777777" w:rsidR="000C683A" w:rsidRPr="007367B2" w:rsidRDefault="000C683A" w:rsidP="007367B2">
      <w:pPr>
        <w:pStyle w:val="HeadingLevel2"/>
        <w:numPr>
          <w:ilvl w:val="0"/>
          <w:numId w:val="0"/>
        </w:numPr>
        <w:spacing w:after="0"/>
        <w:outlineLvl w:val="9"/>
        <w:rPr>
          <w:b w:val="0"/>
          <w:bCs w:val="0"/>
        </w:rPr>
      </w:pPr>
      <w:bookmarkStart w:id="51" w:name="_Toc136870235"/>
    </w:p>
    <w:p w14:paraId="3E916E8C" w14:textId="1251759A" w:rsidR="00725C63" w:rsidRDefault="00096CA7" w:rsidP="003A68FC">
      <w:pPr>
        <w:pStyle w:val="HeadingLevel2"/>
        <w:ind w:left="567" w:hanging="567"/>
      </w:pPr>
      <w:bookmarkStart w:id="52" w:name="_Toc198642218"/>
      <w:bookmarkStart w:id="53" w:name="_Toc171605583"/>
      <w:r>
        <w:t>Gweithwyr Gofal Iechyd Proffesiynol</w:t>
      </w:r>
      <w:bookmarkEnd w:id="52"/>
      <w:r>
        <w:t xml:space="preserve"> </w:t>
      </w:r>
      <w:bookmarkEnd w:id="51"/>
      <w:bookmarkEnd w:id="53"/>
    </w:p>
    <w:p w14:paraId="7BFF6806" w14:textId="44CC584B" w:rsidR="00326F1D" w:rsidRDefault="00C16ABD" w:rsidP="006F45A4">
      <w:pPr>
        <w:rPr>
          <w:rFonts w:cs="Arial"/>
        </w:rPr>
      </w:pPr>
      <w:r>
        <w:t xml:space="preserve">Caiff pob proffesiwn ei ystyried yn unigol mewn perthynas ag anghenion y gweithlu, ceisiadau’r IMTP a chyfyngiadau ar ddarparu addysg ar hyn o bryd.  Ceir cyfyngiadau ar lawer o broffesiynau gofal iechyd o ran capasiti lleoliadau.  Mae’r rhaglen Arloesi Lleoliadau yn bwrw ymlaen â chynigion i gyflwyno un gweithiwr cymorth lleoliad amlbroffesiwn ym mhob sefydliad bwrdd iechyd er mwyn helpu i gynyddu capasiti lleoliadau.  </w:t>
      </w:r>
    </w:p>
    <w:p w14:paraId="0FE111B4" w14:textId="2D36634A" w:rsidR="00C16ABD" w:rsidRDefault="008019E7" w:rsidP="006F45A4">
      <w:r>
        <w:t>Dyma argymhellion 2025-26 ar gyfer addysg gweithwyr gofal iechyd proffesiynol:</w:t>
      </w:r>
    </w:p>
    <w:tbl>
      <w:tblPr>
        <w:tblStyle w:val="GridTable5Dark-Accent5"/>
        <w:tblW w:w="15441" w:type="dxa"/>
        <w:tblLayout w:type="fixed"/>
        <w:tblLook w:val="04A0" w:firstRow="1" w:lastRow="0" w:firstColumn="1" w:lastColumn="0" w:noHBand="0" w:noVBand="1"/>
      </w:tblPr>
      <w:tblGrid>
        <w:gridCol w:w="3251"/>
        <w:gridCol w:w="1333"/>
        <w:gridCol w:w="1333"/>
        <w:gridCol w:w="1334"/>
        <w:gridCol w:w="1249"/>
        <w:gridCol w:w="1418"/>
        <w:gridCol w:w="5523"/>
      </w:tblGrid>
      <w:tr w:rsidR="00BC0B04" w:rsidRPr="003D75FF" w14:paraId="6F4A39B9" w14:textId="77777777" w:rsidTr="007423FC">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5CAF4BB3" w14:textId="38C2E0EA" w:rsidR="00F47659" w:rsidRPr="00DB23D2" w:rsidRDefault="00BC3C3B" w:rsidP="00BC0B04">
            <w:pPr>
              <w:pStyle w:val="MainBodyText"/>
              <w:keepNext/>
              <w:keepLines/>
              <w:spacing w:after="60"/>
              <w:jc w:val="left"/>
            </w:pPr>
            <w:r>
              <w:t>Maes</w:t>
            </w:r>
          </w:p>
        </w:tc>
        <w:tc>
          <w:tcPr>
            <w:tcW w:w="1333" w:type="dxa"/>
            <w:tcBorders>
              <w:left w:val="single" w:sz="4" w:space="0" w:color="FFFFFF" w:themeColor="background1"/>
              <w:right w:val="single" w:sz="4" w:space="0" w:color="FFFFFF" w:themeColor="background1"/>
            </w:tcBorders>
            <w:vAlign w:val="center"/>
            <w:hideMark/>
          </w:tcPr>
          <w:p w14:paraId="05DD7EC0" w14:textId="79E27D10" w:rsidR="00F47659" w:rsidRPr="006D1F55" w:rsidRDefault="009504C5" w:rsidP="00BC0B04">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2023-2024</w:t>
            </w:r>
          </w:p>
        </w:tc>
        <w:tc>
          <w:tcPr>
            <w:tcW w:w="1333" w:type="dxa"/>
            <w:tcBorders>
              <w:left w:val="single" w:sz="4" w:space="0" w:color="FFFFFF" w:themeColor="background1"/>
              <w:right w:val="single" w:sz="18" w:space="0" w:color="2F5496" w:themeColor="accent1" w:themeShade="BF"/>
            </w:tcBorders>
            <w:vAlign w:val="center"/>
            <w:hideMark/>
          </w:tcPr>
          <w:p w14:paraId="42107C81" w14:textId="128AC585" w:rsidR="00F47659" w:rsidRPr="006D1F55" w:rsidRDefault="009504C5" w:rsidP="00BC0B04">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4A8EA40C" w14:textId="7969242E" w:rsidR="00F47659" w:rsidRPr="00DB23D2" w:rsidRDefault="00F47659" w:rsidP="00BC0B04">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2025-2026</w:t>
            </w:r>
          </w:p>
        </w:tc>
        <w:tc>
          <w:tcPr>
            <w:tcW w:w="1249" w:type="dxa"/>
            <w:tcBorders>
              <w:left w:val="single" w:sz="18" w:space="0" w:color="2F5496" w:themeColor="accent1" w:themeShade="BF"/>
              <w:right w:val="single" w:sz="4" w:space="0" w:color="FFFFFF" w:themeColor="background1"/>
            </w:tcBorders>
            <w:vAlign w:val="center"/>
            <w:hideMark/>
          </w:tcPr>
          <w:p w14:paraId="5D38321B" w14:textId="77777777" w:rsidR="00F47659" w:rsidRPr="00DB23D2" w:rsidRDefault="00F47659" w:rsidP="00BC0B04">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Tuedd</w:t>
            </w:r>
          </w:p>
        </w:tc>
        <w:tc>
          <w:tcPr>
            <w:tcW w:w="1418" w:type="dxa"/>
            <w:tcBorders>
              <w:left w:val="single" w:sz="4" w:space="0" w:color="FFFFFF" w:themeColor="background1"/>
              <w:right w:val="single" w:sz="4" w:space="0" w:color="FFFFFF" w:themeColor="background1"/>
            </w:tcBorders>
            <w:vAlign w:val="center"/>
          </w:tcPr>
          <w:p w14:paraId="5EB3A6CE" w14:textId="5B87358A" w:rsidR="00BC3C3B" w:rsidRPr="00DB23D2" w:rsidRDefault="00BF0B11" w:rsidP="00BC0B04">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523" w:type="dxa"/>
            <w:tcBorders>
              <w:left w:val="single" w:sz="4" w:space="0" w:color="FFFFFF" w:themeColor="background1"/>
            </w:tcBorders>
            <w:vAlign w:val="center"/>
            <w:hideMark/>
          </w:tcPr>
          <w:p w14:paraId="4FE7162A" w14:textId="7FE3BC16" w:rsidR="00F47659" w:rsidRPr="00DB23D2" w:rsidRDefault="00F47659" w:rsidP="00BC0B04">
            <w:pPr>
              <w:pStyle w:val="MainBodyText"/>
              <w:keepNext/>
              <w:keepLines/>
              <w:spacing w:after="60"/>
              <w:jc w:val="center"/>
              <w:cnfStyle w:val="100000000000" w:firstRow="1" w:lastRow="0" w:firstColumn="0" w:lastColumn="0" w:oddVBand="0" w:evenVBand="0" w:oddHBand="0" w:evenHBand="0" w:firstRowFirstColumn="0" w:firstRowLastColumn="0" w:lastRowFirstColumn="0" w:lastRowLastColumn="0"/>
            </w:pPr>
            <w:r>
              <w:t>Cyd-destun</w:t>
            </w:r>
          </w:p>
        </w:tc>
      </w:tr>
      <w:tr w:rsidR="00BC0B04" w:rsidRPr="00DB23D2" w14:paraId="43E75ED3" w14:textId="77777777" w:rsidTr="00217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0D9560B3" w14:textId="329CCF30" w:rsidR="00494514" w:rsidRPr="00DB23D2" w:rsidRDefault="00F2399A" w:rsidP="00BC0B04">
            <w:pPr>
              <w:pStyle w:val="MainBodyText"/>
              <w:keepNext/>
              <w:keepLines/>
              <w:spacing w:after="0"/>
              <w:jc w:val="left"/>
            </w:pPr>
            <w:r>
              <w:t>Maetheg a Deieteg Ddynol</w:t>
            </w:r>
          </w:p>
        </w:tc>
        <w:tc>
          <w:tcPr>
            <w:tcW w:w="0" w:type="dxa"/>
            <w:vAlign w:val="center"/>
          </w:tcPr>
          <w:p w14:paraId="36AB7B7C" w14:textId="49548279" w:rsidR="00494514" w:rsidRPr="006D1F55" w:rsidRDefault="002C7741" w:rsidP="00BC0B04">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82</w:t>
            </w:r>
          </w:p>
        </w:tc>
        <w:tc>
          <w:tcPr>
            <w:tcW w:w="0" w:type="dxa"/>
            <w:tcBorders>
              <w:right w:val="single" w:sz="18" w:space="0" w:color="2F5496" w:themeColor="accent1" w:themeShade="BF"/>
            </w:tcBorders>
            <w:vAlign w:val="center"/>
          </w:tcPr>
          <w:p w14:paraId="6BAD1052" w14:textId="621DD4E7" w:rsidR="00494514" w:rsidRPr="006D1F55" w:rsidRDefault="00096B7E" w:rsidP="00BC0B04">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75</w:t>
            </w:r>
          </w:p>
        </w:tc>
        <w:tc>
          <w:tcPr>
            <w:tcW w:w="0" w:type="dxa"/>
            <w:tcBorders>
              <w:left w:val="single" w:sz="18" w:space="0" w:color="2F5496" w:themeColor="accent1" w:themeShade="BF"/>
              <w:right w:val="single" w:sz="18" w:space="0" w:color="2F5496" w:themeColor="accent1" w:themeShade="BF"/>
            </w:tcBorders>
            <w:vAlign w:val="center"/>
          </w:tcPr>
          <w:p w14:paraId="6958168B" w14:textId="020E85B1" w:rsidR="00494514" w:rsidRPr="006D1F55" w:rsidRDefault="00C63325" w:rsidP="00BC0B04">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rPr>
                <w:b/>
              </w:rPr>
            </w:pPr>
            <w:r>
              <w:rPr>
                <w:b/>
              </w:rPr>
              <w:t>75</w:t>
            </w:r>
          </w:p>
        </w:tc>
        <w:tc>
          <w:tcPr>
            <w:tcW w:w="1249" w:type="dxa"/>
            <w:tcBorders>
              <w:left w:val="single" w:sz="18" w:space="0" w:color="2F5496" w:themeColor="accent1" w:themeShade="BF"/>
            </w:tcBorders>
            <w:vAlign w:val="center"/>
          </w:tcPr>
          <w:p w14:paraId="7365BCF7" w14:textId="0939113F" w:rsidR="00494514" w:rsidRPr="00DB23D2" w:rsidRDefault="00233F6A" w:rsidP="00BC0B04">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418" w:type="dxa"/>
            <w:vAlign w:val="center"/>
          </w:tcPr>
          <w:p w14:paraId="158C5AE1" w14:textId="29FBD268" w:rsidR="001B2102" w:rsidRPr="00CB7017" w:rsidRDefault="009B5846" w:rsidP="00BC0B04">
            <w:pPr>
              <w:keepNext/>
              <w:keepLines/>
              <w:jc w:val="center"/>
              <w:cnfStyle w:val="000000100000" w:firstRow="0" w:lastRow="0" w:firstColumn="0" w:lastColumn="0" w:oddVBand="0" w:evenVBand="0" w:oddHBand="1" w:evenHBand="0" w:firstRowFirstColumn="0" w:firstRowLastColumn="0" w:lastRowFirstColumn="0" w:lastRowLastColumn="0"/>
              <w:rPr>
                <w:rFonts w:cs="Arial"/>
              </w:rPr>
            </w:pPr>
            <w:r>
              <w:t>96 (78%)</w:t>
            </w:r>
          </w:p>
        </w:tc>
        <w:tc>
          <w:tcPr>
            <w:tcW w:w="0" w:type="dxa"/>
          </w:tcPr>
          <w:p w14:paraId="19FB6876" w14:textId="7EC6DED3" w:rsidR="0039162B" w:rsidRPr="0039162B" w:rsidRDefault="00724FB4" w:rsidP="002D6C78">
            <w:pPr>
              <w:pStyle w:val="ListParagraph"/>
              <w:keepNext/>
              <w:keepLines/>
              <w:numPr>
                <w:ilvl w:val="0"/>
                <w:numId w:val="28"/>
              </w:numPr>
              <w:contextualSpacing w:val="0"/>
              <w:cnfStyle w:val="000000100000" w:firstRow="0" w:lastRow="0" w:firstColumn="0" w:lastColumn="0" w:oddVBand="0" w:evenVBand="0" w:oddHBand="1" w:evenHBand="0" w:firstRowFirstColumn="0" w:firstRowLastColumn="0" w:lastRowFirstColumn="0" w:lastRowLastColumn="0"/>
              <w:rPr>
                <w:rFonts w:cs="Arial"/>
              </w:rPr>
            </w:pPr>
            <w:r>
              <w:t>Bu problemau recriwtio ar gyfer y proffesiwn hwn ac ni chafodd pob lle a gomisiynir ei lenwi yn 2023-24.</w:t>
            </w:r>
          </w:p>
          <w:p w14:paraId="74DC564B" w14:textId="3B9CF036" w:rsidR="00D954CB" w:rsidRPr="00592008" w:rsidRDefault="00BB5643" w:rsidP="002D6C78">
            <w:pPr>
              <w:pStyle w:val="ListParagraph"/>
              <w:keepNext/>
              <w:keepLines/>
              <w:numPr>
                <w:ilvl w:val="0"/>
                <w:numId w:val="28"/>
              </w:numPr>
              <w:contextualSpacing w:val="0"/>
              <w:cnfStyle w:val="000000100000" w:firstRow="0" w:lastRow="0" w:firstColumn="0" w:lastColumn="0" w:oddVBand="0" w:evenVBand="0" w:oddHBand="1" w:evenHBand="0" w:firstRowFirstColumn="0" w:firstRowLastColumn="0" w:lastRowFirstColumn="0" w:lastRowLastColumn="0"/>
              <w:rPr>
                <w:rFonts w:cs="Arial"/>
              </w:rPr>
            </w:pPr>
            <w:r>
              <w:t>Mae capasiti lleoliadau wedi bod yn broblem hefyd.</w:t>
            </w:r>
          </w:p>
        </w:tc>
      </w:tr>
      <w:tr w:rsidR="00BC0B04" w:rsidRPr="00DB23D2" w14:paraId="5D04AC2B" w14:textId="77777777" w:rsidTr="0021704C">
        <w:tc>
          <w:tcPr>
            <w:cnfStyle w:val="001000000000" w:firstRow="0" w:lastRow="0" w:firstColumn="1" w:lastColumn="0" w:oddVBand="0" w:evenVBand="0" w:oddHBand="0" w:evenHBand="0" w:firstRowFirstColumn="0" w:firstRowLastColumn="0" w:lastRowFirstColumn="0" w:lastRowLastColumn="0"/>
            <w:tcW w:w="0" w:type="dxa"/>
            <w:vAlign w:val="center"/>
          </w:tcPr>
          <w:p w14:paraId="1E2DADEE" w14:textId="2D7D9875" w:rsidR="00C366C4" w:rsidRPr="00DB23D2" w:rsidRDefault="00C366C4" w:rsidP="00BC0B04">
            <w:pPr>
              <w:pStyle w:val="MainBodyText"/>
              <w:spacing w:after="0"/>
              <w:jc w:val="left"/>
            </w:pPr>
            <w:r>
              <w:t>Therapi Galwedigaethol</w:t>
            </w:r>
          </w:p>
        </w:tc>
        <w:tc>
          <w:tcPr>
            <w:tcW w:w="0" w:type="dxa"/>
            <w:vAlign w:val="center"/>
          </w:tcPr>
          <w:p w14:paraId="59763ECE" w14:textId="37B944D5" w:rsidR="00C366C4" w:rsidRPr="006D1F55" w:rsidRDefault="002C7741"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197</w:t>
            </w:r>
          </w:p>
        </w:tc>
        <w:tc>
          <w:tcPr>
            <w:tcW w:w="0" w:type="dxa"/>
            <w:tcBorders>
              <w:right w:val="single" w:sz="18" w:space="0" w:color="2F5496" w:themeColor="accent1" w:themeShade="BF"/>
            </w:tcBorders>
            <w:vAlign w:val="center"/>
          </w:tcPr>
          <w:p w14:paraId="28543948" w14:textId="524418C6" w:rsidR="00C366C4" w:rsidRPr="006D1F55" w:rsidRDefault="00096B7E"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197</w:t>
            </w:r>
          </w:p>
        </w:tc>
        <w:tc>
          <w:tcPr>
            <w:tcW w:w="0" w:type="dxa"/>
            <w:tcBorders>
              <w:left w:val="single" w:sz="18" w:space="0" w:color="2F5496" w:themeColor="accent1" w:themeShade="BF"/>
              <w:right w:val="single" w:sz="18" w:space="0" w:color="2F5496" w:themeColor="accent1" w:themeShade="BF"/>
            </w:tcBorders>
            <w:vAlign w:val="center"/>
          </w:tcPr>
          <w:p w14:paraId="42264DD5" w14:textId="40766139" w:rsidR="00C366C4" w:rsidRPr="006D1F55" w:rsidRDefault="000C5038"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213</w:t>
            </w:r>
          </w:p>
        </w:tc>
        <w:tc>
          <w:tcPr>
            <w:tcW w:w="1249" w:type="dxa"/>
            <w:tcBorders>
              <w:left w:val="single" w:sz="18" w:space="0" w:color="2F5496" w:themeColor="accent1" w:themeShade="BF"/>
            </w:tcBorders>
            <w:vAlign w:val="center"/>
          </w:tcPr>
          <w:p w14:paraId="5284B394" w14:textId="3AED7B27" w:rsidR="00C366C4" w:rsidRPr="00DB23D2" w:rsidRDefault="000C5038"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pPr>
            <w:r>
              <w:t>16</w:t>
            </w:r>
          </w:p>
        </w:tc>
        <w:tc>
          <w:tcPr>
            <w:tcW w:w="1418" w:type="dxa"/>
            <w:vAlign w:val="center"/>
          </w:tcPr>
          <w:p w14:paraId="21AC104B" w14:textId="09E2EE0D" w:rsidR="0035401A" w:rsidRPr="00CB7017" w:rsidRDefault="00ED6444" w:rsidP="00BC0B04">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t>161 (132%)</w:t>
            </w:r>
          </w:p>
        </w:tc>
        <w:tc>
          <w:tcPr>
            <w:tcW w:w="0" w:type="dxa"/>
          </w:tcPr>
          <w:p w14:paraId="063DA853" w14:textId="77777777" w:rsidR="007E62C0" w:rsidRPr="007E62C0" w:rsidRDefault="007E62C0" w:rsidP="00BE091A">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Mae’r cyfraddau llenwi a recriwtio graddedigion ar gyfer y proffesiwn hwn yn dda.</w:t>
            </w:r>
          </w:p>
          <w:p w14:paraId="2DAD999B" w14:textId="77777777" w:rsidR="00B21B64" w:rsidRPr="00B21B64" w:rsidRDefault="007E62C0" w:rsidP="00BE091A">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 problemau o ran capasiti lleoliadau wedi cael eu nodi.</w:t>
            </w:r>
          </w:p>
          <w:p w14:paraId="3B3435E7" w14:textId="521921FB" w:rsidR="00D954CB" w:rsidRPr="005960BF" w:rsidRDefault="00322531" w:rsidP="00BE091A">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 hyn yn llai nag argymhelliad 2024 gyda chyfran uwch yn lleoedd rhan-amser.</w:t>
            </w:r>
          </w:p>
        </w:tc>
      </w:tr>
      <w:tr w:rsidR="00BC0B04" w:rsidRPr="00DB23D2" w14:paraId="12B78B89" w14:textId="77777777" w:rsidTr="00217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174DD1E1" w14:textId="1977395A" w:rsidR="00C366C4" w:rsidRPr="00DB23D2" w:rsidRDefault="00C366C4" w:rsidP="00BC0B04">
            <w:pPr>
              <w:pStyle w:val="MainBodyText"/>
              <w:spacing w:after="0"/>
              <w:jc w:val="left"/>
            </w:pPr>
            <w:bookmarkStart w:id="54" w:name="_Hlk136779309"/>
            <w:r>
              <w:lastRenderedPageBreak/>
              <w:t>Doethuriaeth mewn Seicoleg Glinigol</w:t>
            </w:r>
          </w:p>
        </w:tc>
        <w:tc>
          <w:tcPr>
            <w:tcW w:w="0" w:type="dxa"/>
            <w:vAlign w:val="center"/>
          </w:tcPr>
          <w:p w14:paraId="1F795991" w14:textId="76EE1D54" w:rsidR="00C366C4" w:rsidRPr="006D1F55" w:rsidRDefault="002C7741"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40</w:t>
            </w:r>
          </w:p>
        </w:tc>
        <w:tc>
          <w:tcPr>
            <w:tcW w:w="0" w:type="dxa"/>
            <w:tcBorders>
              <w:right w:val="single" w:sz="18" w:space="0" w:color="2F5496" w:themeColor="accent1" w:themeShade="BF"/>
            </w:tcBorders>
            <w:vAlign w:val="center"/>
          </w:tcPr>
          <w:p w14:paraId="0D6DC554" w14:textId="537164E7" w:rsidR="00C366C4" w:rsidRPr="006D1F55" w:rsidRDefault="00096B7E"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44</w:t>
            </w:r>
          </w:p>
        </w:tc>
        <w:tc>
          <w:tcPr>
            <w:tcW w:w="0" w:type="dxa"/>
            <w:tcBorders>
              <w:left w:val="single" w:sz="18" w:space="0" w:color="2F5496" w:themeColor="accent1" w:themeShade="BF"/>
              <w:right w:val="single" w:sz="18" w:space="0" w:color="2F5496" w:themeColor="accent1" w:themeShade="BF"/>
            </w:tcBorders>
            <w:vAlign w:val="center"/>
          </w:tcPr>
          <w:p w14:paraId="4737DD17" w14:textId="5FE66E97" w:rsidR="00C366C4" w:rsidRPr="006D1F55" w:rsidRDefault="00F32C6C"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54</w:t>
            </w:r>
          </w:p>
        </w:tc>
        <w:tc>
          <w:tcPr>
            <w:tcW w:w="1249" w:type="dxa"/>
            <w:tcBorders>
              <w:left w:val="single" w:sz="18" w:space="0" w:color="2F5496" w:themeColor="accent1" w:themeShade="BF"/>
            </w:tcBorders>
            <w:vAlign w:val="center"/>
          </w:tcPr>
          <w:p w14:paraId="45299053" w14:textId="6B4937D9" w:rsidR="00C366C4" w:rsidRPr="00DB23D2" w:rsidRDefault="00F32C6C"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pPr>
            <w:r>
              <w:t>+10</w:t>
            </w:r>
          </w:p>
        </w:tc>
        <w:tc>
          <w:tcPr>
            <w:tcW w:w="1418" w:type="dxa"/>
            <w:vAlign w:val="center"/>
          </w:tcPr>
          <w:p w14:paraId="7C121FB1" w14:textId="63DFC63C" w:rsidR="00006CE5" w:rsidRPr="00CB7017" w:rsidRDefault="00B74FA1" w:rsidP="00BC0B0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color w:val="000000"/>
              </w:rPr>
              <w:t>113 (48%)</w:t>
            </w:r>
          </w:p>
        </w:tc>
        <w:tc>
          <w:tcPr>
            <w:tcW w:w="0" w:type="dxa"/>
          </w:tcPr>
          <w:p w14:paraId="2661D866" w14:textId="7E34C899" w:rsidR="00D954CB" w:rsidRPr="00CC60AA" w:rsidRDefault="005960BF" w:rsidP="00CC60A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t>Argymhellion i gyd-fynd â'r Cynllun Gweithlu Iechyd Meddwl Strategol ar gyfer Iechyd a Gofal Cymdeithasol (SMHWFP).</w:t>
            </w:r>
          </w:p>
        </w:tc>
      </w:tr>
      <w:tr w:rsidR="00BC0B04" w:rsidRPr="00733D6E" w14:paraId="0F5A9CDB" w14:textId="77777777" w:rsidTr="0021704C">
        <w:tc>
          <w:tcPr>
            <w:cnfStyle w:val="001000000000" w:firstRow="0" w:lastRow="0" w:firstColumn="1" w:lastColumn="0" w:oddVBand="0" w:evenVBand="0" w:oddHBand="0" w:evenHBand="0" w:firstRowFirstColumn="0" w:firstRowLastColumn="0" w:lastRowFirstColumn="0" w:lastRowLastColumn="0"/>
            <w:tcW w:w="0" w:type="dxa"/>
            <w:vAlign w:val="center"/>
          </w:tcPr>
          <w:p w14:paraId="1ADF0C18" w14:textId="77777777" w:rsidR="00422C40" w:rsidRPr="00DB23D2" w:rsidRDefault="00422C40" w:rsidP="00BC0B04">
            <w:pPr>
              <w:pStyle w:val="MainBodyText"/>
              <w:spacing w:after="0"/>
              <w:jc w:val="left"/>
            </w:pPr>
            <w:r>
              <w:t>Cymdeithion Clinigol mewn Seicoleg Gymhwysol (CAAPs)</w:t>
            </w:r>
          </w:p>
        </w:tc>
        <w:tc>
          <w:tcPr>
            <w:tcW w:w="0" w:type="dxa"/>
            <w:vAlign w:val="center"/>
          </w:tcPr>
          <w:p w14:paraId="79DFABF0" w14:textId="2A6AF6AA" w:rsidR="00422C40" w:rsidRPr="006D1F55" w:rsidRDefault="00833DF9"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Amh.</w:t>
            </w:r>
          </w:p>
        </w:tc>
        <w:tc>
          <w:tcPr>
            <w:tcW w:w="0" w:type="dxa"/>
            <w:tcBorders>
              <w:right w:val="single" w:sz="18" w:space="0" w:color="2F5496" w:themeColor="accent1" w:themeShade="BF"/>
            </w:tcBorders>
            <w:vAlign w:val="center"/>
          </w:tcPr>
          <w:p w14:paraId="14D4115F" w14:textId="4038D772" w:rsidR="00422C40" w:rsidRPr="006D1F55" w:rsidRDefault="00096B7E"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20</w:t>
            </w:r>
          </w:p>
        </w:tc>
        <w:tc>
          <w:tcPr>
            <w:tcW w:w="0" w:type="dxa"/>
            <w:tcBorders>
              <w:left w:val="single" w:sz="18" w:space="0" w:color="2F5496" w:themeColor="accent1" w:themeShade="BF"/>
              <w:right w:val="single" w:sz="18" w:space="0" w:color="2F5496" w:themeColor="accent1" w:themeShade="BF"/>
            </w:tcBorders>
            <w:vAlign w:val="center"/>
          </w:tcPr>
          <w:p w14:paraId="26AB34AB" w14:textId="3293816F" w:rsidR="00422C40" w:rsidRPr="00D32B54" w:rsidRDefault="00C95F70"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20</w:t>
            </w:r>
          </w:p>
        </w:tc>
        <w:tc>
          <w:tcPr>
            <w:tcW w:w="1249" w:type="dxa"/>
            <w:tcBorders>
              <w:left w:val="single" w:sz="18" w:space="0" w:color="2F5496" w:themeColor="accent1" w:themeShade="BF"/>
            </w:tcBorders>
            <w:vAlign w:val="center"/>
          </w:tcPr>
          <w:p w14:paraId="11103EB8" w14:textId="0ED374D4" w:rsidR="00422C40" w:rsidRPr="00DB23D2" w:rsidRDefault="005F1436"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pPr>
            <w:r>
              <w:t>0</w:t>
            </w:r>
          </w:p>
        </w:tc>
        <w:tc>
          <w:tcPr>
            <w:tcW w:w="1418" w:type="dxa"/>
            <w:vAlign w:val="center"/>
          </w:tcPr>
          <w:p w14:paraId="3BB96D6D" w14:textId="76ECD868" w:rsidR="009A7BD9" w:rsidRPr="00CB7017" w:rsidRDefault="00833DF9" w:rsidP="00BC0B04">
            <w:pPr>
              <w:jc w:val="center"/>
              <w:cnfStyle w:val="000000000000" w:firstRow="0" w:lastRow="0" w:firstColumn="0" w:lastColumn="0" w:oddVBand="0" w:evenVBand="0" w:oddHBand="0" w:evenHBand="0" w:firstRowFirstColumn="0" w:firstRowLastColumn="0" w:lastRowFirstColumn="0" w:lastRowLastColumn="0"/>
              <w:rPr>
                <w:rFonts w:eastAsia="Calibri" w:cs="Arial"/>
              </w:rPr>
            </w:pPr>
            <w:r>
              <w:t>Amh.</w:t>
            </w:r>
          </w:p>
        </w:tc>
        <w:tc>
          <w:tcPr>
            <w:tcW w:w="0" w:type="dxa"/>
          </w:tcPr>
          <w:p w14:paraId="18E4749E" w14:textId="4B0DFB50" w:rsidR="00422C40" w:rsidRPr="00CC60AA" w:rsidRDefault="00B64C67" w:rsidP="00CC60AA">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eastAsia="Calibri" w:cs="Arial"/>
              </w:rPr>
            </w:pPr>
            <w:r>
              <w:t>Argymhellion i gyd-fynd â'r Cynllun Gweithlu Iechyd Meddwl Strategol ar gyfer Iechyd a Gofal Cymdeithasol (SMHWFP).</w:t>
            </w:r>
          </w:p>
        </w:tc>
      </w:tr>
      <w:bookmarkEnd w:id="54"/>
      <w:tr w:rsidR="00BC0B04" w:rsidRPr="00DB23D2" w14:paraId="306D61E4" w14:textId="77777777" w:rsidTr="007423FC">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0" w:type="dxa"/>
            <w:vAlign w:val="center"/>
          </w:tcPr>
          <w:p w14:paraId="2670CF60" w14:textId="1BFAEC4A" w:rsidR="00C366C4" w:rsidRPr="00DB23D2" w:rsidRDefault="00C366C4" w:rsidP="00BC0B04">
            <w:pPr>
              <w:pStyle w:val="MainBodyText"/>
              <w:spacing w:after="0"/>
              <w:jc w:val="left"/>
            </w:pPr>
            <w:r>
              <w:t>Cwrs Trosi ar gyfer Parafeddygon a Thechnegwyr Meddygol Brys</w:t>
            </w:r>
          </w:p>
        </w:tc>
        <w:tc>
          <w:tcPr>
            <w:tcW w:w="0" w:type="dxa"/>
            <w:vAlign w:val="center"/>
          </w:tcPr>
          <w:p w14:paraId="50D07017" w14:textId="6FFEE733" w:rsidR="00C366C4" w:rsidRPr="006D1F55" w:rsidRDefault="002C7741"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120</w:t>
            </w:r>
          </w:p>
        </w:tc>
        <w:tc>
          <w:tcPr>
            <w:tcW w:w="0" w:type="dxa"/>
            <w:tcBorders>
              <w:right w:val="single" w:sz="18" w:space="0" w:color="2F5496" w:themeColor="accent1" w:themeShade="BF"/>
            </w:tcBorders>
            <w:vAlign w:val="center"/>
          </w:tcPr>
          <w:p w14:paraId="6768F081" w14:textId="128530D2" w:rsidR="00C366C4" w:rsidRPr="006D1F55" w:rsidRDefault="00096B7E"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127</w:t>
            </w:r>
          </w:p>
        </w:tc>
        <w:tc>
          <w:tcPr>
            <w:tcW w:w="0" w:type="dxa"/>
            <w:tcBorders>
              <w:left w:val="single" w:sz="18" w:space="0" w:color="2F5496" w:themeColor="accent1" w:themeShade="BF"/>
              <w:right w:val="single" w:sz="18" w:space="0" w:color="2F5496" w:themeColor="accent1" w:themeShade="BF"/>
            </w:tcBorders>
            <w:vAlign w:val="center"/>
          </w:tcPr>
          <w:p w14:paraId="3FDF7003" w14:textId="73268BB8" w:rsidR="00C366C4" w:rsidRPr="006D1F55" w:rsidRDefault="0075246C"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139</w:t>
            </w:r>
          </w:p>
        </w:tc>
        <w:tc>
          <w:tcPr>
            <w:tcW w:w="1249" w:type="dxa"/>
            <w:tcBorders>
              <w:left w:val="single" w:sz="18" w:space="0" w:color="2F5496" w:themeColor="accent1" w:themeShade="BF"/>
            </w:tcBorders>
            <w:vAlign w:val="center"/>
          </w:tcPr>
          <w:p w14:paraId="79D8F32F" w14:textId="76398E94" w:rsidR="00C366C4" w:rsidRPr="00DB23D2" w:rsidRDefault="0037564C"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pPr>
            <w:r>
              <w:t>+12</w:t>
            </w:r>
          </w:p>
        </w:tc>
        <w:tc>
          <w:tcPr>
            <w:tcW w:w="1418" w:type="dxa"/>
            <w:vAlign w:val="center"/>
          </w:tcPr>
          <w:p w14:paraId="69303D37" w14:textId="13D959C6" w:rsidR="002433B4" w:rsidRPr="00CB7017" w:rsidRDefault="0090646D" w:rsidP="00BC0B04">
            <w:pPr>
              <w:spacing w:after="30"/>
              <w:jc w:val="center"/>
              <w:cnfStyle w:val="000000100000" w:firstRow="0" w:lastRow="0" w:firstColumn="0" w:lastColumn="0" w:oddVBand="0" w:evenVBand="0" w:oddHBand="1" w:evenHBand="0" w:firstRowFirstColumn="0" w:firstRowLastColumn="0" w:lastRowFirstColumn="0" w:lastRowLastColumn="0"/>
              <w:rPr>
                <w:rFonts w:cs="Arial"/>
              </w:rPr>
            </w:pPr>
            <w:r>
              <w:t>139 (100%)</w:t>
            </w:r>
          </w:p>
        </w:tc>
        <w:tc>
          <w:tcPr>
            <w:tcW w:w="0" w:type="dxa"/>
          </w:tcPr>
          <w:p w14:paraId="3768F394" w14:textId="5B357A82" w:rsidR="00164B22" w:rsidRPr="00CC60AA" w:rsidRDefault="00164B22" w:rsidP="00CC60AA">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eastAsia="Calibri" w:cs="Arial"/>
              </w:rPr>
            </w:pPr>
            <w:r>
              <w:t>Mae’r cyfraddau llenwi ar gyfer y proffesiwn hwn wedi bod yn dda, gyda lefelau da o ran recriwtio graddedigion.</w:t>
            </w:r>
          </w:p>
          <w:p w14:paraId="0A3B8A3A" w14:textId="77777777" w:rsidR="00ED71EE" w:rsidRPr="00ED71EE" w:rsidRDefault="00676809" w:rsidP="00CC60AA">
            <w:pPr>
              <w:pStyle w:val="ListParagraph"/>
              <w:numPr>
                <w:ilvl w:val="0"/>
                <w:numId w:val="28"/>
              </w:numPr>
              <w:contextualSpacing w:val="0"/>
              <w:cnfStyle w:val="000000100000" w:firstRow="0" w:lastRow="0" w:firstColumn="0" w:lastColumn="0" w:oddVBand="0" w:evenVBand="0" w:oddHBand="1" w:evenHBand="0" w:firstRowFirstColumn="0" w:firstRowLastColumn="0" w:lastRowFirstColumn="0" w:lastRowLastColumn="0"/>
              <w:rPr>
                <w:rFonts w:cs="Arial"/>
              </w:rPr>
            </w:pPr>
            <w:r>
              <w:t>Nodwyd rhai problemau gyda phrinder swyddi yn Ne Cymru.</w:t>
            </w:r>
          </w:p>
          <w:p w14:paraId="533159F9" w14:textId="6FE66F0C" w:rsidR="001826B8" w:rsidRPr="00A94C08" w:rsidRDefault="00ED71EE" w:rsidP="00CC60AA">
            <w:pPr>
              <w:pStyle w:val="ListParagraph"/>
              <w:numPr>
                <w:ilvl w:val="0"/>
                <w:numId w:val="28"/>
              </w:numPr>
              <w:contextualSpacing w:val="0"/>
              <w:cnfStyle w:val="000000100000" w:firstRow="0" w:lastRow="0" w:firstColumn="0" w:lastColumn="0" w:oddVBand="0" w:evenVBand="0" w:oddHBand="1" w:evenHBand="0" w:firstRowFirstColumn="0" w:firstRowLastColumn="0" w:lastRowFirstColumn="0" w:lastRowLastColumn="0"/>
              <w:rPr>
                <w:rFonts w:cs="Arial"/>
              </w:rPr>
            </w:pPr>
            <w:r>
              <w:t>Cynyddwyd y comisiynau ar gyfer Gogledd Cymru y llynedd, a bydd y niferoedd mwy hyn yn cael eu cynnal eleni i argymell cynnydd cyffredinol.</w:t>
            </w:r>
          </w:p>
          <w:p w14:paraId="0FBF13F5" w14:textId="4B18F671" w:rsidR="00D954CB" w:rsidRPr="00C366C4" w:rsidRDefault="00F72EBD" w:rsidP="007423FC">
            <w:pPr>
              <w:pStyle w:val="ListParagraph"/>
              <w:numPr>
                <w:ilvl w:val="0"/>
                <w:numId w:val="28"/>
              </w:numPr>
              <w:spacing w:after="6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Y rhaniad a argymhellir yw 109 amser llawn a 30 o Dechnegwyr Meddygaeth Frys (EMT) drwy’r llwybr trosi.  </w:t>
            </w:r>
          </w:p>
        </w:tc>
      </w:tr>
      <w:tr w:rsidR="00BC0B04" w:rsidRPr="00DB23D2" w14:paraId="67DA25F1" w14:textId="77777777" w:rsidTr="0021704C">
        <w:tc>
          <w:tcPr>
            <w:cnfStyle w:val="001000000000" w:firstRow="0" w:lastRow="0" w:firstColumn="1" w:lastColumn="0" w:oddVBand="0" w:evenVBand="0" w:oddHBand="0" w:evenHBand="0" w:firstRowFirstColumn="0" w:firstRowLastColumn="0" w:lastRowFirstColumn="0" w:lastRowLastColumn="0"/>
            <w:tcW w:w="0" w:type="dxa"/>
            <w:vAlign w:val="center"/>
          </w:tcPr>
          <w:p w14:paraId="3E7ACBF1" w14:textId="1AAEAB0E" w:rsidR="001A5AC8" w:rsidRPr="00DB23D2" w:rsidRDefault="001A5AC8" w:rsidP="00BC0B04">
            <w:pPr>
              <w:pStyle w:val="MainBodyText"/>
              <w:spacing w:after="0"/>
              <w:jc w:val="left"/>
            </w:pPr>
            <w:bookmarkStart w:id="55" w:name="_Hlk136779343"/>
            <w:r>
              <w:t xml:space="preserve">Ffisiotherapi </w:t>
            </w:r>
          </w:p>
        </w:tc>
        <w:tc>
          <w:tcPr>
            <w:tcW w:w="0" w:type="dxa"/>
            <w:vAlign w:val="center"/>
          </w:tcPr>
          <w:p w14:paraId="07EEC455" w14:textId="5BFBC3D1" w:rsidR="001A5AC8" w:rsidRPr="006D1F55" w:rsidRDefault="002C7741"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180</w:t>
            </w:r>
          </w:p>
        </w:tc>
        <w:tc>
          <w:tcPr>
            <w:tcW w:w="0" w:type="dxa"/>
            <w:tcBorders>
              <w:right w:val="single" w:sz="18" w:space="0" w:color="2F5496" w:themeColor="accent1" w:themeShade="BF"/>
            </w:tcBorders>
            <w:vAlign w:val="center"/>
          </w:tcPr>
          <w:p w14:paraId="6DEE93F1" w14:textId="201B6A73" w:rsidR="001A5AC8" w:rsidRPr="006D1F55" w:rsidRDefault="00096B7E"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180</w:t>
            </w:r>
          </w:p>
        </w:tc>
        <w:tc>
          <w:tcPr>
            <w:tcW w:w="0" w:type="dxa"/>
            <w:tcBorders>
              <w:left w:val="single" w:sz="18" w:space="0" w:color="2F5496" w:themeColor="accent1" w:themeShade="BF"/>
              <w:right w:val="single" w:sz="18" w:space="0" w:color="2F5496" w:themeColor="accent1" w:themeShade="BF"/>
            </w:tcBorders>
            <w:vAlign w:val="center"/>
          </w:tcPr>
          <w:p w14:paraId="74AE850D" w14:textId="358BE8E8" w:rsidR="001A5AC8" w:rsidRPr="006D1F55" w:rsidRDefault="006F0768"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180</w:t>
            </w:r>
          </w:p>
        </w:tc>
        <w:tc>
          <w:tcPr>
            <w:tcW w:w="1249" w:type="dxa"/>
            <w:tcBorders>
              <w:left w:val="single" w:sz="18" w:space="0" w:color="2F5496" w:themeColor="accent1" w:themeShade="BF"/>
            </w:tcBorders>
            <w:vAlign w:val="center"/>
          </w:tcPr>
          <w:p w14:paraId="66333157" w14:textId="0F07DCF3" w:rsidR="001A5AC8" w:rsidRPr="00DB23D2" w:rsidRDefault="00716FE2"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pPr>
            <w:r>
              <w:t>0</w:t>
            </w:r>
          </w:p>
        </w:tc>
        <w:tc>
          <w:tcPr>
            <w:tcW w:w="1418" w:type="dxa"/>
            <w:vAlign w:val="center"/>
          </w:tcPr>
          <w:p w14:paraId="5AC50940" w14:textId="1455C5D4" w:rsidR="00227C77" w:rsidRPr="00CB7017" w:rsidRDefault="005D678F" w:rsidP="00BC0B04">
            <w:pPr>
              <w:spacing w:after="30"/>
              <w:jc w:val="center"/>
              <w:cnfStyle w:val="000000000000" w:firstRow="0" w:lastRow="0" w:firstColumn="0" w:lastColumn="0" w:oddVBand="0" w:evenVBand="0" w:oddHBand="0" w:evenHBand="0" w:firstRowFirstColumn="0" w:firstRowLastColumn="0" w:lastRowFirstColumn="0" w:lastRowLastColumn="0"/>
              <w:rPr>
                <w:rFonts w:cs="Arial"/>
              </w:rPr>
            </w:pPr>
            <w:r>
              <w:t>173 (104%)</w:t>
            </w:r>
          </w:p>
        </w:tc>
        <w:tc>
          <w:tcPr>
            <w:tcW w:w="0" w:type="dxa"/>
          </w:tcPr>
          <w:p w14:paraId="36A4E582" w14:textId="77777777" w:rsidR="00F95003" w:rsidRDefault="00F95003" w:rsidP="00F95003">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eastAsia="Calibri" w:cs="Arial"/>
              </w:rPr>
            </w:pPr>
            <w:r>
              <w:t>Mae cyfraddau llenwi da a gwell recriwtio graddedigion wedi cael eu nodi ar gyfer y proffesiwn hwn.</w:t>
            </w:r>
          </w:p>
          <w:p w14:paraId="54F8CCEB" w14:textId="7ADE8878" w:rsidR="00D954CB" w:rsidRPr="002010A1" w:rsidRDefault="00F95003" w:rsidP="007423FC">
            <w:pPr>
              <w:pStyle w:val="ListParagraph"/>
              <w:numPr>
                <w:ilvl w:val="0"/>
                <w:numId w:val="28"/>
              </w:numPr>
              <w:spacing w:after="60"/>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Mae’r niferoedd a argymhellir yn fwy na’r rhai y gofynnwyd amdanynt drwy ffurflenni’r IMTP er mwyn osgoi dull ‘ffynnu a methu’ o gomisiynu gan sicrhau cyflenwad cyson ar gyfer y proffesiwn.</w:t>
            </w:r>
          </w:p>
        </w:tc>
      </w:tr>
      <w:bookmarkEnd w:id="55"/>
      <w:tr w:rsidR="00BC0B04" w:rsidRPr="00DB23D2" w14:paraId="098421D1" w14:textId="77777777" w:rsidTr="007423F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0" w:type="dxa"/>
            <w:vAlign w:val="center"/>
          </w:tcPr>
          <w:p w14:paraId="2D225BC7" w14:textId="5F6AE479" w:rsidR="001A5AC8" w:rsidRPr="001A5AC8" w:rsidRDefault="001A5AC8" w:rsidP="00BC0B04">
            <w:pPr>
              <w:pStyle w:val="MainBodyText"/>
              <w:spacing w:after="0"/>
              <w:jc w:val="left"/>
            </w:pPr>
            <w:r>
              <w:t>Podiatreg</w:t>
            </w:r>
          </w:p>
        </w:tc>
        <w:tc>
          <w:tcPr>
            <w:tcW w:w="0" w:type="dxa"/>
            <w:vAlign w:val="center"/>
          </w:tcPr>
          <w:p w14:paraId="1A27A45B" w14:textId="524C1F98" w:rsidR="001A5AC8" w:rsidRPr="006D1F55" w:rsidRDefault="001A5AC8"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27</w:t>
            </w:r>
          </w:p>
        </w:tc>
        <w:tc>
          <w:tcPr>
            <w:tcW w:w="0" w:type="dxa"/>
            <w:tcBorders>
              <w:right w:val="single" w:sz="18" w:space="0" w:color="2F5496" w:themeColor="accent1" w:themeShade="BF"/>
            </w:tcBorders>
            <w:vAlign w:val="center"/>
          </w:tcPr>
          <w:p w14:paraId="7DD90056" w14:textId="726B43C2" w:rsidR="001A5AC8" w:rsidRPr="006D1F55" w:rsidRDefault="00096B7E"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27</w:t>
            </w:r>
          </w:p>
        </w:tc>
        <w:tc>
          <w:tcPr>
            <w:tcW w:w="0" w:type="dxa"/>
            <w:tcBorders>
              <w:left w:val="single" w:sz="18" w:space="0" w:color="2F5496" w:themeColor="accent1" w:themeShade="BF"/>
              <w:right w:val="single" w:sz="18" w:space="0" w:color="2F5496" w:themeColor="accent1" w:themeShade="BF"/>
            </w:tcBorders>
            <w:vAlign w:val="center"/>
          </w:tcPr>
          <w:p w14:paraId="08EED5D0" w14:textId="333FEE23" w:rsidR="001A5AC8" w:rsidRPr="006D1F55" w:rsidRDefault="00CB576C"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27</w:t>
            </w:r>
          </w:p>
        </w:tc>
        <w:tc>
          <w:tcPr>
            <w:tcW w:w="1249" w:type="dxa"/>
            <w:tcBorders>
              <w:left w:val="single" w:sz="18" w:space="0" w:color="2F5496" w:themeColor="accent1" w:themeShade="BF"/>
            </w:tcBorders>
            <w:vAlign w:val="center"/>
          </w:tcPr>
          <w:p w14:paraId="4D8D35B3" w14:textId="4BA455A0" w:rsidR="001A5AC8" w:rsidRPr="001A5AC8" w:rsidRDefault="00716FE2" w:rsidP="00BC0B04">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418" w:type="dxa"/>
            <w:vAlign w:val="center"/>
          </w:tcPr>
          <w:p w14:paraId="218A68F2" w14:textId="27AE2569" w:rsidR="00CE36A2" w:rsidRPr="00CB7017" w:rsidRDefault="007F1551" w:rsidP="00BC0B04">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t>20 (135%)</w:t>
            </w:r>
          </w:p>
        </w:tc>
        <w:tc>
          <w:tcPr>
            <w:tcW w:w="0" w:type="dxa"/>
          </w:tcPr>
          <w:p w14:paraId="6C613D4A" w14:textId="5EB0DB4F" w:rsidR="003261A9" w:rsidRPr="003261A9" w:rsidRDefault="006E71C0" w:rsidP="002D6C78">
            <w:pPr>
              <w:pStyle w:val="ListParagraph"/>
              <w:numPr>
                <w:ilvl w:val="0"/>
                <w:numId w:val="28"/>
              </w:numPr>
              <w:ind w:left="357" w:hanging="357"/>
              <w:contextualSpacing w:val="0"/>
              <w:cnfStyle w:val="000000100000" w:firstRow="0" w:lastRow="0" w:firstColumn="0" w:lastColumn="0" w:oddVBand="0" w:evenVBand="0" w:oddHBand="1" w:evenHBand="0" w:firstRowFirstColumn="0" w:firstRowLastColumn="0" w:lastRowFirstColumn="0" w:lastRowLastColumn="0"/>
              <w:rPr>
                <w:rFonts w:eastAsia="Times New Roman" w:cs="Arial"/>
              </w:rPr>
            </w:pPr>
            <w:r>
              <w:t>Mae’r risgiau sy'n gysylltiedig â gweithlu sy’n heneiddio ac yn crebachu wedi cael eu nodi ar gyfer y proffesiwn hwn</w:t>
            </w:r>
          </w:p>
          <w:p w14:paraId="250AB14D" w14:textId="4CA5F6FD" w:rsidR="003261A9" w:rsidRPr="003261A9" w:rsidRDefault="003261A9" w:rsidP="003261A9">
            <w:pPr>
              <w:pStyle w:val="ListParagraph"/>
              <w:numPr>
                <w:ilvl w:val="0"/>
                <w:numId w:val="28"/>
              </w:numPr>
              <w:ind w:left="357" w:hanging="357"/>
              <w:contextualSpacing w:val="0"/>
              <w:cnfStyle w:val="000000100000" w:firstRow="0" w:lastRow="0" w:firstColumn="0" w:lastColumn="0" w:oddVBand="0" w:evenVBand="0" w:oddHBand="1" w:evenHBand="0" w:firstRowFirstColumn="0" w:firstRowLastColumn="0" w:lastRowFirstColumn="0" w:lastRowLastColumn="0"/>
              <w:rPr>
                <w:rFonts w:eastAsia="Times New Roman" w:cs="Arial"/>
              </w:rPr>
            </w:pPr>
            <w:r>
              <w:t>Cofnodwyd cyfraddau llenwi gwael yn 2023-24, ond cynyddodd nifer y ceisiadau ar gyfer 2024-25.</w:t>
            </w:r>
          </w:p>
          <w:p w14:paraId="3D51E327" w14:textId="0788B732" w:rsidR="001A5AC8" w:rsidRPr="003261A9" w:rsidRDefault="00F96CFD" w:rsidP="007423FC">
            <w:pPr>
              <w:pStyle w:val="ListParagraph"/>
              <w:numPr>
                <w:ilvl w:val="0"/>
                <w:numId w:val="28"/>
              </w:numPr>
              <w:spacing w:after="60"/>
              <w:ind w:left="357" w:hanging="357"/>
              <w:contextualSpacing w:val="0"/>
              <w:cnfStyle w:val="000000100000" w:firstRow="0" w:lastRow="0" w:firstColumn="0" w:lastColumn="0" w:oddVBand="0" w:evenVBand="0" w:oddHBand="1" w:evenHBand="0" w:firstRowFirstColumn="0" w:firstRowLastColumn="0" w:lastRowFirstColumn="0" w:lastRowLastColumn="0"/>
              <w:rPr>
                <w:rFonts w:eastAsia="Times New Roman" w:cs="Arial"/>
              </w:rPr>
            </w:pPr>
            <w:r>
              <w:t>Mae AaGIC yn ymgysylltu â’r darparwyr addysg a gwasanaethau er mwyn gwella cyfleoedd am leoliadau.</w:t>
            </w:r>
            <w:r>
              <w:rPr>
                <w:b/>
              </w:rPr>
              <w:t xml:space="preserve">  </w:t>
            </w:r>
          </w:p>
        </w:tc>
      </w:tr>
      <w:tr w:rsidR="00BC0B04" w:rsidRPr="00DB23D2" w14:paraId="41CBBBD3" w14:textId="77777777" w:rsidTr="007423FC">
        <w:trPr>
          <w:trHeight w:val="964"/>
        </w:trPr>
        <w:tc>
          <w:tcPr>
            <w:cnfStyle w:val="001000000000" w:firstRow="0" w:lastRow="0" w:firstColumn="1" w:lastColumn="0" w:oddVBand="0" w:evenVBand="0" w:oddHBand="0" w:evenHBand="0" w:firstRowFirstColumn="0" w:firstRowLastColumn="0" w:lastRowFirstColumn="0" w:lastRowLastColumn="0"/>
            <w:tcW w:w="0" w:type="dxa"/>
            <w:vAlign w:val="center"/>
          </w:tcPr>
          <w:p w14:paraId="5E247F2D" w14:textId="3CE3BD49" w:rsidR="0025627B" w:rsidRPr="001A5AC8" w:rsidRDefault="0025627B" w:rsidP="00BC0B04">
            <w:pPr>
              <w:pStyle w:val="MainBodyText"/>
              <w:spacing w:after="0"/>
              <w:jc w:val="left"/>
            </w:pPr>
            <w:r>
              <w:t>Therapi Iaith a Lleferydd</w:t>
            </w:r>
          </w:p>
        </w:tc>
        <w:tc>
          <w:tcPr>
            <w:tcW w:w="0" w:type="dxa"/>
            <w:vAlign w:val="center"/>
          </w:tcPr>
          <w:p w14:paraId="392FD76F" w14:textId="7BF0B939" w:rsidR="0025627B" w:rsidRPr="006D1F55" w:rsidRDefault="0025627B"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49</w:t>
            </w:r>
          </w:p>
        </w:tc>
        <w:tc>
          <w:tcPr>
            <w:tcW w:w="0" w:type="dxa"/>
            <w:tcBorders>
              <w:right w:val="single" w:sz="18" w:space="0" w:color="2F5496" w:themeColor="accent1" w:themeShade="BF"/>
            </w:tcBorders>
            <w:vAlign w:val="center"/>
          </w:tcPr>
          <w:p w14:paraId="7B68A15A" w14:textId="41594C06" w:rsidR="0025627B" w:rsidRPr="006D1F55" w:rsidRDefault="00096B7E"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55</w:t>
            </w:r>
          </w:p>
        </w:tc>
        <w:tc>
          <w:tcPr>
            <w:tcW w:w="0"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7802E657" w14:textId="79F8C9DA" w:rsidR="0025627B" w:rsidDel="002C7741" w:rsidRDefault="00CB576C"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rPr>
                <w:b/>
                <w:bCs/>
              </w:rPr>
            </w:pPr>
            <w:r>
              <w:rPr>
                <w:b/>
              </w:rPr>
              <w:t>58</w:t>
            </w:r>
          </w:p>
        </w:tc>
        <w:tc>
          <w:tcPr>
            <w:tcW w:w="1249" w:type="dxa"/>
            <w:tcBorders>
              <w:left w:val="single" w:sz="18" w:space="0" w:color="2F5496" w:themeColor="accent1" w:themeShade="BF"/>
            </w:tcBorders>
            <w:vAlign w:val="center"/>
          </w:tcPr>
          <w:p w14:paraId="224B8022" w14:textId="3D65E42D" w:rsidR="0025627B" w:rsidRPr="001A5AC8" w:rsidDel="004A6CFD" w:rsidRDefault="00564A43" w:rsidP="00BC0B04">
            <w:pPr>
              <w:pStyle w:val="MainBodyText"/>
              <w:spacing w:after="0"/>
              <w:jc w:val="center"/>
              <w:cnfStyle w:val="000000000000" w:firstRow="0" w:lastRow="0" w:firstColumn="0" w:lastColumn="0" w:oddVBand="0" w:evenVBand="0" w:oddHBand="0" w:evenHBand="0" w:firstRowFirstColumn="0" w:firstRowLastColumn="0" w:lastRowFirstColumn="0" w:lastRowLastColumn="0"/>
            </w:pPr>
            <w:r>
              <w:t>+3</w:t>
            </w:r>
          </w:p>
        </w:tc>
        <w:tc>
          <w:tcPr>
            <w:tcW w:w="1418" w:type="dxa"/>
            <w:vAlign w:val="center"/>
          </w:tcPr>
          <w:p w14:paraId="28C52DAE" w14:textId="319CE817" w:rsidR="00CE36A2" w:rsidRPr="00CB7017" w:rsidRDefault="00402F07" w:rsidP="00BC0B04">
            <w:pPr>
              <w:jc w:val="center"/>
              <w:cnfStyle w:val="000000000000" w:firstRow="0" w:lastRow="0" w:firstColumn="0" w:lastColumn="0" w:oddVBand="0" w:evenVBand="0" w:oddHBand="0" w:evenHBand="0" w:firstRowFirstColumn="0" w:firstRowLastColumn="0" w:lastRowFirstColumn="0" w:lastRowLastColumn="0"/>
              <w:rPr>
                <w:rFonts w:cs="Arial"/>
              </w:rPr>
            </w:pPr>
            <w:r>
              <w:t>58 (100%)</w:t>
            </w:r>
          </w:p>
        </w:tc>
        <w:tc>
          <w:tcPr>
            <w:tcW w:w="0" w:type="dxa"/>
          </w:tcPr>
          <w:p w14:paraId="457F5AD0" w14:textId="7C7A394F" w:rsidR="0025627B" w:rsidRPr="00AE787C" w:rsidDel="00060985" w:rsidRDefault="002F24ED" w:rsidP="00AE787C">
            <w:pPr>
              <w:pStyle w:val="ListParagraph"/>
              <w:numPr>
                <w:ilvl w:val="0"/>
                <w:numId w:val="110"/>
              </w:numPr>
              <w:ind w:left="314" w:hanging="283"/>
              <w:cnfStyle w:val="000000000000" w:firstRow="0" w:lastRow="0" w:firstColumn="0" w:lastColumn="0" w:oddVBand="0" w:evenVBand="0" w:oddHBand="0" w:evenHBand="0" w:firstRowFirstColumn="0" w:firstRowLastColumn="0" w:lastRowFirstColumn="0" w:lastRowLastColumn="0"/>
              <w:rPr>
                <w:rFonts w:cs="Arial"/>
              </w:rPr>
            </w:pPr>
            <w:r>
              <w:t>Mae cynnydd wedi’i wneud yn yr argymhellion ar gyfer y proffesiwn hwn er mwyn ystyried y gofyniad am y llwybr iaith Gymraeg.</w:t>
            </w:r>
          </w:p>
        </w:tc>
      </w:tr>
    </w:tbl>
    <w:p w14:paraId="4E10489F" w14:textId="77777777" w:rsidR="002B09D4" w:rsidRPr="007367B2" w:rsidRDefault="002B09D4" w:rsidP="007367B2">
      <w:pPr>
        <w:pStyle w:val="HeadingLevel2"/>
        <w:numPr>
          <w:ilvl w:val="0"/>
          <w:numId w:val="0"/>
        </w:numPr>
        <w:spacing w:after="0"/>
        <w:rPr>
          <w:b w:val="0"/>
          <w:bCs w:val="0"/>
        </w:rPr>
      </w:pPr>
      <w:bookmarkStart w:id="56" w:name="_Toc136870236"/>
    </w:p>
    <w:p w14:paraId="2C23841B" w14:textId="6FD13E27" w:rsidR="000C7C24" w:rsidRPr="003A68FC" w:rsidRDefault="000C7C24" w:rsidP="00372AE0">
      <w:pPr>
        <w:pStyle w:val="HeadingLevel2"/>
        <w:keepNext/>
        <w:keepLines/>
        <w:ind w:left="567" w:hanging="567"/>
      </w:pPr>
      <w:bookmarkStart w:id="57" w:name="_Toc171605584"/>
      <w:bookmarkStart w:id="58" w:name="_Toc198642219"/>
      <w:r>
        <w:t>Gwyddor Gofal Iechyd</w:t>
      </w:r>
      <w:bookmarkEnd w:id="56"/>
      <w:bookmarkEnd w:id="57"/>
      <w:bookmarkEnd w:id="58"/>
    </w:p>
    <w:p w14:paraId="6B132EAC" w14:textId="77777777" w:rsidR="009D709D" w:rsidRDefault="009D709D" w:rsidP="00372AE0">
      <w:pPr>
        <w:keepNext/>
        <w:keepLines/>
      </w:pPr>
      <w:r>
        <w:rPr>
          <w:b/>
        </w:rPr>
        <w:t>Hyfforddiant Ôl-gofrestru a Hyfforddiant i Feddygon Ymgynghorol</w:t>
      </w:r>
      <w:r>
        <w:t xml:space="preserve"> </w:t>
      </w:r>
    </w:p>
    <w:p w14:paraId="1E7921B7" w14:textId="51597BAA" w:rsidR="00B40B2C" w:rsidRDefault="00B40B2C" w:rsidP="00372AE0">
      <w:pPr>
        <w:keepNext/>
        <w:keepLines/>
      </w:pPr>
      <w:r>
        <w:t>Dyma argymhellion 2025-26 ar gyfer hyfforddiant ôl-gofrestru a hyfforddiant i feddygon ymgynghorol mewn gwyddor gofal iechyd:</w:t>
      </w:r>
    </w:p>
    <w:tbl>
      <w:tblPr>
        <w:tblStyle w:val="GridTable5Dark-Accent5"/>
        <w:tblW w:w="15446" w:type="dxa"/>
        <w:tblLayout w:type="fixed"/>
        <w:tblLook w:val="04A0" w:firstRow="1" w:lastRow="0" w:firstColumn="1" w:lastColumn="0" w:noHBand="0" w:noVBand="1"/>
      </w:tblPr>
      <w:tblGrid>
        <w:gridCol w:w="3251"/>
        <w:gridCol w:w="1333"/>
        <w:gridCol w:w="1333"/>
        <w:gridCol w:w="1334"/>
        <w:gridCol w:w="1249"/>
        <w:gridCol w:w="1418"/>
        <w:gridCol w:w="5528"/>
      </w:tblGrid>
      <w:tr w:rsidR="00BA6381" w:rsidRPr="00062DF2" w14:paraId="39E41C6E" w14:textId="77777777" w:rsidTr="003F006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1B22EBA9" w14:textId="68C7E926" w:rsidR="00725C63" w:rsidRPr="00DB23D2" w:rsidRDefault="00F61D4A" w:rsidP="00372AE0">
            <w:pPr>
              <w:pStyle w:val="MainBodyText"/>
              <w:keepNext/>
              <w:keepLines/>
              <w:spacing w:after="30"/>
              <w:jc w:val="left"/>
            </w:pPr>
            <w:r>
              <w:t>Maes</w:t>
            </w:r>
          </w:p>
        </w:tc>
        <w:tc>
          <w:tcPr>
            <w:tcW w:w="1333" w:type="dxa"/>
            <w:tcBorders>
              <w:left w:val="single" w:sz="4" w:space="0" w:color="FFFFFF" w:themeColor="background1"/>
              <w:right w:val="single" w:sz="4" w:space="0" w:color="FFFFFF" w:themeColor="background1"/>
            </w:tcBorders>
            <w:vAlign w:val="center"/>
            <w:hideMark/>
          </w:tcPr>
          <w:p w14:paraId="0A16534E" w14:textId="32F4E4A6" w:rsidR="00725C63" w:rsidRPr="006D1F55" w:rsidRDefault="002C7741" w:rsidP="00372AE0">
            <w:pPr>
              <w:pStyle w:val="MainBodyText"/>
              <w:keepNext/>
              <w:keepLines/>
              <w:spacing w:after="30"/>
              <w:jc w:val="center"/>
              <w:cnfStyle w:val="100000000000" w:firstRow="1" w:lastRow="0" w:firstColumn="0" w:lastColumn="0" w:oddVBand="0" w:evenVBand="0" w:oddHBand="0" w:evenHBand="0" w:firstRowFirstColumn="0" w:firstRowLastColumn="0" w:lastRowFirstColumn="0" w:lastRowLastColumn="0"/>
            </w:pPr>
            <w:r>
              <w:t>2023-2024</w:t>
            </w:r>
          </w:p>
        </w:tc>
        <w:tc>
          <w:tcPr>
            <w:tcW w:w="1333" w:type="dxa"/>
            <w:tcBorders>
              <w:left w:val="single" w:sz="4" w:space="0" w:color="FFFFFF" w:themeColor="background1"/>
              <w:right w:val="single" w:sz="18" w:space="0" w:color="2F5496" w:themeColor="accent1" w:themeShade="BF"/>
            </w:tcBorders>
            <w:vAlign w:val="center"/>
            <w:hideMark/>
          </w:tcPr>
          <w:p w14:paraId="65F55A51" w14:textId="6235BEA3" w:rsidR="00725C63" w:rsidRPr="006D1F55" w:rsidRDefault="00F872FA" w:rsidP="00372AE0">
            <w:pPr>
              <w:pStyle w:val="MainBodyText"/>
              <w:keepNext/>
              <w:keepLines/>
              <w:spacing w:after="30"/>
              <w:jc w:val="center"/>
              <w:cnfStyle w:val="100000000000" w:firstRow="1" w:lastRow="0" w:firstColumn="0" w:lastColumn="0" w:oddVBand="0" w:evenVBand="0" w:oddHBand="0" w:evenHBand="0" w:firstRowFirstColumn="0" w:firstRowLastColumn="0" w:lastRowFirstColumn="0" w:lastRowLastColumn="0"/>
            </w:pPr>
            <w: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0504595F" w14:textId="2D70EB45" w:rsidR="00725C63" w:rsidRPr="00DB23D2" w:rsidRDefault="00725C63" w:rsidP="00372AE0">
            <w:pPr>
              <w:pStyle w:val="MainBodyText"/>
              <w:keepNext/>
              <w:keepLines/>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249" w:type="dxa"/>
            <w:tcBorders>
              <w:left w:val="single" w:sz="18" w:space="0" w:color="2F5496" w:themeColor="accent1" w:themeShade="BF"/>
              <w:right w:val="single" w:sz="4" w:space="0" w:color="FFFFFF" w:themeColor="background1"/>
            </w:tcBorders>
            <w:vAlign w:val="center"/>
            <w:hideMark/>
          </w:tcPr>
          <w:p w14:paraId="12E54A89" w14:textId="77777777" w:rsidR="00725C63" w:rsidRPr="00DB23D2" w:rsidRDefault="00725C63" w:rsidP="00372AE0">
            <w:pPr>
              <w:pStyle w:val="MainBodyText"/>
              <w:keepNext/>
              <w:keepLines/>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418" w:type="dxa"/>
            <w:tcBorders>
              <w:left w:val="single" w:sz="4" w:space="0" w:color="FFFFFF" w:themeColor="background1"/>
              <w:right w:val="single" w:sz="4" w:space="0" w:color="FFFFFF" w:themeColor="background1"/>
            </w:tcBorders>
            <w:vAlign w:val="center"/>
          </w:tcPr>
          <w:p w14:paraId="593A981E" w14:textId="3C91D5B8" w:rsidR="00F745DD" w:rsidRPr="00DB23D2" w:rsidRDefault="00BF0B11" w:rsidP="00372AE0">
            <w:pPr>
              <w:pStyle w:val="MainBodyText"/>
              <w:keepNext/>
              <w:keepLines/>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528" w:type="dxa"/>
            <w:tcBorders>
              <w:left w:val="single" w:sz="4" w:space="0" w:color="FFFFFF" w:themeColor="background1"/>
            </w:tcBorders>
            <w:vAlign w:val="center"/>
            <w:hideMark/>
          </w:tcPr>
          <w:p w14:paraId="01692604" w14:textId="0113373C" w:rsidR="00725C63" w:rsidRPr="00DB23D2" w:rsidRDefault="00725C63" w:rsidP="00372AE0">
            <w:pPr>
              <w:pStyle w:val="MainBodyText"/>
              <w:keepNext/>
              <w:keepLines/>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BA6381" w:rsidRPr="00062DF2" w14:paraId="77A5DC6D" w14:textId="77777777" w:rsidTr="003F0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7F236B8B" w14:textId="679891E2" w:rsidR="005B1BCC" w:rsidRPr="00DB23D2" w:rsidRDefault="005B1BCC" w:rsidP="00372AE0">
            <w:pPr>
              <w:pStyle w:val="MainBodyText"/>
              <w:keepNext/>
              <w:keepLines/>
              <w:spacing w:after="0"/>
              <w:jc w:val="left"/>
            </w:pPr>
            <w:r>
              <w:t>Rhaglen Hyfforddi Gwyddonwyr Clinigol</w:t>
            </w:r>
          </w:p>
        </w:tc>
        <w:tc>
          <w:tcPr>
            <w:tcW w:w="1333" w:type="dxa"/>
            <w:vAlign w:val="center"/>
          </w:tcPr>
          <w:p w14:paraId="0CE1B906" w14:textId="14A43D97" w:rsidR="005B1BCC" w:rsidRPr="006D1F55" w:rsidRDefault="00F872FA" w:rsidP="00372AE0">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53</w:t>
            </w:r>
          </w:p>
        </w:tc>
        <w:tc>
          <w:tcPr>
            <w:tcW w:w="1333" w:type="dxa"/>
            <w:tcBorders>
              <w:right w:val="single" w:sz="18" w:space="0" w:color="2F5496" w:themeColor="accent1" w:themeShade="BF"/>
            </w:tcBorders>
            <w:vAlign w:val="center"/>
          </w:tcPr>
          <w:p w14:paraId="4A83C2AB" w14:textId="14F9DA24" w:rsidR="005B1BCC" w:rsidRPr="006D1F55" w:rsidRDefault="00F872FA" w:rsidP="00372AE0">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55</w:t>
            </w:r>
          </w:p>
        </w:tc>
        <w:tc>
          <w:tcPr>
            <w:tcW w:w="1334" w:type="dxa"/>
            <w:tcBorders>
              <w:left w:val="single" w:sz="18" w:space="0" w:color="2F5496" w:themeColor="accent1" w:themeShade="BF"/>
              <w:right w:val="single" w:sz="18" w:space="0" w:color="2F5496" w:themeColor="accent1" w:themeShade="BF"/>
            </w:tcBorders>
            <w:vAlign w:val="center"/>
          </w:tcPr>
          <w:p w14:paraId="3BCFE965" w14:textId="19BBE3A5" w:rsidR="005B1BCC" w:rsidRPr="006D1F55" w:rsidRDefault="10FB1476" w:rsidP="00372AE0">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rPr>
                <w:b/>
                <w:bCs/>
              </w:rPr>
            </w:pPr>
            <w:r>
              <w:rPr>
                <w:b/>
              </w:rPr>
              <w:t>53</w:t>
            </w:r>
          </w:p>
        </w:tc>
        <w:tc>
          <w:tcPr>
            <w:tcW w:w="1249" w:type="dxa"/>
            <w:tcBorders>
              <w:left w:val="single" w:sz="18" w:space="0" w:color="2F5496" w:themeColor="accent1" w:themeShade="BF"/>
            </w:tcBorders>
            <w:vAlign w:val="center"/>
          </w:tcPr>
          <w:p w14:paraId="3239A846" w14:textId="1879B2B2" w:rsidR="005B1BCC" w:rsidRPr="00DB23D2" w:rsidRDefault="00E728FC" w:rsidP="00372AE0">
            <w:pPr>
              <w:pStyle w:val="MainBodyText"/>
              <w:keepNext/>
              <w:keepLines/>
              <w:spacing w:after="0"/>
              <w:jc w:val="center"/>
              <w:cnfStyle w:val="000000100000" w:firstRow="0" w:lastRow="0" w:firstColumn="0" w:lastColumn="0" w:oddVBand="0" w:evenVBand="0" w:oddHBand="1" w:evenHBand="0" w:firstRowFirstColumn="0" w:firstRowLastColumn="0" w:lastRowFirstColumn="0" w:lastRowLastColumn="0"/>
            </w:pPr>
            <w:r>
              <w:t>-2</w:t>
            </w:r>
          </w:p>
        </w:tc>
        <w:tc>
          <w:tcPr>
            <w:tcW w:w="1418" w:type="dxa"/>
            <w:vAlign w:val="center"/>
          </w:tcPr>
          <w:p w14:paraId="415E18DC" w14:textId="27C6BC42" w:rsidR="00F745DD" w:rsidRPr="00CB7017" w:rsidRDefault="00405F81" w:rsidP="00372AE0">
            <w:pPr>
              <w:keepNext/>
              <w:keepLines/>
              <w:jc w:val="center"/>
              <w:cnfStyle w:val="000000100000" w:firstRow="0" w:lastRow="0" w:firstColumn="0" w:lastColumn="0" w:oddVBand="0" w:evenVBand="0" w:oddHBand="1" w:evenHBand="0" w:firstRowFirstColumn="0" w:firstRowLastColumn="0" w:lastRowFirstColumn="0" w:lastRowLastColumn="0"/>
              <w:rPr>
                <w:rFonts w:cs="Arial"/>
              </w:rPr>
            </w:pPr>
            <w:r>
              <w:t>60 (88%)</w:t>
            </w:r>
          </w:p>
        </w:tc>
        <w:tc>
          <w:tcPr>
            <w:tcW w:w="5528" w:type="dxa"/>
            <w:vAlign w:val="center"/>
          </w:tcPr>
          <w:p w14:paraId="75B9E57D" w14:textId="7187B40C" w:rsidR="005B1BCC" w:rsidRPr="000C4DDD" w:rsidRDefault="5EFF1108" w:rsidP="000C4DDD">
            <w:pPr>
              <w:pStyle w:val="ListParagraph"/>
              <w:keepNext/>
              <w:keepLines/>
              <w:numPr>
                <w:ilvl w:val="0"/>
                <w:numId w:val="110"/>
              </w:numPr>
              <w:ind w:left="315" w:hanging="315"/>
              <w:cnfStyle w:val="000000100000" w:firstRow="0" w:lastRow="0" w:firstColumn="0" w:lastColumn="0" w:oddVBand="0" w:evenVBand="0" w:oddHBand="1" w:evenHBand="0" w:firstRowFirstColumn="0" w:firstRowLastColumn="0" w:lastRowFirstColumn="0" w:lastRowLastColumn="0"/>
              <w:rPr>
                <w:rFonts w:cs="Arial"/>
              </w:rPr>
            </w:pPr>
            <w:r>
              <w:t>Argymhellion i gefnogi ceisiadau’r IMTP, ond caiff capasiti’r system ei ystyried.</w:t>
            </w:r>
          </w:p>
        </w:tc>
      </w:tr>
      <w:tr w:rsidR="00ED63E4" w:rsidRPr="00062DF2" w14:paraId="5617215E" w14:textId="77777777" w:rsidTr="003F006D">
        <w:trPr>
          <w:trHeight w:val="449"/>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310630B8" w14:textId="43858D24" w:rsidR="005B1BCC" w:rsidRPr="00DB23D2" w:rsidRDefault="005B1BCC" w:rsidP="00BA6381">
            <w:pPr>
              <w:pStyle w:val="MainBodyText"/>
              <w:spacing w:after="0"/>
              <w:jc w:val="left"/>
            </w:pPr>
            <w:r>
              <w:t>Hyfforddiant Arbenigol Uwch</w:t>
            </w:r>
          </w:p>
        </w:tc>
        <w:tc>
          <w:tcPr>
            <w:tcW w:w="1333" w:type="dxa"/>
            <w:vAlign w:val="center"/>
          </w:tcPr>
          <w:p w14:paraId="5587C4B4" w14:textId="7B4D7651" w:rsidR="005B1BCC" w:rsidRPr="006D1F55" w:rsidRDefault="00F872FA"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10</w:t>
            </w:r>
          </w:p>
        </w:tc>
        <w:tc>
          <w:tcPr>
            <w:tcW w:w="1333" w:type="dxa"/>
            <w:tcBorders>
              <w:right w:val="single" w:sz="18" w:space="0" w:color="2F5496" w:themeColor="accent1" w:themeShade="BF"/>
            </w:tcBorders>
            <w:vAlign w:val="center"/>
          </w:tcPr>
          <w:p w14:paraId="549220A1" w14:textId="2D4D2CB7" w:rsidR="005B1BCC" w:rsidRPr="006D1F55" w:rsidRDefault="00F872FA"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20</w:t>
            </w:r>
          </w:p>
        </w:tc>
        <w:tc>
          <w:tcPr>
            <w:tcW w:w="1334" w:type="dxa"/>
            <w:tcBorders>
              <w:left w:val="single" w:sz="18" w:space="0" w:color="2F5496" w:themeColor="accent1" w:themeShade="BF"/>
              <w:right w:val="single" w:sz="18" w:space="0" w:color="2F5496" w:themeColor="accent1" w:themeShade="BF"/>
            </w:tcBorders>
            <w:vAlign w:val="center"/>
          </w:tcPr>
          <w:p w14:paraId="04FAA845" w14:textId="53AE4EBC" w:rsidR="005B1BCC" w:rsidRPr="006D1F55" w:rsidRDefault="00D07927" w:rsidP="628AEFCC">
            <w:pPr>
              <w:pStyle w:val="MainBodyText"/>
              <w:spacing w:after="0"/>
              <w:jc w:val="center"/>
              <w:cnfStyle w:val="000000000000" w:firstRow="0" w:lastRow="0" w:firstColumn="0" w:lastColumn="0" w:oddVBand="0" w:evenVBand="0" w:oddHBand="0" w:evenHBand="0" w:firstRowFirstColumn="0" w:firstRowLastColumn="0" w:lastRowFirstColumn="0" w:lastRowLastColumn="0"/>
              <w:rPr>
                <w:b/>
                <w:bCs/>
              </w:rPr>
            </w:pPr>
            <w:r>
              <w:rPr>
                <w:b/>
              </w:rPr>
              <w:t>11</w:t>
            </w:r>
          </w:p>
        </w:tc>
        <w:tc>
          <w:tcPr>
            <w:tcW w:w="1249" w:type="dxa"/>
            <w:tcBorders>
              <w:left w:val="single" w:sz="18" w:space="0" w:color="2F5496" w:themeColor="accent1" w:themeShade="BF"/>
            </w:tcBorders>
            <w:vAlign w:val="center"/>
          </w:tcPr>
          <w:p w14:paraId="1F160223" w14:textId="09C623C7" w:rsidR="005B1BCC" w:rsidRPr="00DB23D2" w:rsidRDefault="00D07927"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pPr>
            <w:r>
              <w:t>-9</w:t>
            </w:r>
          </w:p>
        </w:tc>
        <w:tc>
          <w:tcPr>
            <w:tcW w:w="1418" w:type="dxa"/>
            <w:vAlign w:val="center"/>
          </w:tcPr>
          <w:p w14:paraId="616B8C76" w14:textId="27B39EFD" w:rsidR="00493E9C" w:rsidRPr="00C736BC" w:rsidRDefault="00F25DE7" w:rsidP="00BA6381">
            <w:pPr>
              <w:jc w:val="center"/>
              <w:cnfStyle w:val="000000000000" w:firstRow="0" w:lastRow="0" w:firstColumn="0" w:lastColumn="0" w:oddVBand="0" w:evenVBand="0" w:oddHBand="0" w:evenHBand="0" w:firstRowFirstColumn="0" w:firstRowLastColumn="0" w:lastRowFirstColumn="0" w:lastRowLastColumn="0"/>
              <w:rPr>
                <w:rFonts w:eastAsia="Times New Roman" w:cs="Arial"/>
              </w:rPr>
            </w:pPr>
            <w:r>
              <w:t>12 (92%)</w:t>
            </w:r>
          </w:p>
        </w:tc>
        <w:tc>
          <w:tcPr>
            <w:tcW w:w="5528" w:type="dxa"/>
            <w:vAlign w:val="center"/>
          </w:tcPr>
          <w:p w14:paraId="2A6093E9" w14:textId="0323BA3F" w:rsidR="005B1BCC" w:rsidRPr="000C4DDD" w:rsidRDefault="6DDF412C" w:rsidP="000C4DDD">
            <w:pPr>
              <w:pStyle w:val="ListParagraph"/>
              <w:numPr>
                <w:ilvl w:val="0"/>
                <w:numId w:val="110"/>
              </w:numPr>
              <w:ind w:left="315" w:hanging="315"/>
              <w:cnfStyle w:val="000000000000" w:firstRow="0" w:lastRow="0" w:firstColumn="0" w:lastColumn="0" w:oddVBand="0" w:evenVBand="0" w:oddHBand="0" w:evenHBand="0" w:firstRowFirstColumn="0" w:firstRowLastColumn="0" w:lastRowFirstColumn="0" w:lastRowLastColumn="0"/>
              <w:rPr>
                <w:rFonts w:eastAsia="Times New Roman" w:cs="Arial"/>
              </w:rPr>
            </w:pPr>
            <w:r>
              <w:t>Argymhellion i gefnogi ceisiadau’r IMTP, ond caiff capasiti’r system ei ystyried.</w:t>
            </w:r>
          </w:p>
        </w:tc>
      </w:tr>
      <w:tr w:rsidR="00BA6381" w:rsidRPr="00062DF2" w14:paraId="6EF89D2D" w14:textId="77777777" w:rsidTr="003F0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5067F72D" w14:textId="3EEB15E2" w:rsidR="005B1BCC" w:rsidRPr="00DB23D2" w:rsidRDefault="005B1BCC" w:rsidP="00BA6381">
            <w:pPr>
              <w:pStyle w:val="MainBodyText"/>
              <w:spacing w:afterLines="30" w:after="72"/>
              <w:jc w:val="left"/>
            </w:pPr>
            <w:r>
              <w:t xml:space="preserve">Llwybrau Cyfwerthedd at Gyllid Cofrestru </w:t>
            </w:r>
          </w:p>
        </w:tc>
        <w:tc>
          <w:tcPr>
            <w:tcW w:w="1333" w:type="dxa"/>
            <w:vAlign w:val="center"/>
          </w:tcPr>
          <w:p w14:paraId="3F8265FE" w14:textId="04568C3D" w:rsidR="005B1BCC" w:rsidRPr="006D1F55" w:rsidRDefault="00F872FA" w:rsidP="00BA6381">
            <w:pPr>
              <w:pStyle w:val="MainBodyText"/>
              <w:spacing w:afterLines="30" w:after="72"/>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£140,000</w:t>
            </w:r>
          </w:p>
        </w:tc>
        <w:tc>
          <w:tcPr>
            <w:tcW w:w="1333" w:type="dxa"/>
            <w:tcBorders>
              <w:right w:val="single" w:sz="18" w:space="0" w:color="2F5496" w:themeColor="accent1" w:themeShade="BF"/>
            </w:tcBorders>
            <w:vAlign w:val="center"/>
          </w:tcPr>
          <w:p w14:paraId="088FA9A7" w14:textId="5BB35F02" w:rsidR="005B1BCC" w:rsidRPr="006D1F55" w:rsidRDefault="00F872FA" w:rsidP="00BA6381">
            <w:pPr>
              <w:pStyle w:val="MainBodyText"/>
              <w:spacing w:afterLines="30" w:after="72"/>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£400,000</w:t>
            </w:r>
          </w:p>
        </w:tc>
        <w:tc>
          <w:tcPr>
            <w:tcW w:w="1334"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A6C201F" w14:textId="5B6D5CB5" w:rsidR="005B1BCC" w:rsidRPr="002B2274" w:rsidRDefault="00D713C7" w:rsidP="00BA6381">
            <w:pPr>
              <w:pStyle w:val="MainBodyText"/>
              <w:spacing w:afterLines="30" w:after="72"/>
              <w:jc w:val="center"/>
              <w:cnfStyle w:val="000000100000" w:firstRow="0" w:lastRow="0" w:firstColumn="0" w:lastColumn="0" w:oddVBand="0" w:evenVBand="0" w:oddHBand="1" w:evenHBand="0" w:firstRowFirstColumn="0" w:firstRowLastColumn="0" w:lastRowFirstColumn="0" w:lastRowLastColumn="0"/>
              <w:rPr>
                <w:b/>
              </w:rPr>
            </w:pPr>
            <w:r>
              <w:rPr>
                <w:b/>
              </w:rPr>
              <w:t>£400,000</w:t>
            </w:r>
          </w:p>
        </w:tc>
        <w:tc>
          <w:tcPr>
            <w:tcW w:w="1249" w:type="dxa"/>
            <w:tcBorders>
              <w:left w:val="single" w:sz="18" w:space="0" w:color="2F5496" w:themeColor="accent1" w:themeShade="BF"/>
            </w:tcBorders>
            <w:vAlign w:val="center"/>
          </w:tcPr>
          <w:p w14:paraId="7118FE6E" w14:textId="6DAAA45D" w:rsidR="005B1BCC" w:rsidRPr="00DB23D2" w:rsidRDefault="00DD76A2" w:rsidP="00BA6381">
            <w:pPr>
              <w:pStyle w:val="MainBodyText"/>
              <w:spacing w:afterLines="30" w:after="72"/>
              <w:jc w:val="center"/>
              <w:cnfStyle w:val="000000100000" w:firstRow="0" w:lastRow="0" w:firstColumn="0" w:lastColumn="0" w:oddVBand="0" w:evenVBand="0" w:oddHBand="1" w:evenHBand="0" w:firstRowFirstColumn="0" w:firstRowLastColumn="0" w:lastRowFirstColumn="0" w:lastRowLastColumn="0"/>
            </w:pPr>
            <w:r>
              <w:t>0</w:t>
            </w:r>
          </w:p>
        </w:tc>
        <w:tc>
          <w:tcPr>
            <w:tcW w:w="1418" w:type="dxa"/>
            <w:vAlign w:val="center"/>
          </w:tcPr>
          <w:p w14:paraId="6A4D756B" w14:textId="0D9EDBC4" w:rsidR="00DD76A2" w:rsidRPr="00CB7017" w:rsidRDefault="00833DF9" w:rsidP="00BA6381">
            <w:pPr>
              <w:jc w:val="center"/>
              <w:cnfStyle w:val="000000100000" w:firstRow="0" w:lastRow="0" w:firstColumn="0" w:lastColumn="0" w:oddVBand="0" w:evenVBand="0" w:oddHBand="1" w:evenHBand="0" w:firstRowFirstColumn="0" w:firstRowLastColumn="0" w:lastRowFirstColumn="0" w:lastRowLastColumn="0"/>
              <w:rPr>
                <w:rFonts w:eastAsia="Times New Roman" w:cs="Arial"/>
              </w:rPr>
            </w:pPr>
            <w:r>
              <w:t>Amh.</w:t>
            </w:r>
          </w:p>
        </w:tc>
        <w:tc>
          <w:tcPr>
            <w:tcW w:w="5528" w:type="dxa"/>
            <w:vAlign w:val="center"/>
          </w:tcPr>
          <w:p w14:paraId="7A8F8545" w14:textId="121EBD30" w:rsidR="005B1BCC" w:rsidRPr="00607506" w:rsidRDefault="00607506" w:rsidP="000C4DDD">
            <w:pPr>
              <w:pStyle w:val="ListParagraph"/>
              <w:numPr>
                <w:ilvl w:val="0"/>
                <w:numId w:val="110"/>
              </w:numPr>
              <w:ind w:left="315" w:hanging="315"/>
              <w:cnfStyle w:val="000000100000" w:firstRow="0" w:lastRow="0" w:firstColumn="0" w:lastColumn="0" w:oddVBand="0" w:evenVBand="0" w:oddHBand="1" w:evenHBand="0" w:firstRowFirstColumn="0" w:firstRowLastColumn="0" w:lastRowFirstColumn="0" w:lastRowLastColumn="0"/>
            </w:pPr>
            <w:r>
              <w:t>Mae angen buddsoddiad sylweddol mewn cofrestru proffesiynol ac arholiadau rheoleiddiol yn y proffesiwn o hyd.</w:t>
            </w:r>
          </w:p>
        </w:tc>
      </w:tr>
    </w:tbl>
    <w:p w14:paraId="42AC2868" w14:textId="77777777" w:rsidR="00582FB4" w:rsidRDefault="00582FB4" w:rsidP="00582FB4">
      <w:pPr>
        <w:spacing w:after="60" w:line="240" w:lineRule="auto"/>
        <w:rPr>
          <w:rFonts w:cs="Arial"/>
          <w:b/>
          <w:bCs/>
        </w:rPr>
      </w:pPr>
    </w:p>
    <w:p w14:paraId="4D568D57" w14:textId="3AAE1017" w:rsidR="00725C63" w:rsidRDefault="000C1FF5" w:rsidP="00FC2511">
      <w:pPr>
        <w:spacing w:after="60" w:line="240" w:lineRule="auto"/>
        <w:rPr>
          <w:rFonts w:cs="Arial"/>
          <w:b/>
          <w:bCs/>
        </w:rPr>
      </w:pPr>
      <w:r>
        <w:rPr>
          <w:b/>
        </w:rPr>
        <w:t>Cyn Cofrestru</w:t>
      </w:r>
    </w:p>
    <w:p w14:paraId="67332AA8" w14:textId="019C4B2B" w:rsidR="007059EF" w:rsidRDefault="007059EF" w:rsidP="001D4C8A">
      <w:pPr>
        <w:spacing w:after="120" w:line="240" w:lineRule="auto"/>
        <w:jc w:val="both"/>
        <w:rPr>
          <w:rFonts w:cs="Arial"/>
        </w:rPr>
      </w:pPr>
      <w:r>
        <w:t xml:space="preserve">Caiff pob proffesiwn ym maes gwyddor gofal iechyd cyn cofrestru ei ystyried yn unigol mewn perthynas ag anghenion y gweithlu, ceisiadau’r IMTP a chyfyngiadau ar ddarparu addysg ar hyn o bryd.  Ceir cyfyngiadau ar lawer o broffesiynau o ran capasiti lleoliadau.  Mae’r rhaglen Arloesi Lleoliadau yn bwrw ymlaen â chynigion i gyflwyno un Hwylusydd Addysg Ymarfer (PEF) amlbroffesiwn ym mhob bwrdd iechyd er mwyn helpu i gynyddu capasiti lleoliadau a chymorth. Mae rhai argymhellion yn is neu’n uwch na’r ystodau contractiol.  Bwriedir cyd-drafod niferoedd gyda sefydliadau addysg uwch oherwydd rhagwelir y dylai’r niferoedd a gomisiynir ddod o fewn ystodau derbyniol, ar y cyfan, pan gânt eu cydgasglu ar gyfer pob sefydliad addysg uwch. </w:t>
      </w:r>
    </w:p>
    <w:p w14:paraId="6EC3C395" w14:textId="31EC67FC" w:rsidR="007059EF" w:rsidRDefault="00ED7D9D" w:rsidP="007423FC">
      <w:pPr>
        <w:spacing w:after="120" w:line="240" w:lineRule="auto"/>
        <w:jc w:val="both"/>
        <w:rPr>
          <w:rFonts w:cs="Arial"/>
          <w:b/>
          <w:bCs/>
        </w:rPr>
      </w:pPr>
      <w:r>
        <w:t>Dyma argymhellion 2025-26 ar gyfer gwyddor gofal iechyd cyn cofrestru:</w:t>
      </w:r>
    </w:p>
    <w:tbl>
      <w:tblPr>
        <w:tblStyle w:val="GridTable5Dark-Accent5"/>
        <w:tblW w:w="15299" w:type="dxa"/>
        <w:tblLayout w:type="fixed"/>
        <w:tblLook w:val="04A0" w:firstRow="1" w:lastRow="0" w:firstColumn="1" w:lastColumn="0" w:noHBand="0" w:noVBand="1"/>
      </w:tblPr>
      <w:tblGrid>
        <w:gridCol w:w="3251"/>
        <w:gridCol w:w="1333"/>
        <w:gridCol w:w="1333"/>
        <w:gridCol w:w="1334"/>
        <w:gridCol w:w="1333"/>
        <w:gridCol w:w="1334"/>
        <w:gridCol w:w="5381"/>
      </w:tblGrid>
      <w:tr w:rsidR="00BA6381" w:rsidRPr="00A51C12" w14:paraId="38DCB17C" w14:textId="77777777" w:rsidTr="628AEFC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0E61822B" w14:textId="6E0D0756" w:rsidR="00181CCB" w:rsidRPr="00DB23D2" w:rsidRDefault="00051327" w:rsidP="007423FC">
            <w:pPr>
              <w:pStyle w:val="MainBodyText"/>
              <w:spacing w:after="30"/>
              <w:jc w:val="left"/>
            </w:pPr>
            <w:r>
              <w:t>Maes</w:t>
            </w:r>
          </w:p>
        </w:tc>
        <w:tc>
          <w:tcPr>
            <w:tcW w:w="1333" w:type="dxa"/>
            <w:tcBorders>
              <w:left w:val="single" w:sz="4" w:space="0" w:color="FFFFFF" w:themeColor="background1"/>
              <w:right w:val="single" w:sz="4" w:space="0" w:color="FFFFFF" w:themeColor="background1"/>
            </w:tcBorders>
            <w:vAlign w:val="center"/>
            <w:hideMark/>
          </w:tcPr>
          <w:p w14:paraId="0D624D66" w14:textId="2B552B82" w:rsidR="00181CCB" w:rsidRPr="00DB23D2" w:rsidRDefault="00F872FA" w:rsidP="007423FC">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333" w:type="dxa"/>
            <w:tcBorders>
              <w:left w:val="single" w:sz="4" w:space="0" w:color="FFFFFF" w:themeColor="background1"/>
              <w:right w:val="single" w:sz="18" w:space="0" w:color="2F5496" w:themeColor="accent1" w:themeShade="BF"/>
            </w:tcBorders>
            <w:vAlign w:val="center"/>
            <w:hideMark/>
          </w:tcPr>
          <w:p w14:paraId="27250CC4" w14:textId="199AF98E" w:rsidR="00181CCB" w:rsidRPr="00DB23D2" w:rsidRDefault="00F872FA" w:rsidP="007423FC">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43F684E6" w14:textId="23C95551" w:rsidR="00181CCB" w:rsidRPr="00DB23D2" w:rsidRDefault="00F872FA" w:rsidP="007423FC">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333" w:type="dxa"/>
            <w:tcBorders>
              <w:left w:val="single" w:sz="18" w:space="0" w:color="2F5496" w:themeColor="accent1" w:themeShade="BF"/>
              <w:right w:val="single" w:sz="4" w:space="0" w:color="FFFFFF" w:themeColor="background1"/>
            </w:tcBorders>
            <w:vAlign w:val="center"/>
            <w:hideMark/>
          </w:tcPr>
          <w:p w14:paraId="63553AE7" w14:textId="77777777" w:rsidR="00181CCB" w:rsidRPr="00DB23D2" w:rsidRDefault="00181CCB" w:rsidP="007423FC">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334" w:type="dxa"/>
            <w:tcBorders>
              <w:left w:val="single" w:sz="4" w:space="0" w:color="FFFFFF" w:themeColor="background1"/>
              <w:right w:val="single" w:sz="4" w:space="0" w:color="FFFFFF" w:themeColor="background1"/>
            </w:tcBorders>
            <w:vAlign w:val="center"/>
          </w:tcPr>
          <w:p w14:paraId="4DCD1194" w14:textId="24C172A3" w:rsidR="00051327" w:rsidRPr="00DB23D2" w:rsidRDefault="00BF0B11" w:rsidP="007423FC">
            <w:pPr>
              <w:pStyle w:val="MainBodyText"/>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381" w:type="dxa"/>
            <w:tcBorders>
              <w:left w:val="single" w:sz="4" w:space="0" w:color="FFFFFF" w:themeColor="background1"/>
            </w:tcBorders>
            <w:vAlign w:val="center"/>
            <w:hideMark/>
          </w:tcPr>
          <w:p w14:paraId="57C19778" w14:textId="463080E1" w:rsidR="00181CCB" w:rsidRPr="00DB23D2" w:rsidRDefault="00181CCB" w:rsidP="007423FC">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ED63E4" w:rsidRPr="00A51C12" w14:paraId="37D85C70"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0591A230" w14:textId="7DDAC755" w:rsidR="00335E68" w:rsidRPr="00DB23D2" w:rsidRDefault="00051327" w:rsidP="007423FC">
            <w:pPr>
              <w:pStyle w:val="MainBodyText"/>
              <w:spacing w:after="0"/>
              <w:jc w:val="left"/>
            </w:pPr>
            <w:r>
              <w:t>PTP Ffisioleg Gardiaidd</w:t>
            </w:r>
          </w:p>
        </w:tc>
        <w:tc>
          <w:tcPr>
            <w:tcW w:w="1333" w:type="dxa"/>
            <w:vAlign w:val="center"/>
          </w:tcPr>
          <w:p w14:paraId="3F07D17F" w14:textId="12ABE154" w:rsidR="00335E68" w:rsidRPr="006D1F55" w:rsidRDefault="00690599" w:rsidP="007423FC">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23</w:t>
            </w:r>
          </w:p>
        </w:tc>
        <w:tc>
          <w:tcPr>
            <w:tcW w:w="1333" w:type="dxa"/>
            <w:tcBorders>
              <w:right w:val="single" w:sz="18" w:space="0" w:color="2F5496" w:themeColor="accent1" w:themeShade="BF"/>
            </w:tcBorders>
            <w:vAlign w:val="center"/>
          </w:tcPr>
          <w:p w14:paraId="29FCC89C" w14:textId="4DAFB14D" w:rsidR="00335E68" w:rsidRPr="006D1F55" w:rsidRDefault="00335E68" w:rsidP="007423FC">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23</w:t>
            </w:r>
          </w:p>
        </w:tc>
        <w:tc>
          <w:tcPr>
            <w:tcW w:w="1334" w:type="dxa"/>
            <w:tcBorders>
              <w:left w:val="single" w:sz="18" w:space="0" w:color="2F5496" w:themeColor="accent1" w:themeShade="BF"/>
              <w:right w:val="single" w:sz="18" w:space="0" w:color="2F5496" w:themeColor="accent1" w:themeShade="BF"/>
            </w:tcBorders>
            <w:vAlign w:val="center"/>
          </w:tcPr>
          <w:p w14:paraId="61A8C97C" w14:textId="11C8D2EE" w:rsidR="00335E68" w:rsidRPr="006D1F55" w:rsidRDefault="00BD454C" w:rsidP="007423FC">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18</w:t>
            </w:r>
          </w:p>
        </w:tc>
        <w:tc>
          <w:tcPr>
            <w:tcW w:w="1333" w:type="dxa"/>
            <w:tcBorders>
              <w:left w:val="single" w:sz="18" w:space="0" w:color="2F5496" w:themeColor="accent1" w:themeShade="BF"/>
            </w:tcBorders>
            <w:vAlign w:val="center"/>
          </w:tcPr>
          <w:p w14:paraId="23467875" w14:textId="25222683" w:rsidR="00335E68" w:rsidRPr="00DB23D2" w:rsidRDefault="00C470E6" w:rsidP="007423FC">
            <w:pPr>
              <w:pStyle w:val="MainBodyText"/>
              <w:spacing w:after="0"/>
              <w:jc w:val="center"/>
              <w:cnfStyle w:val="000000100000" w:firstRow="0" w:lastRow="0" w:firstColumn="0" w:lastColumn="0" w:oddVBand="0" w:evenVBand="0" w:oddHBand="1" w:evenHBand="0" w:firstRowFirstColumn="0" w:firstRowLastColumn="0" w:lastRowFirstColumn="0" w:lastRowLastColumn="0"/>
            </w:pPr>
            <w:r>
              <w:t>-5</w:t>
            </w:r>
          </w:p>
        </w:tc>
        <w:tc>
          <w:tcPr>
            <w:tcW w:w="1334" w:type="dxa"/>
            <w:vAlign w:val="center"/>
          </w:tcPr>
          <w:p w14:paraId="03523488" w14:textId="146EACB8" w:rsidR="00DF0012" w:rsidRPr="00CB7017" w:rsidRDefault="00B34A3C" w:rsidP="007423FC">
            <w:pPr>
              <w:jc w:val="center"/>
              <w:cnfStyle w:val="000000100000" w:firstRow="0" w:lastRow="0" w:firstColumn="0" w:lastColumn="0" w:oddVBand="0" w:evenVBand="0" w:oddHBand="1" w:evenHBand="0" w:firstRowFirstColumn="0" w:firstRowLastColumn="0" w:lastRowFirstColumn="0" w:lastRowLastColumn="0"/>
              <w:rPr>
                <w:rFonts w:cs="Arial"/>
              </w:rPr>
            </w:pPr>
            <w:r>
              <w:t>21 (86%)</w:t>
            </w:r>
          </w:p>
        </w:tc>
        <w:tc>
          <w:tcPr>
            <w:tcW w:w="5381" w:type="dxa"/>
            <w:vAlign w:val="center"/>
          </w:tcPr>
          <w:p w14:paraId="0F96FAD6" w14:textId="46DCD8E0" w:rsidR="00B97BB8" w:rsidRPr="00A25781" w:rsidRDefault="005D7EFA" w:rsidP="007423FC">
            <w:pPr>
              <w:pStyle w:val="ListParagraph"/>
              <w:numPr>
                <w:ilvl w:val="0"/>
                <w:numId w:val="28"/>
              </w:numPr>
              <w:spacing w:after="3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Mae’r argymhellion yn is na’r ystod gontractiol ond o fewn y trothwy 20% ac yn cynnal cyfraddau llenwi 2023-24. </w:t>
            </w:r>
          </w:p>
          <w:p w14:paraId="6F8C6E05" w14:textId="5B08F2C2" w:rsidR="00B97BB8" w:rsidRPr="00B97BB8" w:rsidRDefault="00A25781" w:rsidP="007423FC">
            <w:pPr>
              <w:pStyle w:val="ListParagraph"/>
              <w:numPr>
                <w:ilvl w:val="0"/>
                <w:numId w:val="28"/>
              </w:numPr>
              <w:spacing w:after="3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Ceir cyfyngiadau ar leoliadau ar gyfer y proffesiwn hwn, gan gynnwys un bwrdd iechyd allweddol nad yw’n cefnogi lleoliadau, ond sy’n cyflwyno ffurflenni IMTP ar gyfer anghenion y gweithlu.</w:t>
            </w:r>
          </w:p>
          <w:p w14:paraId="6187F53F" w14:textId="7965AB13" w:rsidR="00335E68" w:rsidRPr="00A51C12" w:rsidRDefault="00B97BB8" w:rsidP="007423FC">
            <w:pPr>
              <w:pStyle w:val="ListParagraph"/>
              <w:numPr>
                <w:ilvl w:val="0"/>
                <w:numId w:val="28"/>
              </w:numPr>
              <w:spacing w:after="30"/>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lastRenderedPageBreak/>
              <w:t>Mae’r proffesiwn yn dechrau ffafrio llwybrau ‘datblygu eich gweithwyr eich hun’ fel y nodir yn yr IMTP.</w:t>
            </w:r>
          </w:p>
        </w:tc>
      </w:tr>
      <w:tr w:rsidR="00DE3117" w:rsidRPr="00A51C12" w14:paraId="2C3899C4" w14:textId="77777777" w:rsidTr="628AEFCC">
        <w:trPr>
          <w:trHeight w:val="340"/>
        </w:trPr>
        <w:tc>
          <w:tcPr>
            <w:cnfStyle w:val="001000000000" w:firstRow="0" w:lastRow="0" w:firstColumn="1" w:lastColumn="0" w:oddVBand="0" w:evenVBand="0" w:oddHBand="0" w:evenHBand="0" w:firstRowFirstColumn="0" w:firstRowLastColumn="0" w:lastRowFirstColumn="0" w:lastRowLastColumn="0"/>
            <w:tcW w:w="0" w:type="dxa"/>
            <w:vAlign w:val="center"/>
          </w:tcPr>
          <w:p w14:paraId="025EF368" w14:textId="6831B096" w:rsidR="004D4E5A" w:rsidRPr="00DB23D2" w:rsidRDefault="004D4E5A" w:rsidP="00BA6381">
            <w:pPr>
              <w:pStyle w:val="MainBodyText"/>
              <w:spacing w:after="30"/>
              <w:jc w:val="left"/>
            </w:pPr>
            <w:r>
              <w:lastRenderedPageBreak/>
              <w:t>PTP Awdioleg</w:t>
            </w:r>
          </w:p>
        </w:tc>
        <w:tc>
          <w:tcPr>
            <w:tcW w:w="0" w:type="dxa"/>
            <w:vAlign w:val="center"/>
          </w:tcPr>
          <w:p w14:paraId="0FAC9189" w14:textId="04D2EF96" w:rsidR="004D4E5A" w:rsidRPr="006D1F55" w:rsidRDefault="004D4E5A"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11</w:t>
            </w:r>
          </w:p>
        </w:tc>
        <w:tc>
          <w:tcPr>
            <w:tcW w:w="0" w:type="dxa"/>
            <w:tcBorders>
              <w:right w:val="single" w:sz="18" w:space="0" w:color="2F5496" w:themeColor="accent1" w:themeShade="BF"/>
            </w:tcBorders>
            <w:vAlign w:val="center"/>
          </w:tcPr>
          <w:p w14:paraId="6A57E373" w14:textId="75629CD8" w:rsidR="004D4E5A" w:rsidRPr="006D1F55" w:rsidRDefault="004D4E5A"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13</w:t>
            </w:r>
          </w:p>
        </w:tc>
        <w:tc>
          <w:tcPr>
            <w:tcW w:w="0" w:type="dxa"/>
            <w:tcBorders>
              <w:left w:val="single" w:sz="18" w:space="0" w:color="2F5496" w:themeColor="accent1" w:themeShade="BF"/>
              <w:right w:val="single" w:sz="18" w:space="0" w:color="2F5496" w:themeColor="accent1" w:themeShade="BF"/>
            </w:tcBorders>
            <w:vAlign w:val="center"/>
          </w:tcPr>
          <w:p w14:paraId="48BDA9D7" w14:textId="63C0AA8D" w:rsidR="004D4E5A" w:rsidRPr="006D1F55" w:rsidRDefault="004D4E5A"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b/>
              </w:rPr>
            </w:pPr>
            <w:r>
              <w:rPr>
                <w:b/>
              </w:rPr>
              <w:t>9</w:t>
            </w:r>
          </w:p>
        </w:tc>
        <w:tc>
          <w:tcPr>
            <w:tcW w:w="0" w:type="dxa"/>
            <w:tcBorders>
              <w:left w:val="single" w:sz="18" w:space="0" w:color="2F5496" w:themeColor="accent1" w:themeShade="BF"/>
            </w:tcBorders>
            <w:vAlign w:val="center"/>
          </w:tcPr>
          <w:p w14:paraId="2F2968A2" w14:textId="02CCED1E" w:rsidR="004D4E5A" w:rsidRPr="00DB23D2" w:rsidRDefault="004D4E5A"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pPr>
            <w:r>
              <w:t>-4</w:t>
            </w:r>
          </w:p>
        </w:tc>
        <w:tc>
          <w:tcPr>
            <w:tcW w:w="0" w:type="dxa"/>
            <w:vAlign w:val="center"/>
          </w:tcPr>
          <w:p w14:paraId="720A1F23" w14:textId="6CAE4B26" w:rsidR="004D4E5A" w:rsidRPr="00CB7017" w:rsidRDefault="00B34A3C" w:rsidP="00BA6381">
            <w:pPr>
              <w:spacing w:after="30"/>
              <w:jc w:val="center"/>
              <w:cnfStyle w:val="000000000000" w:firstRow="0" w:lastRow="0" w:firstColumn="0" w:lastColumn="0" w:oddVBand="0" w:evenVBand="0" w:oddHBand="0" w:evenHBand="0" w:firstRowFirstColumn="0" w:firstRowLastColumn="0" w:lastRowFirstColumn="0" w:lastRowLastColumn="0"/>
              <w:rPr>
                <w:rFonts w:cs="Arial"/>
              </w:rPr>
            </w:pPr>
            <w:r>
              <w:t>9 (100%)</w:t>
            </w:r>
          </w:p>
        </w:tc>
        <w:tc>
          <w:tcPr>
            <w:tcW w:w="0" w:type="dxa"/>
            <w:vMerge w:val="restart"/>
            <w:vAlign w:val="center"/>
          </w:tcPr>
          <w:p w14:paraId="629FEC49" w14:textId="3EE60E46" w:rsidR="004D4E5A" w:rsidRPr="00E132B3" w:rsidRDefault="004D4E5A" w:rsidP="00E132B3">
            <w:pPr>
              <w:pStyle w:val="MainBodyText"/>
              <w:numPr>
                <w:ilvl w:val="0"/>
                <w:numId w:val="28"/>
              </w:numPr>
              <w:spacing w:after="30"/>
              <w:jc w:val="left"/>
              <w:cnfStyle w:val="000000000000" w:firstRow="0" w:lastRow="0" w:firstColumn="0" w:lastColumn="0" w:oddVBand="0" w:evenVBand="0" w:oddHBand="0" w:evenHBand="0" w:firstRowFirstColumn="0" w:firstRowLastColumn="0" w:lastRowFirstColumn="0" w:lastRowLastColumn="0"/>
            </w:pPr>
            <w:r>
              <w:t>Mae’r argymhellion yn unol â cheisiadau’r byrddau iechyd yn yr IMTP.</w:t>
            </w:r>
          </w:p>
        </w:tc>
      </w:tr>
      <w:tr w:rsidR="00DE3117" w:rsidRPr="00A51C12" w14:paraId="379180E9" w14:textId="77777777" w:rsidTr="628AEF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vAlign w:val="center"/>
          </w:tcPr>
          <w:p w14:paraId="16C4535B" w14:textId="77777777" w:rsidR="004D4E5A" w:rsidRPr="00643F5E" w:rsidRDefault="004D4E5A" w:rsidP="00BA6381">
            <w:pPr>
              <w:pStyle w:val="MainBodyText"/>
              <w:spacing w:after="30"/>
              <w:jc w:val="left"/>
            </w:pPr>
            <w:r>
              <w:t xml:space="preserve">PTP Awdioleg (Rhan-amser) </w:t>
            </w:r>
          </w:p>
        </w:tc>
        <w:tc>
          <w:tcPr>
            <w:tcW w:w="0" w:type="dxa"/>
            <w:vAlign w:val="center"/>
          </w:tcPr>
          <w:p w14:paraId="04BE9AD6" w14:textId="16145DEF" w:rsidR="004D4E5A" w:rsidRPr="00BB32EB" w:rsidRDefault="00833DF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iCs/>
                <w:color w:val="000000" w:themeColor="text1"/>
              </w:rPr>
            </w:pPr>
            <w:r>
              <w:rPr>
                <w:i/>
                <w:color w:val="000000" w:themeColor="text1"/>
              </w:rPr>
              <w:t>Amh.</w:t>
            </w:r>
          </w:p>
        </w:tc>
        <w:tc>
          <w:tcPr>
            <w:tcW w:w="0" w:type="dxa"/>
            <w:tcBorders>
              <w:right w:val="single" w:sz="18" w:space="0" w:color="2F5496" w:themeColor="accent1" w:themeShade="BF"/>
            </w:tcBorders>
            <w:vAlign w:val="center"/>
          </w:tcPr>
          <w:p w14:paraId="1F46AFE1" w14:textId="77777777" w:rsidR="004D4E5A" w:rsidRPr="00BB32EB" w:rsidRDefault="004D4E5A"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iCs/>
                <w:color w:val="000000" w:themeColor="text1"/>
              </w:rPr>
            </w:pPr>
            <w:r>
              <w:rPr>
                <w:i/>
                <w:color w:val="000000" w:themeColor="text1"/>
              </w:rPr>
              <w:t>10</w:t>
            </w:r>
          </w:p>
        </w:tc>
        <w:tc>
          <w:tcPr>
            <w:tcW w:w="0" w:type="dxa"/>
            <w:tcBorders>
              <w:left w:val="single" w:sz="18" w:space="0" w:color="2F5496" w:themeColor="accent1" w:themeShade="BF"/>
              <w:right w:val="single" w:sz="18" w:space="0" w:color="2F5496" w:themeColor="accent1" w:themeShade="BF"/>
            </w:tcBorders>
            <w:vAlign w:val="center"/>
          </w:tcPr>
          <w:p w14:paraId="75D5FDB0" w14:textId="77777777" w:rsidR="004D4E5A" w:rsidRPr="007E6183" w:rsidRDefault="004D4E5A"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b/>
                <w:bCs/>
                <w:iCs/>
              </w:rPr>
            </w:pPr>
            <w:r>
              <w:rPr>
                <w:b/>
              </w:rPr>
              <w:t>11</w:t>
            </w:r>
          </w:p>
        </w:tc>
        <w:tc>
          <w:tcPr>
            <w:tcW w:w="0" w:type="dxa"/>
            <w:tcBorders>
              <w:left w:val="single" w:sz="18" w:space="0" w:color="2F5496" w:themeColor="accent1" w:themeShade="BF"/>
            </w:tcBorders>
            <w:vAlign w:val="center"/>
          </w:tcPr>
          <w:p w14:paraId="2D72368F" w14:textId="77777777" w:rsidR="004D4E5A" w:rsidRPr="00DB23D2" w:rsidRDefault="004D4E5A"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pPr>
            <w:r>
              <w:t>1</w:t>
            </w:r>
          </w:p>
        </w:tc>
        <w:tc>
          <w:tcPr>
            <w:tcW w:w="0" w:type="dxa"/>
            <w:vAlign w:val="center"/>
          </w:tcPr>
          <w:p w14:paraId="11A3DBE7" w14:textId="3301C367" w:rsidR="004D4E5A" w:rsidRPr="00BB32EB" w:rsidRDefault="003D19AC" w:rsidP="00BA6381">
            <w:pPr>
              <w:spacing w:after="30"/>
              <w:jc w:val="center"/>
              <w:cnfStyle w:val="000000100000" w:firstRow="0" w:lastRow="0" w:firstColumn="0" w:lastColumn="0" w:oddVBand="0" w:evenVBand="0" w:oddHBand="1" w:evenHBand="0" w:firstRowFirstColumn="0" w:firstRowLastColumn="0" w:lastRowFirstColumn="0" w:lastRowLastColumn="0"/>
              <w:rPr>
                <w:rFonts w:cs="Arial"/>
              </w:rPr>
            </w:pPr>
            <w:r>
              <w:t>11 (100%)</w:t>
            </w:r>
          </w:p>
        </w:tc>
        <w:tc>
          <w:tcPr>
            <w:tcW w:w="0" w:type="dxa"/>
            <w:vMerge/>
            <w:vAlign w:val="center"/>
          </w:tcPr>
          <w:p w14:paraId="5637D920" w14:textId="77777777" w:rsidR="004D4E5A" w:rsidRPr="00432940" w:rsidRDefault="004D4E5A" w:rsidP="00BA6381">
            <w:pPr>
              <w:pStyle w:val="ListParagraph"/>
              <w:numPr>
                <w:ilvl w:val="0"/>
                <w:numId w:val="28"/>
              </w:numPr>
              <w:spacing w:after="30"/>
              <w:contextualSpacing w:val="0"/>
              <w:cnfStyle w:val="000000100000" w:firstRow="0" w:lastRow="0" w:firstColumn="0" w:lastColumn="0" w:oddVBand="0" w:evenVBand="0" w:oddHBand="1" w:evenHBand="0" w:firstRowFirstColumn="0" w:firstRowLastColumn="0" w:lastRowFirstColumn="0" w:lastRowLastColumn="0"/>
              <w:rPr>
                <w:rFonts w:cs="Arial"/>
              </w:rPr>
            </w:pPr>
          </w:p>
        </w:tc>
      </w:tr>
      <w:tr w:rsidR="00ED63E4" w:rsidRPr="00A51C12" w14:paraId="46E58A09"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126FC79A" w14:textId="3E693AB3" w:rsidR="00335E68" w:rsidRPr="00DB23D2" w:rsidRDefault="00335E68" w:rsidP="00BA6381">
            <w:pPr>
              <w:pStyle w:val="MainBodyText"/>
              <w:spacing w:after="30"/>
              <w:jc w:val="left"/>
            </w:pPr>
            <w:bookmarkStart w:id="59" w:name="_Hlk136781408"/>
            <w:r>
              <w:t>Tystysgrif Addysg Uwch Ymarfer Awdiolegol</w:t>
            </w:r>
          </w:p>
        </w:tc>
        <w:tc>
          <w:tcPr>
            <w:tcW w:w="1333" w:type="dxa"/>
            <w:vAlign w:val="center"/>
          </w:tcPr>
          <w:p w14:paraId="654918CA" w14:textId="4F3D188E" w:rsidR="00335E68" w:rsidRPr="006D1F55" w:rsidRDefault="00335E68"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10</w:t>
            </w:r>
          </w:p>
        </w:tc>
        <w:tc>
          <w:tcPr>
            <w:tcW w:w="1333" w:type="dxa"/>
            <w:tcBorders>
              <w:right w:val="single" w:sz="18" w:space="0" w:color="2F5496" w:themeColor="accent1" w:themeShade="BF"/>
            </w:tcBorders>
            <w:vAlign w:val="center"/>
          </w:tcPr>
          <w:p w14:paraId="4048DFEA" w14:textId="05469899" w:rsidR="00335E68" w:rsidRPr="006D1F55" w:rsidRDefault="00690599"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8</w:t>
            </w:r>
          </w:p>
        </w:tc>
        <w:tc>
          <w:tcPr>
            <w:tcW w:w="1334" w:type="dxa"/>
            <w:tcBorders>
              <w:left w:val="single" w:sz="18" w:space="0" w:color="2F5496" w:themeColor="accent1" w:themeShade="BF"/>
              <w:right w:val="single" w:sz="18" w:space="0" w:color="2F5496" w:themeColor="accent1" w:themeShade="BF"/>
            </w:tcBorders>
            <w:vAlign w:val="center"/>
          </w:tcPr>
          <w:p w14:paraId="46C2E861" w14:textId="757DA2FF" w:rsidR="00335E68" w:rsidRPr="006D1F55" w:rsidRDefault="00775A13"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b/>
              </w:rPr>
            </w:pPr>
            <w:r>
              <w:rPr>
                <w:b/>
              </w:rPr>
              <w:t>11</w:t>
            </w:r>
          </w:p>
        </w:tc>
        <w:tc>
          <w:tcPr>
            <w:tcW w:w="1333" w:type="dxa"/>
            <w:tcBorders>
              <w:left w:val="single" w:sz="18" w:space="0" w:color="2F5496" w:themeColor="accent1" w:themeShade="BF"/>
            </w:tcBorders>
            <w:vAlign w:val="center"/>
          </w:tcPr>
          <w:p w14:paraId="3E5998F2" w14:textId="2D4EA632" w:rsidR="00335E68" w:rsidRPr="00DB23D2" w:rsidRDefault="006716A6"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pPr>
            <w:r>
              <w:t>+3</w:t>
            </w:r>
          </w:p>
        </w:tc>
        <w:tc>
          <w:tcPr>
            <w:tcW w:w="1334" w:type="dxa"/>
            <w:vAlign w:val="center"/>
          </w:tcPr>
          <w:p w14:paraId="05549814" w14:textId="395202B1" w:rsidR="004917A5" w:rsidRPr="00CB7017" w:rsidRDefault="00E97826" w:rsidP="00BA6381">
            <w:pPr>
              <w:spacing w:after="3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color w:val="000000"/>
              </w:rPr>
              <w:t>9 (122%)</w:t>
            </w:r>
          </w:p>
        </w:tc>
        <w:tc>
          <w:tcPr>
            <w:tcW w:w="5381" w:type="dxa"/>
            <w:vAlign w:val="center"/>
          </w:tcPr>
          <w:p w14:paraId="26286B4C" w14:textId="378FC266" w:rsidR="00E01B8B" w:rsidRPr="00E01B8B" w:rsidRDefault="004D4E5A" w:rsidP="00BA6381">
            <w:pPr>
              <w:pStyle w:val="MainBodyText"/>
              <w:numPr>
                <w:ilvl w:val="0"/>
                <w:numId w:val="28"/>
              </w:numPr>
              <w:spacing w:after="30"/>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t>Mae’r niferoedd o fewn yr ystod gontractiol.</w:t>
            </w:r>
          </w:p>
          <w:p w14:paraId="0E4D4F3D" w14:textId="45FA4998" w:rsidR="00335E68" w:rsidRPr="00432940" w:rsidRDefault="004D4E5A" w:rsidP="00BA6381">
            <w:pPr>
              <w:pStyle w:val="MainBodyText"/>
              <w:numPr>
                <w:ilvl w:val="0"/>
                <w:numId w:val="28"/>
              </w:numPr>
              <w:spacing w:after="30"/>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t>Mae recriwtio ffyniannus wedi cael ei weld, gyda niferoedd lleoliadau a rhan-amser mewn gwasanaeth yn cael eu rheoli fesul proffesiwn ledled Cymru.</w:t>
            </w:r>
          </w:p>
        </w:tc>
      </w:tr>
      <w:bookmarkEnd w:id="59"/>
      <w:tr w:rsidR="00ED63E4" w:rsidRPr="00A51C12" w14:paraId="6778CE3B"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04075C53" w14:textId="2AB39C58" w:rsidR="00335E68" w:rsidRPr="00DB23D2" w:rsidRDefault="00051327" w:rsidP="00BA6381">
            <w:pPr>
              <w:pStyle w:val="MainBodyText"/>
              <w:spacing w:after="30"/>
              <w:jc w:val="left"/>
            </w:pPr>
            <w:r>
              <w:t>PTP Gwyddor Anadlu a Chysgu</w:t>
            </w:r>
          </w:p>
        </w:tc>
        <w:tc>
          <w:tcPr>
            <w:tcW w:w="1333" w:type="dxa"/>
            <w:vAlign w:val="center"/>
          </w:tcPr>
          <w:p w14:paraId="296D8D9B" w14:textId="31B70A7E"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14</w:t>
            </w:r>
          </w:p>
        </w:tc>
        <w:tc>
          <w:tcPr>
            <w:tcW w:w="1333" w:type="dxa"/>
            <w:tcBorders>
              <w:right w:val="single" w:sz="18" w:space="0" w:color="2F5496" w:themeColor="accent1" w:themeShade="BF"/>
            </w:tcBorders>
            <w:vAlign w:val="center"/>
          </w:tcPr>
          <w:p w14:paraId="6ADE48A6" w14:textId="508B6D1A"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13</w:t>
            </w:r>
          </w:p>
        </w:tc>
        <w:tc>
          <w:tcPr>
            <w:tcW w:w="1334" w:type="dxa"/>
            <w:tcBorders>
              <w:left w:val="single" w:sz="18" w:space="0" w:color="2F5496" w:themeColor="accent1" w:themeShade="BF"/>
              <w:right w:val="single" w:sz="18" w:space="0" w:color="2F5496" w:themeColor="accent1" w:themeShade="BF"/>
            </w:tcBorders>
            <w:vAlign w:val="center"/>
          </w:tcPr>
          <w:p w14:paraId="6C96043C" w14:textId="1233C9FF" w:rsidR="00335E68" w:rsidRPr="006D1F55" w:rsidRDefault="000946A7"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b/>
              </w:rPr>
            </w:pPr>
            <w:r>
              <w:rPr>
                <w:b/>
              </w:rPr>
              <w:t>11</w:t>
            </w:r>
          </w:p>
        </w:tc>
        <w:tc>
          <w:tcPr>
            <w:tcW w:w="1333" w:type="dxa"/>
            <w:tcBorders>
              <w:left w:val="single" w:sz="18" w:space="0" w:color="2F5496" w:themeColor="accent1" w:themeShade="BF"/>
            </w:tcBorders>
            <w:vAlign w:val="center"/>
          </w:tcPr>
          <w:p w14:paraId="522D5C6B" w14:textId="5496B1DD" w:rsidR="00335E68" w:rsidRPr="00DB23D2" w:rsidRDefault="00E86CB5"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pPr>
            <w:r>
              <w:t>-2</w:t>
            </w:r>
          </w:p>
        </w:tc>
        <w:tc>
          <w:tcPr>
            <w:tcW w:w="1334" w:type="dxa"/>
            <w:vAlign w:val="center"/>
          </w:tcPr>
          <w:p w14:paraId="2C7DB2D8" w14:textId="4664E41A" w:rsidR="00526F0E" w:rsidRPr="00CB7017" w:rsidRDefault="00057031" w:rsidP="00BA6381">
            <w:pPr>
              <w:spacing w:after="3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color w:val="000000"/>
              </w:rPr>
              <w:t>10 (110%)</w:t>
            </w:r>
          </w:p>
        </w:tc>
        <w:tc>
          <w:tcPr>
            <w:tcW w:w="5381" w:type="dxa"/>
            <w:vAlign w:val="center"/>
          </w:tcPr>
          <w:p w14:paraId="313F60FE" w14:textId="4DDC0264" w:rsidR="00335E68" w:rsidRPr="00432940" w:rsidRDefault="00D9475F" w:rsidP="5E9B3683">
            <w:pPr>
              <w:pStyle w:val="ListParagraph"/>
              <w:numPr>
                <w:ilvl w:val="0"/>
                <w:numId w:val="28"/>
              </w:numPr>
              <w:spacing w:after="3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t>Mae’r argymhellion yn unol â cheisiadau’r byrddau iechyd yn yr IMTP.</w:t>
            </w:r>
          </w:p>
        </w:tc>
      </w:tr>
      <w:tr w:rsidR="00ED63E4" w:rsidRPr="00A51C12" w14:paraId="4E45384C"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39DAE7DC" w14:textId="0FE569AC" w:rsidR="00335E68" w:rsidRPr="00AE0DAD" w:rsidRDefault="00051327" w:rsidP="00BA6381">
            <w:pPr>
              <w:pStyle w:val="MainBodyText"/>
              <w:spacing w:after="30"/>
              <w:jc w:val="left"/>
            </w:pPr>
            <w:r>
              <w:t>PTP Niwroffisioleg</w:t>
            </w:r>
          </w:p>
        </w:tc>
        <w:tc>
          <w:tcPr>
            <w:tcW w:w="1333" w:type="dxa"/>
            <w:vAlign w:val="center"/>
          </w:tcPr>
          <w:p w14:paraId="1DFDB68B" w14:textId="619A844A" w:rsidR="00335E68" w:rsidRPr="006D1F55" w:rsidRDefault="00690599"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4</w:t>
            </w:r>
          </w:p>
        </w:tc>
        <w:tc>
          <w:tcPr>
            <w:tcW w:w="1333" w:type="dxa"/>
            <w:tcBorders>
              <w:right w:val="single" w:sz="18" w:space="0" w:color="2F5496" w:themeColor="accent1" w:themeShade="BF"/>
            </w:tcBorders>
            <w:vAlign w:val="center"/>
          </w:tcPr>
          <w:p w14:paraId="2950C13F" w14:textId="171558C6" w:rsidR="00335E68" w:rsidRPr="006D1F55" w:rsidRDefault="00335E68"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4</w:t>
            </w:r>
          </w:p>
        </w:tc>
        <w:tc>
          <w:tcPr>
            <w:tcW w:w="1334" w:type="dxa"/>
            <w:tcBorders>
              <w:left w:val="single" w:sz="18" w:space="0" w:color="2F5496" w:themeColor="accent1" w:themeShade="BF"/>
              <w:right w:val="single" w:sz="18" w:space="0" w:color="2F5496" w:themeColor="accent1" w:themeShade="BF"/>
            </w:tcBorders>
            <w:vAlign w:val="center"/>
          </w:tcPr>
          <w:p w14:paraId="1A12640F" w14:textId="38833DE5" w:rsidR="00335E68" w:rsidRPr="006D1F55" w:rsidRDefault="00C102BB" w:rsidP="628AEFCC">
            <w:pPr>
              <w:pStyle w:val="MainBodyText"/>
              <w:spacing w:after="30"/>
              <w:jc w:val="center"/>
              <w:cnfStyle w:val="000000000000" w:firstRow="0" w:lastRow="0" w:firstColumn="0" w:lastColumn="0" w:oddVBand="0" w:evenVBand="0" w:oddHBand="0" w:evenHBand="0" w:firstRowFirstColumn="0" w:firstRowLastColumn="0" w:lastRowFirstColumn="0" w:lastRowLastColumn="0"/>
              <w:rPr>
                <w:b/>
                <w:bCs/>
              </w:rPr>
            </w:pPr>
            <w:r>
              <w:rPr>
                <w:b/>
              </w:rPr>
              <w:t>7</w:t>
            </w:r>
          </w:p>
        </w:tc>
        <w:tc>
          <w:tcPr>
            <w:tcW w:w="1333" w:type="dxa"/>
            <w:tcBorders>
              <w:left w:val="single" w:sz="18" w:space="0" w:color="2F5496" w:themeColor="accent1" w:themeShade="BF"/>
            </w:tcBorders>
            <w:vAlign w:val="center"/>
          </w:tcPr>
          <w:p w14:paraId="4E954294" w14:textId="77A190AE" w:rsidR="00335E68" w:rsidRPr="00A51C12" w:rsidRDefault="00C102BB" w:rsidP="00BA6381">
            <w:pPr>
              <w:pStyle w:val="MainBodyText"/>
              <w:spacing w:after="30"/>
              <w:jc w:val="center"/>
              <w:cnfStyle w:val="000000000000" w:firstRow="0" w:lastRow="0" w:firstColumn="0" w:lastColumn="0" w:oddVBand="0" w:evenVBand="0" w:oddHBand="0" w:evenHBand="0" w:firstRowFirstColumn="0" w:firstRowLastColumn="0" w:lastRowFirstColumn="0" w:lastRowLastColumn="0"/>
            </w:pPr>
            <w:r>
              <w:t>+3</w:t>
            </w:r>
          </w:p>
        </w:tc>
        <w:tc>
          <w:tcPr>
            <w:tcW w:w="1334" w:type="dxa"/>
            <w:vAlign w:val="center"/>
          </w:tcPr>
          <w:p w14:paraId="0B7F7070" w14:textId="36E39254" w:rsidR="00624E7D" w:rsidRPr="00CB7017" w:rsidRDefault="00642305" w:rsidP="00BA6381">
            <w:pPr>
              <w:spacing w:after="30"/>
              <w:jc w:val="center"/>
              <w:cnfStyle w:val="000000000000" w:firstRow="0" w:lastRow="0" w:firstColumn="0" w:lastColumn="0" w:oddVBand="0" w:evenVBand="0" w:oddHBand="0" w:evenHBand="0" w:firstRowFirstColumn="0" w:firstRowLastColumn="0" w:lastRowFirstColumn="0" w:lastRowLastColumn="0"/>
              <w:rPr>
                <w:rFonts w:cs="Arial"/>
              </w:rPr>
            </w:pPr>
            <w:r>
              <w:t>5 (140%)</w:t>
            </w:r>
          </w:p>
        </w:tc>
        <w:tc>
          <w:tcPr>
            <w:tcW w:w="5381" w:type="dxa"/>
            <w:vAlign w:val="center"/>
          </w:tcPr>
          <w:p w14:paraId="4F280B45" w14:textId="506AC295" w:rsidR="00335E68" w:rsidRPr="003D2688" w:rsidRDefault="007A24AD" w:rsidP="00BB0F5C">
            <w:pPr>
              <w:pStyle w:val="ListParagraph"/>
              <w:numPr>
                <w:ilvl w:val="0"/>
                <w:numId w:val="39"/>
              </w:numPr>
              <w:spacing w:after="30"/>
              <w:ind w:left="379" w:hanging="379"/>
              <w:contextualSpacing w:val="0"/>
              <w:cnfStyle w:val="000000000000" w:firstRow="0" w:lastRow="0" w:firstColumn="0" w:lastColumn="0" w:oddVBand="0" w:evenVBand="0" w:oddHBand="0" w:evenHBand="0" w:firstRowFirstColumn="0" w:firstRowLastColumn="0" w:lastRowFirstColumn="0" w:lastRowLastColumn="0"/>
              <w:rPr>
                <w:rFonts w:cs="Arial"/>
              </w:rPr>
            </w:pPr>
            <w:r>
              <w:t>Mae’r argymhellion yn seiliedig ar ddatblygiadau yn y ffordd y caiff gwasanaethau eu comisiynu gan y Cyd-bwyllgor Comisiynu (JCC), ac maent o fewn yr ystodau contractiol.</w:t>
            </w:r>
          </w:p>
        </w:tc>
      </w:tr>
      <w:tr w:rsidR="00ED63E4" w:rsidRPr="00A51C12" w14:paraId="60494AA4"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0B9120E9" w14:textId="28FB6B6A" w:rsidR="00335E68" w:rsidRPr="00DB23D2" w:rsidRDefault="00051327" w:rsidP="00BA6381">
            <w:pPr>
              <w:pStyle w:val="MainBodyText"/>
              <w:spacing w:after="30"/>
              <w:jc w:val="left"/>
            </w:pPr>
            <w:r>
              <w:t>PTP Meddygaeth Niwclear</w:t>
            </w:r>
          </w:p>
        </w:tc>
        <w:tc>
          <w:tcPr>
            <w:tcW w:w="1333" w:type="dxa"/>
            <w:vAlign w:val="center"/>
          </w:tcPr>
          <w:p w14:paraId="59A832F4" w14:textId="62CED37A"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6</w:t>
            </w:r>
          </w:p>
        </w:tc>
        <w:tc>
          <w:tcPr>
            <w:tcW w:w="1333" w:type="dxa"/>
            <w:tcBorders>
              <w:right w:val="single" w:sz="18" w:space="0" w:color="2F5496" w:themeColor="accent1" w:themeShade="BF"/>
            </w:tcBorders>
            <w:vAlign w:val="center"/>
          </w:tcPr>
          <w:p w14:paraId="24B7B035" w14:textId="3393CF28"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w:t>
            </w:r>
          </w:p>
        </w:tc>
        <w:tc>
          <w:tcPr>
            <w:tcW w:w="1334" w:type="dxa"/>
            <w:tcBorders>
              <w:left w:val="single" w:sz="18" w:space="0" w:color="2F5496" w:themeColor="accent1" w:themeShade="BF"/>
              <w:right w:val="single" w:sz="18" w:space="0" w:color="2F5496" w:themeColor="accent1" w:themeShade="BF"/>
            </w:tcBorders>
            <w:vAlign w:val="center"/>
          </w:tcPr>
          <w:p w14:paraId="35EF9481" w14:textId="23B50123" w:rsidR="00335E68" w:rsidRPr="00DB23D2" w:rsidRDefault="001124CE"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b/>
                <w:bCs/>
              </w:rPr>
            </w:pPr>
            <w:r>
              <w:rPr>
                <w:b/>
              </w:rPr>
              <w:t>3</w:t>
            </w:r>
          </w:p>
        </w:tc>
        <w:tc>
          <w:tcPr>
            <w:tcW w:w="1333" w:type="dxa"/>
            <w:tcBorders>
              <w:left w:val="single" w:sz="18" w:space="0" w:color="2F5496" w:themeColor="accent1" w:themeShade="BF"/>
            </w:tcBorders>
            <w:vAlign w:val="center"/>
          </w:tcPr>
          <w:p w14:paraId="4320FBFE" w14:textId="7F3F43B4" w:rsidR="00335E68" w:rsidRPr="00DB23D2" w:rsidRDefault="001124CE"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18971C42" w14:textId="7D8C14E4" w:rsidR="001124CE" w:rsidRPr="00CB7017" w:rsidRDefault="006A62EE" w:rsidP="00BA6381">
            <w:pPr>
              <w:spacing w:after="3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Pr>
                <w:color w:val="000000"/>
              </w:rPr>
              <w:t>3 (100%)</w:t>
            </w:r>
          </w:p>
        </w:tc>
        <w:tc>
          <w:tcPr>
            <w:tcW w:w="5381" w:type="dxa"/>
            <w:vAlign w:val="center"/>
          </w:tcPr>
          <w:p w14:paraId="63702506" w14:textId="33E0141C" w:rsidR="00335E68" w:rsidRPr="003D2688" w:rsidRDefault="00213B60" w:rsidP="00BA6381">
            <w:pPr>
              <w:pStyle w:val="ListParagraph"/>
              <w:numPr>
                <w:ilvl w:val="0"/>
                <w:numId w:val="39"/>
              </w:numPr>
              <w:spacing w:after="30"/>
              <w:ind w:left="379" w:hanging="379"/>
              <w:contextualSpacing w:val="0"/>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t>Mae’r argymhellion yn unol â cheisiadau’r byrddau iechyd yn yr IMTP ac o fewn yr ystod gontractiol.</w:t>
            </w:r>
          </w:p>
        </w:tc>
      </w:tr>
      <w:tr w:rsidR="00ED63E4" w:rsidRPr="00A51C12" w14:paraId="4702C270"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1FD52D5C" w14:textId="412DC10F" w:rsidR="00335E68" w:rsidRPr="00AE0DAD" w:rsidRDefault="00051327" w:rsidP="00BA6381">
            <w:pPr>
              <w:pStyle w:val="MainBodyText"/>
              <w:jc w:val="left"/>
            </w:pPr>
            <w:r>
              <w:t>PTP Patholeg/Gwyddor Fiofeddygol</w:t>
            </w:r>
          </w:p>
        </w:tc>
        <w:tc>
          <w:tcPr>
            <w:tcW w:w="1333" w:type="dxa"/>
            <w:vAlign w:val="center"/>
          </w:tcPr>
          <w:p w14:paraId="5039E3E9" w14:textId="55CE55B0" w:rsidR="00335E68" w:rsidRPr="006D1F55" w:rsidRDefault="00690599" w:rsidP="00BA6381">
            <w:pPr>
              <w:pStyle w:val="MainBodyText"/>
              <w:spacing w:after="6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26</w:t>
            </w:r>
          </w:p>
        </w:tc>
        <w:tc>
          <w:tcPr>
            <w:tcW w:w="1333" w:type="dxa"/>
            <w:tcBorders>
              <w:right w:val="single" w:sz="18" w:space="0" w:color="2F5496" w:themeColor="accent1" w:themeShade="BF"/>
            </w:tcBorders>
            <w:vAlign w:val="center"/>
          </w:tcPr>
          <w:p w14:paraId="57E9320B" w14:textId="3594084E" w:rsidR="00335E68" w:rsidRPr="006D1F55" w:rsidRDefault="00690599" w:rsidP="00BA6381">
            <w:pPr>
              <w:pStyle w:val="MainBodyText"/>
              <w:spacing w:after="6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25</w:t>
            </w:r>
          </w:p>
        </w:tc>
        <w:tc>
          <w:tcPr>
            <w:tcW w:w="1334" w:type="dxa"/>
            <w:tcBorders>
              <w:left w:val="single" w:sz="18" w:space="0" w:color="2F5496" w:themeColor="accent1" w:themeShade="BF"/>
              <w:right w:val="single" w:sz="18" w:space="0" w:color="2F5496" w:themeColor="accent1" w:themeShade="BF"/>
            </w:tcBorders>
            <w:vAlign w:val="center"/>
          </w:tcPr>
          <w:p w14:paraId="2831A604" w14:textId="59FEE19A" w:rsidR="00335E68" w:rsidRPr="006D1F55" w:rsidRDefault="007B0F2E" w:rsidP="628AEFCC">
            <w:pPr>
              <w:pStyle w:val="MainBodyText"/>
              <w:spacing w:after="60"/>
              <w:jc w:val="center"/>
              <w:cnfStyle w:val="000000000000" w:firstRow="0" w:lastRow="0" w:firstColumn="0" w:lastColumn="0" w:oddVBand="0" w:evenVBand="0" w:oddHBand="0" w:evenHBand="0" w:firstRowFirstColumn="0" w:firstRowLastColumn="0" w:lastRowFirstColumn="0" w:lastRowLastColumn="0"/>
              <w:rPr>
                <w:b/>
                <w:bCs/>
              </w:rPr>
            </w:pPr>
            <w:r>
              <w:rPr>
                <w:b/>
              </w:rPr>
              <w:t>20</w:t>
            </w:r>
          </w:p>
        </w:tc>
        <w:tc>
          <w:tcPr>
            <w:tcW w:w="1333" w:type="dxa"/>
            <w:tcBorders>
              <w:left w:val="single" w:sz="18" w:space="0" w:color="2F5496" w:themeColor="accent1" w:themeShade="BF"/>
            </w:tcBorders>
            <w:vAlign w:val="center"/>
          </w:tcPr>
          <w:p w14:paraId="13BAAF03" w14:textId="12344835" w:rsidR="00335E68" w:rsidRPr="00A51C12" w:rsidRDefault="007B0F2E" w:rsidP="00BA6381">
            <w:pPr>
              <w:pStyle w:val="MainBodyText"/>
              <w:spacing w:after="60"/>
              <w:jc w:val="center"/>
              <w:cnfStyle w:val="000000000000" w:firstRow="0" w:lastRow="0" w:firstColumn="0" w:lastColumn="0" w:oddVBand="0" w:evenVBand="0" w:oddHBand="0" w:evenHBand="0" w:firstRowFirstColumn="0" w:firstRowLastColumn="0" w:lastRowFirstColumn="0" w:lastRowLastColumn="0"/>
            </w:pPr>
            <w:r>
              <w:t>-5</w:t>
            </w:r>
          </w:p>
        </w:tc>
        <w:tc>
          <w:tcPr>
            <w:tcW w:w="1334" w:type="dxa"/>
            <w:vAlign w:val="center"/>
          </w:tcPr>
          <w:p w14:paraId="4FE8C286" w14:textId="00A7D114" w:rsidR="001527EE" w:rsidRPr="00CB7017" w:rsidRDefault="00443121" w:rsidP="00BA6381">
            <w:pPr>
              <w:spacing w:after="60"/>
              <w:jc w:val="center"/>
              <w:cnfStyle w:val="000000000000" w:firstRow="0" w:lastRow="0" w:firstColumn="0" w:lastColumn="0" w:oddVBand="0" w:evenVBand="0" w:oddHBand="0" w:evenHBand="0" w:firstRowFirstColumn="0" w:firstRowLastColumn="0" w:lastRowFirstColumn="0" w:lastRowLastColumn="0"/>
              <w:rPr>
                <w:rFonts w:cs="Arial"/>
              </w:rPr>
            </w:pPr>
            <w:r>
              <w:t>32 (63%)</w:t>
            </w:r>
          </w:p>
        </w:tc>
        <w:tc>
          <w:tcPr>
            <w:tcW w:w="5381" w:type="dxa"/>
            <w:vAlign w:val="center"/>
          </w:tcPr>
          <w:p w14:paraId="47F9EF4B" w14:textId="77777777" w:rsidR="009667B7" w:rsidRPr="009667B7" w:rsidRDefault="00641DB2" w:rsidP="00D47E7D">
            <w:pPr>
              <w:pStyle w:val="ListParagraph"/>
              <w:numPr>
                <w:ilvl w:val="0"/>
                <w:numId w:val="39"/>
              </w:numPr>
              <w:ind w:left="380" w:hanging="380"/>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Mae ceisiadau’r IMTP gan fyrddau iechyd yn is na’r ystod gontractiol. </w:t>
            </w:r>
          </w:p>
          <w:p w14:paraId="669DFE06" w14:textId="221CF3B7" w:rsidR="00D47E7D" w:rsidRPr="00D47E7D" w:rsidRDefault="00641DB2" w:rsidP="00D47E7D">
            <w:pPr>
              <w:pStyle w:val="ListParagraph"/>
              <w:numPr>
                <w:ilvl w:val="0"/>
                <w:numId w:val="39"/>
              </w:numPr>
              <w:ind w:left="380" w:hanging="380"/>
              <w:contextualSpacing w:val="0"/>
              <w:cnfStyle w:val="000000000000" w:firstRow="0" w:lastRow="0" w:firstColumn="0" w:lastColumn="0" w:oddVBand="0" w:evenVBand="0" w:oddHBand="0" w:evenHBand="0" w:firstRowFirstColumn="0" w:firstRowLastColumn="0" w:lastRowFirstColumn="0" w:lastRowLastColumn="0"/>
              <w:rPr>
                <w:rFonts w:cs="Arial"/>
              </w:rPr>
            </w:pPr>
            <w:r>
              <w:t>Comisiynwyd 25 o leoedd yn 2024 ond dim ond 23 o hyfforddeion a leolwyd.</w:t>
            </w:r>
          </w:p>
          <w:p w14:paraId="7BD8CB78" w14:textId="20F0BAC1" w:rsidR="00335E68" w:rsidRPr="003D2688" w:rsidRDefault="00D47E7D" w:rsidP="00D47E7D">
            <w:pPr>
              <w:pStyle w:val="ListParagraph"/>
              <w:numPr>
                <w:ilvl w:val="0"/>
                <w:numId w:val="39"/>
              </w:numPr>
              <w:ind w:left="380" w:hanging="380"/>
              <w:contextualSpacing w:val="0"/>
              <w:cnfStyle w:val="000000000000" w:firstRow="0" w:lastRow="0" w:firstColumn="0" w:lastColumn="0" w:oddVBand="0" w:evenVBand="0" w:oddHBand="0" w:evenHBand="0" w:firstRowFirstColumn="0" w:firstRowLastColumn="0" w:lastRowFirstColumn="0" w:lastRowLastColumn="0"/>
              <w:rPr>
                <w:rFonts w:cs="Arial"/>
              </w:rPr>
            </w:pPr>
            <w:r>
              <w:t>Mae’r argymhellion yn cefnogi’r lleihad yn yr IMTP.</w:t>
            </w:r>
          </w:p>
        </w:tc>
      </w:tr>
      <w:tr w:rsidR="00ED63E4" w:rsidRPr="00A51C12" w14:paraId="64B65321"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76C17241" w14:textId="22379519" w:rsidR="00335E68" w:rsidRPr="00DE741D" w:rsidRDefault="00051327" w:rsidP="00BA6381">
            <w:pPr>
              <w:spacing w:afterLines="30" w:after="72"/>
            </w:pPr>
            <w:r>
              <w:t>PTP Patholeg/Gwyddor Fiofeddygol (Rhan-amser)</w:t>
            </w:r>
          </w:p>
        </w:tc>
        <w:tc>
          <w:tcPr>
            <w:tcW w:w="1333" w:type="dxa"/>
            <w:vAlign w:val="center"/>
          </w:tcPr>
          <w:p w14:paraId="76493167" w14:textId="70A01886" w:rsidR="00335E68" w:rsidRPr="006D1F55" w:rsidRDefault="00833DF9" w:rsidP="008A556B">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70F93E1E" w14:textId="2DC22598" w:rsidR="00335E68" w:rsidRPr="006D1F55" w:rsidRDefault="00051327" w:rsidP="008A556B">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17</w:t>
            </w:r>
          </w:p>
        </w:tc>
        <w:tc>
          <w:tcPr>
            <w:tcW w:w="1334" w:type="dxa"/>
            <w:tcBorders>
              <w:left w:val="single" w:sz="18" w:space="0" w:color="2F5496" w:themeColor="accent1" w:themeShade="BF"/>
              <w:right w:val="single" w:sz="18" w:space="0" w:color="2F5496" w:themeColor="accent1" w:themeShade="BF"/>
            </w:tcBorders>
            <w:vAlign w:val="center"/>
          </w:tcPr>
          <w:p w14:paraId="24D0EEED" w14:textId="26F7911C" w:rsidR="00335E68" w:rsidRPr="00DB23D2" w:rsidRDefault="008E445E" w:rsidP="008A556B">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17</w:t>
            </w:r>
          </w:p>
        </w:tc>
        <w:tc>
          <w:tcPr>
            <w:tcW w:w="1333" w:type="dxa"/>
            <w:tcBorders>
              <w:left w:val="single" w:sz="18" w:space="0" w:color="2F5496" w:themeColor="accent1" w:themeShade="BF"/>
            </w:tcBorders>
            <w:vAlign w:val="center"/>
          </w:tcPr>
          <w:p w14:paraId="7E6AAE78" w14:textId="0E8F6036" w:rsidR="00335E68" w:rsidRPr="00DB23D2" w:rsidRDefault="008E445E" w:rsidP="008A556B">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0EB1F58A" w14:textId="7FB53E4F" w:rsidR="005467C6" w:rsidRPr="00CB7017" w:rsidRDefault="001258B3" w:rsidP="001258B3">
            <w:pPr>
              <w:jc w:val="center"/>
              <w:cnfStyle w:val="000000100000" w:firstRow="0" w:lastRow="0" w:firstColumn="0" w:lastColumn="0" w:oddVBand="0" w:evenVBand="0" w:oddHBand="1" w:evenHBand="0" w:firstRowFirstColumn="0" w:firstRowLastColumn="0" w:lastRowFirstColumn="0" w:lastRowLastColumn="0"/>
              <w:rPr>
                <w:rFonts w:cs="Arial"/>
              </w:rPr>
            </w:pPr>
            <w:r>
              <w:t>8 (213%)</w:t>
            </w:r>
          </w:p>
        </w:tc>
        <w:tc>
          <w:tcPr>
            <w:tcW w:w="5381" w:type="dxa"/>
            <w:vAlign w:val="center"/>
          </w:tcPr>
          <w:p w14:paraId="4509F9EF" w14:textId="364F9F8A" w:rsidR="00D47E7D" w:rsidRPr="00D47E7D" w:rsidRDefault="00D47E7D" w:rsidP="00D47E7D">
            <w:pPr>
              <w:pStyle w:val="ListParagraph"/>
              <w:numPr>
                <w:ilvl w:val="0"/>
                <w:numId w:val="28"/>
              </w:numPr>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Yr argymhelliad yw cynnal y niferoedd a gomisiynwyd o 2023-24, sydd islaw’r ystod gontractiol ond o fewn y trothwy 20%.  </w:t>
            </w:r>
          </w:p>
          <w:p w14:paraId="5DB43085" w14:textId="4ECDB1A1" w:rsidR="00335E68" w:rsidRPr="00D47E7D" w:rsidRDefault="00476B31" w:rsidP="00D47E7D">
            <w:pPr>
              <w:pStyle w:val="ListParagraph"/>
              <w:numPr>
                <w:ilvl w:val="0"/>
                <w:numId w:val="28"/>
              </w:numPr>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Mae 20 o fyfyrwyr yn symud ymlaen drwy brentisiaeth lefel 4 ar hyn o bryd.</w:t>
            </w:r>
          </w:p>
        </w:tc>
      </w:tr>
      <w:tr w:rsidR="00AE02F7" w:rsidRPr="00A51C12" w14:paraId="3BBA39D1"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0A73A531" w14:textId="7578666A" w:rsidR="00CE739D" w:rsidRPr="00CE739D" w:rsidDel="004B5836" w:rsidRDefault="005E1D01" w:rsidP="00BA6381">
            <w:pPr>
              <w:spacing w:afterLines="30" w:after="72"/>
              <w:rPr>
                <w:rFonts w:cs="Arial"/>
              </w:rPr>
            </w:pPr>
            <w:r>
              <w:t>PTP Patholeg/Gwyddor Fiofeddygol (Modiwlau)</w:t>
            </w:r>
          </w:p>
        </w:tc>
        <w:tc>
          <w:tcPr>
            <w:tcW w:w="1333" w:type="dxa"/>
            <w:vAlign w:val="center"/>
          </w:tcPr>
          <w:p w14:paraId="1194EC18" w14:textId="620C8018" w:rsidR="00CE739D" w:rsidRPr="00CE739D" w:rsidRDefault="00833DF9"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19321D67" w14:textId="3C9F5289" w:rsidR="00CE739D" w:rsidRPr="00CE739D" w:rsidRDefault="005E1D01"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rPr>
                <w:i/>
                <w:iCs/>
                <w:color w:val="000000" w:themeColor="text1"/>
              </w:rPr>
            </w:pPr>
            <w:r>
              <w:rPr>
                <w:i/>
                <w:color w:val="000000" w:themeColor="text1"/>
              </w:rPr>
              <w:t>22</w:t>
            </w:r>
          </w:p>
        </w:tc>
        <w:tc>
          <w:tcPr>
            <w:tcW w:w="1334" w:type="dxa"/>
            <w:tcBorders>
              <w:left w:val="single" w:sz="18" w:space="0" w:color="2F5496" w:themeColor="accent1" w:themeShade="BF"/>
              <w:right w:val="single" w:sz="18" w:space="0" w:color="2F5496" w:themeColor="accent1" w:themeShade="BF"/>
            </w:tcBorders>
            <w:vAlign w:val="center"/>
          </w:tcPr>
          <w:p w14:paraId="329EB33D" w14:textId="2C8277A1" w:rsidR="00CE739D" w:rsidRPr="007E6183" w:rsidRDefault="0042567A"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rPr>
                <w:b/>
                <w:bCs/>
                <w:iCs/>
              </w:rPr>
            </w:pPr>
            <w:r>
              <w:rPr>
                <w:b/>
              </w:rPr>
              <w:t>22</w:t>
            </w:r>
          </w:p>
        </w:tc>
        <w:tc>
          <w:tcPr>
            <w:tcW w:w="1333" w:type="dxa"/>
            <w:tcBorders>
              <w:left w:val="single" w:sz="18" w:space="0" w:color="2F5496" w:themeColor="accent1" w:themeShade="BF"/>
            </w:tcBorders>
            <w:vAlign w:val="center"/>
          </w:tcPr>
          <w:p w14:paraId="0D4EF531" w14:textId="490F0B23" w:rsidR="00CE739D" w:rsidRPr="00DB23D2" w:rsidRDefault="0042567A"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pPr>
            <w:r>
              <w:t>0</w:t>
            </w:r>
          </w:p>
        </w:tc>
        <w:tc>
          <w:tcPr>
            <w:tcW w:w="1334" w:type="dxa"/>
            <w:vAlign w:val="center"/>
          </w:tcPr>
          <w:p w14:paraId="29211DF6" w14:textId="1A9CA3FD" w:rsidR="00CE739D" w:rsidRPr="00CE739D" w:rsidRDefault="00833DF9" w:rsidP="00BA6381">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381" w:type="dxa"/>
            <w:vAlign w:val="center"/>
          </w:tcPr>
          <w:p w14:paraId="768732F1" w14:textId="16A0ABDA" w:rsidR="00CE739D" w:rsidRPr="005268EA" w:rsidRDefault="00607506" w:rsidP="00F855A9">
            <w:pPr>
              <w:pStyle w:val="ListParagraph"/>
              <w:numPr>
                <w:ilvl w:val="0"/>
                <w:numId w:val="111"/>
              </w:numPr>
              <w:ind w:left="314" w:hanging="283"/>
              <w:cnfStyle w:val="000000000000" w:firstRow="0" w:lastRow="0" w:firstColumn="0" w:lastColumn="0" w:oddVBand="0" w:evenVBand="0" w:oddHBand="0" w:evenHBand="0" w:firstRowFirstColumn="0" w:firstRowLastColumn="0" w:lastRowFirstColumn="0" w:lastRowLastColumn="0"/>
            </w:pPr>
            <w:r>
              <w:t>Mae’r niferoedd yn adlewyrchu'r gofynion contractiol.</w:t>
            </w:r>
          </w:p>
        </w:tc>
      </w:tr>
      <w:tr w:rsidR="00ED63E4" w:rsidRPr="00A51C12" w14:paraId="21A7D043"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2471A92" w14:textId="0C2901BA" w:rsidR="00335E68" w:rsidRPr="00AE0DAD" w:rsidRDefault="00051327" w:rsidP="00BA6381">
            <w:pPr>
              <w:pStyle w:val="MainBodyText"/>
              <w:spacing w:after="30"/>
              <w:jc w:val="left"/>
            </w:pPr>
            <w:r>
              <w:lastRenderedPageBreak/>
              <w:t>PTP Peirianneg Glinigol</w:t>
            </w:r>
          </w:p>
        </w:tc>
        <w:tc>
          <w:tcPr>
            <w:tcW w:w="1333" w:type="dxa"/>
            <w:vAlign w:val="center"/>
          </w:tcPr>
          <w:p w14:paraId="4CD30278" w14:textId="119A000A"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6</w:t>
            </w:r>
          </w:p>
        </w:tc>
        <w:tc>
          <w:tcPr>
            <w:tcW w:w="1333" w:type="dxa"/>
            <w:tcBorders>
              <w:right w:val="single" w:sz="18" w:space="0" w:color="2F5496" w:themeColor="accent1" w:themeShade="BF"/>
            </w:tcBorders>
            <w:vAlign w:val="center"/>
          </w:tcPr>
          <w:p w14:paraId="56128E9C" w14:textId="36C1B75D"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4</w:t>
            </w:r>
          </w:p>
        </w:tc>
        <w:tc>
          <w:tcPr>
            <w:tcW w:w="1334" w:type="dxa"/>
            <w:tcBorders>
              <w:left w:val="single" w:sz="18" w:space="0" w:color="2F5496" w:themeColor="accent1" w:themeShade="BF"/>
              <w:right w:val="single" w:sz="18" w:space="0" w:color="2F5496" w:themeColor="accent1" w:themeShade="BF"/>
            </w:tcBorders>
            <w:vAlign w:val="center"/>
          </w:tcPr>
          <w:p w14:paraId="20F5C86C" w14:textId="4D23EEA4" w:rsidR="00335E68" w:rsidRPr="006D1F55" w:rsidRDefault="009B21EA"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1333" w:type="dxa"/>
            <w:tcBorders>
              <w:left w:val="single" w:sz="18" w:space="0" w:color="2F5496" w:themeColor="accent1" w:themeShade="BF"/>
            </w:tcBorders>
            <w:vAlign w:val="center"/>
          </w:tcPr>
          <w:p w14:paraId="1016913B" w14:textId="672D8DB9" w:rsidR="00335E68" w:rsidRPr="00A51C12" w:rsidRDefault="009B21EA"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pPr>
            <w:r>
              <w:t>+2</w:t>
            </w:r>
          </w:p>
        </w:tc>
        <w:tc>
          <w:tcPr>
            <w:tcW w:w="1334" w:type="dxa"/>
            <w:vAlign w:val="center"/>
          </w:tcPr>
          <w:p w14:paraId="45B1D666" w14:textId="4F9892CD" w:rsidR="009B21EA" w:rsidRPr="00CB7017" w:rsidRDefault="001404FA" w:rsidP="00BA6381">
            <w:pPr>
              <w:spacing w:after="30"/>
              <w:jc w:val="center"/>
              <w:cnfStyle w:val="000000100000" w:firstRow="0" w:lastRow="0" w:firstColumn="0" w:lastColumn="0" w:oddVBand="0" w:evenVBand="0" w:oddHBand="1" w:evenHBand="0" w:firstRowFirstColumn="0" w:firstRowLastColumn="0" w:lastRowFirstColumn="0" w:lastRowLastColumn="0"/>
              <w:rPr>
                <w:rFonts w:cs="Arial"/>
              </w:rPr>
            </w:pPr>
            <w:r>
              <w:t>6 (100%)</w:t>
            </w:r>
          </w:p>
        </w:tc>
        <w:tc>
          <w:tcPr>
            <w:tcW w:w="5381" w:type="dxa"/>
            <w:vAlign w:val="center"/>
          </w:tcPr>
          <w:p w14:paraId="4CCE4E8A" w14:textId="605463F0" w:rsidR="00335E68" w:rsidRPr="003D2688" w:rsidRDefault="7CF09FB1" w:rsidP="628AEFCC">
            <w:pPr>
              <w:pStyle w:val="ListParagraph"/>
              <w:numPr>
                <w:ilvl w:val="0"/>
                <w:numId w:val="28"/>
              </w:numPr>
              <w:spacing w:after="30"/>
              <w:cnfStyle w:val="000000100000" w:firstRow="0" w:lastRow="0" w:firstColumn="0" w:lastColumn="0" w:oddVBand="0" w:evenVBand="0" w:oddHBand="1" w:evenHBand="0" w:firstRowFirstColumn="0" w:firstRowLastColumn="0" w:lastRowFirstColumn="0" w:lastRowLastColumn="0"/>
              <w:rPr>
                <w:rFonts w:cs="Arial"/>
              </w:rPr>
            </w:pPr>
            <w:r>
              <w:t>Yr argymhellion yw comisiynu'n unol â’r nifer y gofynnwyd amdano yn ffurflenni IMTP y byrddau iechyd.</w:t>
            </w:r>
          </w:p>
        </w:tc>
      </w:tr>
      <w:tr w:rsidR="00ED63E4" w:rsidRPr="00A51C12" w14:paraId="5088B6E5"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419FF9A5" w14:textId="2E3A274D" w:rsidR="00335E68" w:rsidRPr="002A6C6B" w:rsidRDefault="00051327" w:rsidP="00BA6381">
            <w:r>
              <w:t>PTP Peirianneg Glinigol (Rhan-amser)</w:t>
            </w:r>
          </w:p>
        </w:tc>
        <w:tc>
          <w:tcPr>
            <w:tcW w:w="1333" w:type="dxa"/>
            <w:vAlign w:val="center"/>
          </w:tcPr>
          <w:p w14:paraId="313914EC" w14:textId="2A4FDB66" w:rsidR="00335E68" w:rsidRPr="006D1F55" w:rsidRDefault="00833DF9"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75E45D60" w14:textId="6F494DD4" w:rsidR="00335E68" w:rsidRPr="006D1F55" w:rsidRDefault="00690599"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10</w:t>
            </w:r>
          </w:p>
        </w:tc>
        <w:tc>
          <w:tcPr>
            <w:tcW w:w="1334" w:type="dxa"/>
            <w:tcBorders>
              <w:left w:val="single" w:sz="18" w:space="0" w:color="2F5496" w:themeColor="accent1" w:themeShade="BF"/>
              <w:right w:val="single" w:sz="18" w:space="0" w:color="2F5496" w:themeColor="accent1" w:themeShade="BF"/>
            </w:tcBorders>
            <w:vAlign w:val="center"/>
          </w:tcPr>
          <w:p w14:paraId="54DF1C31" w14:textId="50A1AFEC" w:rsidR="00335E68" w:rsidRPr="00DB23D2" w:rsidRDefault="009B21EA"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rPr>
                <w:b/>
                <w:bCs/>
              </w:rPr>
            </w:pPr>
            <w:r>
              <w:rPr>
                <w:b/>
              </w:rPr>
              <w:t>8</w:t>
            </w:r>
          </w:p>
        </w:tc>
        <w:tc>
          <w:tcPr>
            <w:tcW w:w="1333" w:type="dxa"/>
            <w:tcBorders>
              <w:left w:val="single" w:sz="18" w:space="0" w:color="2F5496" w:themeColor="accent1" w:themeShade="BF"/>
            </w:tcBorders>
            <w:vAlign w:val="center"/>
          </w:tcPr>
          <w:p w14:paraId="0E49686F" w14:textId="78AE7F76" w:rsidR="00335E68" w:rsidRPr="00DB23D2" w:rsidRDefault="009B21EA" w:rsidP="00BA6381">
            <w:pPr>
              <w:pStyle w:val="MainBodyText"/>
              <w:spacing w:afterLines="60" w:after="144"/>
              <w:jc w:val="center"/>
              <w:cnfStyle w:val="000000000000" w:firstRow="0" w:lastRow="0" w:firstColumn="0" w:lastColumn="0" w:oddVBand="0" w:evenVBand="0" w:oddHBand="0" w:evenHBand="0" w:firstRowFirstColumn="0" w:firstRowLastColumn="0" w:lastRowFirstColumn="0" w:lastRowLastColumn="0"/>
            </w:pPr>
            <w:r>
              <w:t>-2</w:t>
            </w:r>
          </w:p>
        </w:tc>
        <w:tc>
          <w:tcPr>
            <w:tcW w:w="1334" w:type="dxa"/>
            <w:vAlign w:val="center"/>
          </w:tcPr>
          <w:p w14:paraId="58EC9D1F" w14:textId="50A2AB4A" w:rsidR="00AE5DB4" w:rsidRPr="00CB7017" w:rsidRDefault="001404FA" w:rsidP="00BA6381">
            <w:pPr>
              <w:spacing w:afterLines="60" w:after="144"/>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rPr>
                <w:color w:val="000000"/>
              </w:rPr>
              <w:t>5 (160%)</w:t>
            </w:r>
          </w:p>
        </w:tc>
        <w:tc>
          <w:tcPr>
            <w:tcW w:w="5381" w:type="dxa"/>
            <w:vAlign w:val="center"/>
          </w:tcPr>
          <w:p w14:paraId="44EB712A" w14:textId="6359BFF5" w:rsidR="002622C6" w:rsidRPr="002622C6" w:rsidRDefault="003264F4" w:rsidP="002622C6">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t>Mae mynediad i’r rhaglen hon yn cael ei adolygu ar hyn o bryd.</w:t>
            </w:r>
          </w:p>
          <w:p w14:paraId="31381BA1" w14:textId="3A456E71" w:rsidR="00335E68" w:rsidRPr="003D2688" w:rsidRDefault="002622C6" w:rsidP="002622C6">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t>Mae’r niferoedd a argymhellir o dan yr ystod gontractiol ond o fewn trothwy o 20%.</w:t>
            </w:r>
          </w:p>
        </w:tc>
      </w:tr>
      <w:tr w:rsidR="00ED63E4" w:rsidRPr="00A51C12" w14:paraId="042F76F9"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F837CC7" w14:textId="0802714B" w:rsidR="00335E68" w:rsidRPr="00AE0DAD" w:rsidRDefault="00335E68" w:rsidP="00BA6381">
            <w:pPr>
              <w:pStyle w:val="MainBodyText"/>
              <w:spacing w:after="30"/>
              <w:jc w:val="left"/>
            </w:pPr>
            <w:r>
              <w:t>Ffiseg Radiotherapi</w:t>
            </w:r>
          </w:p>
        </w:tc>
        <w:tc>
          <w:tcPr>
            <w:tcW w:w="1333" w:type="dxa"/>
            <w:vAlign w:val="center"/>
          </w:tcPr>
          <w:p w14:paraId="12569AEA" w14:textId="38C095C8"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w:t>
            </w:r>
          </w:p>
        </w:tc>
        <w:tc>
          <w:tcPr>
            <w:tcW w:w="1333" w:type="dxa"/>
            <w:tcBorders>
              <w:right w:val="single" w:sz="18" w:space="0" w:color="2F5496" w:themeColor="accent1" w:themeShade="BF"/>
            </w:tcBorders>
            <w:vAlign w:val="center"/>
          </w:tcPr>
          <w:p w14:paraId="1F81B476" w14:textId="4F3EEFE6" w:rsidR="00335E68" w:rsidRPr="006D1F55" w:rsidRDefault="00690599"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w:t>
            </w:r>
          </w:p>
        </w:tc>
        <w:tc>
          <w:tcPr>
            <w:tcW w:w="1334" w:type="dxa"/>
            <w:tcBorders>
              <w:left w:val="single" w:sz="18" w:space="0" w:color="2F5496" w:themeColor="accent1" w:themeShade="BF"/>
              <w:right w:val="single" w:sz="18" w:space="0" w:color="2F5496" w:themeColor="accent1" w:themeShade="BF"/>
            </w:tcBorders>
            <w:vAlign w:val="center"/>
          </w:tcPr>
          <w:p w14:paraId="4DF4E836" w14:textId="13D14083" w:rsidR="00335E68" w:rsidRPr="00AE0DAD" w:rsidRDefault="000B5D11"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rPr>
                <w:b/>
                <w:bCs/>
              </w:rPr>
            </w:pPr>
            <w:r>
              <w:rPr>
                <w:b/>
              </w:rPr>
              <w:t>3</w:t>
            </w:r>
          </w:p>
        </w:tc>
        <w:tc>
          <w:tcPr>
            <w:tcW w:w="1333" w:type="dxa"/>
            <w:tcBorders>
              <w:left w:val="single" w:sz="18" w:space="0" w:color="2F5496" w:themeColor="accent1" w:themeShade="BF"/>
            </w:tcBorders>
            <w:vAlign w:val="center"/>
          </w:tcPr>
          <w:p w14:paraId="477D352F" w14:textId="26B04145" w:rsidR="00335E68" w:rsidRPr="00A51C12" w:rsidRDefault="000B5D11" w:rsidP="00BA6381">
            <w:pPr>
              <w:pStyle w:val="MainBodyText"/>
              <w:spacing w:after="30"/>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539CD158" w14:textId="034BE295" w:rsidR="000B5D11" w:rsidRPr="00CB7017" w:rsidRDefault="009A7164" w:rsidP="00BA6381">
            <w:pPr>
              <w:spacing w:after="30"/>
              <w:jc w:val="center"/>
              <w:cnfStyle w:val="000000100000" w:firstRow="0" w:lastRow="0" w:firstColumn="0" w:lastColumn="0" w:oddVBand="0" w:evenVBand="0" w:oddHBand="1" w:evenHBand="0" w:firstRowFirstColumn="0" w:firstRowLastColumn="0" w:lastRowFirstColumn="0" w:lastRowLastColumn="0"/>
              <w:rPr>
                <w:rFonts w:cs="Arial"/>
              </w:rPr>
            </w:pPr>
            <w:r>
              <w:t>5 (60%)</w:t>
            </w:r>
          </w:p>
        </w:tc>
        <w:tc>
          <w:tcPr>
            <w:tcW w:w="5381" w:type="dxa"/>
            <w:vAlign w:val="center"/>
          </w:tcPr>
          <w:p w14:paraId="296E368D" w14:textId="4C083CDC" w:rsidR="00335E68" w:rsidRPr="003D2688" w:rsidRDefault="00BB2AA4" w:rsidP="00BA6381">
            <w:pPr>
              <w:pStyle w:val="ListParagraph"/>
              <w:numPr>
                <w:ilvl w:val="0"/>
                <w:numId w:val="38"/>
              </w:numPr>
              <w:spacing w:after="30"/>
              <w:ind w:left="379" w:hanging="379"/>
              <w:contextualSpacing w:val="0"/>
              <w:cnfStyle w:val="000000100000" w:firstRow="0" w:lastRow="0" w:firstColumn="0" w:lastColumn="0" w:oddVBand="0" w:evenVBand="0" w:oddHBand="1" w:evenHBand="0" w:firstRowFirstColumn="0" w:firstRowLastColumn="0" w:lastRowFirstColumn="0" w:lastRowLastColumn="0"/>
              <w:rPr>
                <w:rFonts w:cs="Arial"/>
              </w:rPr>
            </w:pPr>
            <w:r>
              <w:t>Mae’r argymhelliad yn cyd-fynd â bwriad y consortiwm cenedlaethol i hyfforddi tri.</w:t>
            </w:r>
          </w:p>
        </w:tc>
      </w:tr>
      <w:tr w:rsidR="00ED63E4" w:rsidRPr="00A51C12" w14:paraId="1D187CA9"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27DD4D01" w14:textId="60C10630" w:rsidR="00335E68" w:rsidRPr="00DB23D2" w:rsidRDefault="00051327" w:rsidP="00BA6381">
            <w:pPr>
              <w:pStyle w:val="MainBodyText"/>
              <w:spacing w:after="0"/>
              <w:jc w:val="left"/>
            </w:pPr>
            <w:r>
              <w:t>PTP Radiograffeg Ddiagnostig</w:t>
            </w:r>
          </w:p>
        </w:tc>
        <w:tc>
          <w:tcPr>
            <w:tcW w:w="1333" w:type="dxa"/>
            <w:vAlign w:val="center"/>
          </w:tcPr>
          <w:p w14:paraId="6FDFE2B9" w14:textId="68174543" w:rsidR="00335E68" w:rsidRPr="006D1F55" w:rsidRDefault="00051327"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140</w:t>
            </w:r>
          </w:p>
        </w:tc>
        <w:tc>
          <w:tcPr>
            <w:tcW w:w="1333" w:type="dxa"/>
            <w:tcBorders>
              <w:right w:val="single" w:sz="18" w:space="0" w:color="2F5496" w:themeColor="accent1" w:themeShade="BF"/>
            </w:tcBorders>
            <w:vAlign w:val="center"/>
          </w:tcPr>
          <w:p w14:paraId="7B09B85B" w14:textId="7AD0DD00" w:rsidR="00335E68" w:rsidRPr="006D1F55" w:rsidRDefault="002F2E16"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115</w:t>
            </w:r>
          </w:p>
        </w:tc>
        <w:tc>
          <w:tcPr>
            <w:tcW w:w="1334" w:type="dxa"/>
            <w:tcBorders>
              <w:left w:val="single" w:sz="18" w:space="0" w:color="2F5496" w:themeColor="accent1" w:themeShade="BF"/>
              <w:right w:val="single" w:sz="18" w:space="0" w:color="2F5496" w:themeColor="accent1" w:themeShade="BF"/>
            </w:tcBorders>
            <w:vAlign w:val="center"/>
          </w:tcPr>
          <w:p w14:paraId="3EF283A7" w14:textId="69D89493" w:rsidR="00335E68" w:rsidRPr="00DB23D2" w:rsidRDefault="002F2E16"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b/>
                <w:bCs/>
              </w:rPr>
            </w:pPr>
            <w:r>
              <w:rPr>
                <w:b/>
              </w:rPr>
              <w:t>131</w:t>
            </w:r>
          </w:p>
        </w:tc>
        <w:tc>
          <w:tcPr>
            <w:tcW w:w="1333" w:type="dxa"/>
            <w:tcBorders>
              <w:left w:val="single" w:sz="18" w:space="0" w:color="2F5496" w:themeColor="accent1" w:themeShade="BF"/>
            </w:tcBorders>
            <w:vAlign w:val="center"/>
          </w:tcPr>
          <w:p w14:paraId="78B17C99" w14:textId="095537C2" w:rsidR="00335E68" w:rsidRPr="00DB23D2" w:rsidRDefault="002F2E16"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pPr>
            <w:r>
              <w:t>+6</w:t>
            </w:r>
          </w:p>
        </w:tc>
        <w:tc>
          <w:tcPr>
            <w:tcW w:w="1334" w:type="dxa"/>
            <w:vAlign w:val="center"/>
          </w:tcPr>
          <w:p w14:paraId="68F5FCB8" w14:textId="4E84669E" w:rsidR="00E45102" w:rsidRPr="00CB7017" w:rsidRDefault="00825131" w:rsidP="00BA6381">
            <w:pPr>
              <w:jc w:val="center"/>
              <w:cnfStyle w:val="000000000000" w:firstRow="0" w:lastRow="0" w:firstColumn="0" w:lastColumn="0" w:oddVBand="0" w:evenVBand="0" w:oddHBand="0" w:evenHBand="0" w:firstRowFirstColumn="0" w:firstRowLastColumn="0" w:lastRowFirstColumn="0" w:lastRowLastColumn="0"/>
              <w:rPr>
                <w:rFonts w:cs="Arial"/>
              </w:rPr>
            </w:pPr>
            <w:r>
              <w:t>212 (62%)</w:t>
            </w:r>
          </w:p>
        </w:tc>
        <w:tc>
          <w:tcPr>
            <w:tcW w:w="5381" w:type="dxa"/>
            <w:vAlign w:val="center"/>
          </w:tcPr>
          <w:p w14:paraId="4C05FF1B" w14:textId="230A174A" w:rsidR="00335E68" w:rsidRPr="005268EA" w:rsidRDefault="00336C28" w:rsidP="00BA6381">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Mae’r argymhellion o fewn yr ystodau contractiol ond maent yn adlewyrchu capasiti’r system ar gyfer cyflogaeth.</w:t>
            </w:r>
          </w:p>
        </w:tc>
      </w:tr>
      <w:tr w:rsidR="00ED63E4" w:rsidRPr="00A51C12" w14:paraId="7CDDED9C"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13753B6" w14:textId="0E139D0E" w:rsidR="00335E68" w:rsidRPr="00AE0DAD" w:rsidRDefault="00335E68" w:rsidP="00BA6381">
            <w:pPr>
              <w:pStyle w:val="MainBodyText"/>
              <w:spacing w:after="30"/>
              <w:jc w:val="left"/>
            </w:pPr>
            <w:bookmarkStart w:id="60" w:name="_Hlk136781471"/>
            <w:r>
              <w:t>Tystysgrif Addysg Uwch Ymarferydd Cynorthwyol Radiograffeg (RAP)</w:t>
            </w:r>
          </w:p>
        </w:tc>
        <w:tc>
          <w:tcPr>
            <w:tcW w:w="1333" w:type="dxa"/>
            <w:vAlign w:val="center"/>
          </w:tcPr>
          <w:p w14:paraId="1293197A" w14:textId="5DF9C671" w:rsidR="00335E68" w:rsidRPr="006D1F55" w:rsidRDefault="00690599"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10</w:t>
            </w:r>
          </w:p>
        </w:tc>
        <w:tc>
          <w:tcPr>
            <w:tcW w:w="1333" w:type="dxa"/>
            <w:tcBorders>
              <w:right w:val="single" w:sz="18" w:space="0" w:color="2F5496" w:themeColor="accent1" w:themeShade="BF"/>
            </w:tcBorders>
            <w:vAlign w:val="center"/>
          </w:tcPr>
          <w:p w14:paraId="3045252E" w14:textId="080BB10C" w:rsidR="00335E68" w:rsidRPr="006D1F55" w:rsidRDefault="00051327"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10</w:t>
            </w:r>
          </w:p>
        </w:tc>
        <w:tc>
          <w:tcPr>
            <w:tcW w:w="1334" w:type="dxa"/>
            <w:tcBorders>
              <w:left w:val="single" w:sz="18" w:space="0" w:color="2F5496" w:themeColor="accent1" w:themeShade="BF"/>
              <w:right w:val="single" w:sz="18" w:space="0" w:color="2F5496" w:themeColor="accent1" w:themeShade="BF"/>
            </w:tcBorders>
            <w:vAlign w:val="center"/>
          </w:tcPr>
          <w:p w14:paraId="67B0109A" w14:textId="69FE7A1F" w:rsidR="00335E68" w:rsidRPr="006D1F55" w:rsidRDefault="00745FCA" w:rsidP="628AEFCC">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10</w:t>
            </w:r>
          </w:p>
        </w:tc>
        <w:tc>
          <w:tcPr>
            <w:tcW w:w="1333" w:type="dxa"/>
            <w:tcBorders>
              <w:left w:val="single" w:sz="18" w:space="0" w:color="2F5496" w:themeColor="accent1" w:themeShade="BF"/>
            </w:tcBorders>
            <w:vAlign w:val="center"/>
          </w:tcPr>
          <w:p w14:paraId="6879DB4E" w14:textId="64D8598A" w:rsidR="00335E68" w:rsidRPr="00A51C12" w:rsidRDefault="00745FCA"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52DF94C5" w14:textId="471A4A55" w:rsidR="00743D8C" w:rsidRPr="00CB7017" w:rsidRDefault="004F3EBA" w:rsidP="00BA6381">
            <w:pPr>
              <w:jc w:val="center"/>
              <w:cnfStyle w:val="000000100000" w:firstRow="0" w:lastRow="0" w:firstColumn="0" w:lastColumn="0" w:oddVBand="0" w:evenVBand="0" w:oddHBand="1" w:evenHBand="0" w:firstRowFirstColumn="0" w:firstRowLastColumn="0" w:lastRowFirstColumn="0" w:lastRowLastColumn="0"/>
              <w:rPr>
                <w:rFonts w:cs="Arial"/>
              </w:rPr>
            </w:pPr>
            <w:r>
              <w:t>16 (63%)</w:t>
            </w:r>
          </w:p>
        </w:tc>
        <w:tc>
          <w:tcPr>
            <w:tcW w:w="5381" w:type="dxa"/>
            <w:vAlign w:val="center"/>
          </w:tcPr>
          <w:p w14:paraId="3EFFEA34" w14:textId="77777777" w:rsidR="005154FF" w:rsidRPr="005154FF" w:rsidRDefault="00336C28" w:rsidP="00BA6381">
            <w:pPr>
              <w:pStyle w:val="ListParagraph"/>
              <w:numPr>
                <w:ilvl w:val="0"/>
                <w:numId w:val="37"/>
              </w:numPr>
              <w:ind w:left="379" w:hanging="379"/>
              <w:contextualSpacing w:val="0"/>
              <w:cnfStyle w:val="000000100000" w:firstRow="0" w:lastRow="0" w:firstColumn="0" w:lastColumn="0" w:oddVBand="0" w:evenVBand="0" w:oddHBand="1" w:evenHBand="0" w:firstRowFirstColumn="0" w:firstRowLastColumn="0" w:lastRowFirstColumn="0" w:lastRowLastColumn="0"/>
              <w:rPr>
                <w:rFonts w:cs="Arial"/>
              </w:rPr>
            </w:pPr>
            <w:r>
              <w:t>Mae gwaith datblygu yn mynd rhagddo ar hyn o bryd ar gyfer y cwrs hwn ac ar gyfer rolau Ymarferwyr Cynorthwyol.</w:t>
            </w:r>
          </w:p>
          <w:p w14:paraId="25DF26BD" w14:textId="481C4174" w:rsidR="00335E68" w:rsidRPr="003D2688" w:rsidRDefault="03218AD6" w:rsidP="628AEFCC">
            <w:pPr>
              <w:pStyle w:val="ListParagraph"/>
              <w:numPr>
                <w:ilvl w:val="0"/>
                <w:numId w:val="37"/>
              </w:numPr>
              <w:ind w:left="379" w:hanging="379"/>
              <w:cnfStyle w:val="000000100000" w:firstRow="0" w:lastRow="0" w:firstColumn="0" w:lastColumn="0" w:oddVBand="0" w:evenVBand="0" w:oddHBand="1" w:evenHBand="0" w:firstRowFirstColumn="0" w:firstRowLastColumn="0" w:lastRowFirstColumn="0" w:lastRowLastColumn="0"/>
              <w:rPr>
                <w:rFonts w:cs="Arial"/>
              </w:rPr>
            </w:pPr>
            <w:r>
              <w:t>Mae’r proffesiwn wedi cadarnhau y bydd y cwrs presennol yn cael ei gefnogi hyd at uchafswm o 10.</w:t>
            </w:r>
          </w:p>
        </w:tc>
      </w:tr>
      <w:bookmarkEnd w:id="60"/>
      <w:tr w:rsidR="00ED63E4" w:rsidRPr="00A51C12" w14:paraId="3C98F338" w14:textId="77777777" w:rsidTr="628AEFCC">
        <w:tc>
          <w:tcPr>
            <w:cnfStyle w:val="001000000000" w:firstRow="0" w:lastRow="0" w:firstColumn="1" w:lastColumn="0" w:oddVBand="0" w:evenVBand="0" w:oddHBand="0" w:evenHBand="0" w:firstRowFirstColumn="0" w:firstRowLastColumn="0" w:lastRowFirstColumn="0" w:lastRowLastColumn="0"/>
            <w:tcW w:w="3251" w:type="dxa"/>
            <w:vAlign w:val="center"/>
          </w:tcPr>
          <w:p w14:paraId="4F732EAB" w14:textId="14CFDBE9" w:rsidR="00335E68" w:rsidRPr="00DB23D2" w:rsidRDefault="00051327" w:rsidP="00BA6381">
            <w:pPr>
              <w:pStyle w:val="MainBodyText"/>
              <w:spacing w:after="0"/>
              <w:jc w:val="left"/>
            </w:pPr>
            <w:r>
              <w:t>PTP Radiotherapi ac Oncoleg</w:t>
            </w:r>
          </w:p>
        </w:tc>
        <w:tc>
          <w:tcPr>
            <w:tcW w:w="1333" w:type="dxa"/>
            <w:vAlign w:val="center"/>
          </w:tcPr>
          <w:p w14:paraId="10D236B5" w14:textId="74F2FC76" w:rsidR="00335E68" w:rsidRPr="006D1F55" w:rsidRDefault="00690599"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20</w:t>
            </w:r>
          </w:p>
        </w:tc>
        <w:tc>
          <w:tcPr>
            <w:tcW w:w="1333" w:type="dxa"/>
            <w:tcBorders>
              <w:right w:val="single" w:sz="18" w:space="0" w:color="2F5496" w:themeColor="accent1" w:themeShade="BF"/>
            </w:tcBorders>
            <w:vAlign w:val="center"/>
          </w:tcPr>
          <w:p w14:paraId="6B897666" w14:textId="45EAE30D" w:rsidR="00335E68" w:rsidRPr="006D1F55" w:rsidRDefault="00335E68"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20</w:t>
            </w:r>
          </w:p>
        </w:tc>
        <w:tc>
          <w:tcPr>
            <w:tcW w:w="1334" w:type="dxa"/>
            <w:tcBorders>
              <w:left w:val="single" w:sz="18" w:space="0" w:color="2F5496" w:themeColor="accent1" w:themeShade="BF"/>
              <w:right w:val="single" w:sz="18" w:space="0" w:color="2F5496" w:themeColor="accent1" w:themeShade="BF"/>
            </w:tcBorders>
            <w:vAlign w:val="center"/>
          </w:tcPr>
          <w:p w14:paraId="13900D2F" w14:textId="39159071" w:rsidR="00335E68" w:rsidRPr="006D1F55" w:rsidRDefault="00B049D4"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20</w:t>
            </w:r>
          </w:p>
        </w:tc>
        <w:tc>
          <w:tcPr>
            <w:tcW w:w="1333" w:type="dxa"/>
            <w:tcBorders>
              <w:left w:val="single" w:sz="18" w:space="0" w:color="2F5496" w:themeColor="accent1" w:themeShade="BF"/>
            </w:tcBorders>
            <w:vAlign w:val="center"/>
          </w:tcPr>
          <w:p w14:paraId="18568DBB" w14:textId="53E3AE06" w:rsidR="00335E68" w:rsidRPr="00DB23D2" w:rsidRDefault="00B049D4" w:rsidP="00BA6381">
            <w:pPr>
              <w:pStyle w:val="MainBodyText"/>
              <w:spacing w:after="0"/>
              <w:jc w:val="center"/>
              <w:cnfStyle w:val="000000000000" w:firstRow="0" w:lastRow="0" w:firstColumn="0" w:lastColumn="0" w:oddVBand="0" w:evenVBand="0" w:oddHBand="0" w:evenHBand="0" w:firstRowFirstColumn="0" w:firstRowLastColumn="0" w:lastRowFirstColumn="0" w:lastRowLastColumn="0"/>
            </w:pPr>
            <w:r>
              <w:t>0</w:t>
            </w:r>
          </w:p>
        </w:tc>
        <w:tc>
          <w:tcPr>
            <w:tcW w:w="1334" w:type="dxa"/>
            <w:vAlign w:val="center"/>
          </w:tcPr>
          <w:p w14:paraId="74AEF24E" w14:textId="1000D522" w:rsidR="00B049D4" w:rsidRPr="00CB7017" w:rsidRDefault="004F3EBA" w:rsidP="00BA6381">
            <w:pPr>
              <w:jc w:val="center"/>
              <w:cnfStyle w:val="000000000000" w:firstRow="0" w:lastRow="0" w:firstColumn="0" w:lastColumn="0" w:oddVBand="0" w:evenVBand="0" w:oddHBand="0" w:evenHBand="0" w:firstRowFirstColumn="0" w:firstRowLastColumn="0" w:lastRowFirstColumn="0" w:lastRowLastColumn="0"/>
              <w:rPr>
                <w:rFonts w:cs="Arial"/>
              </w:rPr>
            </w:pPr>
            <w:r>
              <w:t>20 (100%)</w:t>
            </w:r>
          </w:p>
        </w:tc>
        <w:tc>
          <w:tcPr>
            <w:tcW w:w="5381" w:type="dxa"/>
            <w:vAlign w:val="center"/>
          </w:tcPr>
          <w:p w14:paraId="4B88079D" w14:textId="1B200561" w:rsidR="00335E68" w:rsidRPr="005268EA" w:rsidRDefault="00253CC7" w:rsidP="00BA6381">
            <w:pPr>
              <w:pStyle w:val="ListParagraph"/>
              <w:numPr>
                <w:ilvl w:val="0"/>
                <w:numId w:val="28"/>
              </w:numPr>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Yr argymhellion yw comisiynu'n unol â’r nifer y gofynnwyd amdano yn ffurflenni IMTP y byrddau iechyd, ac maent o dan yr ystod gontractiol ond o fewn y trothwy 20%.  </w:t>
            </w:r>
          </w:p>
        </w:tc>
      </w:tr>
      <w:tr w:rsidR="00ED63E4" w:rsidRPr="00A51C12" w14:paraId="12360391" w14:textId="77777777" w:rsidTr="628AEF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2B1AEE83" w14:textId="5F15358C" w:rsidR="00335E68" w:rsidRPr="006F4F38" w:rsidRDefault="00335E68" w:rsidP="00BA6381">
            <w:pPr>
              <w:pStyle w:val="MainBodyText"/>
              <w:spacing w:after="0"/>
              <w:jc w:val="left"/>
            </w:pPr>
            <w:r>
              <w:t>Ymarferydd yr Adran Lawdriniaethau (ODP)</w:t>
            </w:r>
          </w:p>
        </w:tc>
        <w:tc>
          <w:tcPr>
            <w:tcW w:w="1333" w:type="dxa"/>
            <w:vAlign w:val="center"/>
          </w:tcPr>
          <w:p w14:paraId="433CDA6D" w14:textId="54321A0B" w:rsidR="00335E68" w:rsidRPr="006D1F55" w:rsidRDefault="00690599"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62</w:t>
            </w:r>
          </w:p>
        </w:tc>
        <w:tc>
          <w:tcPr>
            <w:tcW w:w="1333" w:type="dxa"/>
            <w:tcBorders>
              <w:right w:val="single" w:sz="18" w:space="0" w:color="2F5496" w:themeColor="accent1" w:themeShade="BF"/>
            </w:tcBorders>
            <w:vAlign w:val="center"/>
          </w:tcPr>
          <w:p w14:paraId="10946257" w14:textId="31621542" w:rsidR="00335E68" w:rsidRPr="006D1F55" w:rsidRDefault="00690599"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69</w:t>
            </w:r>
          </w:p>
        </w:tc>
        <w:tc>
          <w:tcPr>
            <w:tcW w:w="1334"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278D55CF" w14:textId="54EE2273" w:rsidR="00335E68" w:rsidRPr="006D1F55" w:rsidRDefault="00BB128B"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74</w:t>
            </w:r>
          </w:p>
        </w:tc>
        <w:tc>
          <w:tcPr>
            <w:tcW w:w="1333" w:type="dxa"/>
            <w:tcBorders>
              <w:left w:val="single" w:sz="18" w:space="0" w:color="2F5496" w:themeColor="accent1" w:themeShade="BF"/>
            </w:tcBorders>
            <w:vAlign w:val="center"/>
          </w:tcPr>
          <w:p w14:paraId="7421B47F" w14:textId="3F7C68D8" w:rsidR="00335E68" w:rsidRPr="006F4F38" w:rsidRDefault="00BB128B"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pPr>
            <w:r>
              <w:t>+5</w:t>
            </w:r>
          </w:p>
        </w:tc>
        <w:tc>
          <w:tcPr>
            <w:tcW w:w="1334" w:type="dxa"/>
            <w:vAlign w:val="center"/>
          </w:tcPr>
          <w:p w14:paraId="5F57609E" w14:textId="4525B35D" w:rsidR="00051327" w:rsidRPr="00CB7017" w:rsidRDefault="008E74E2" w:rsidP="00BA6381">
            <w:pPr>
              <w:jc w:val="center"/>
              <w:cnfStyle w:val="000000100000" w:firstRow="0" w:lastRow="0" w:firstColumn="0" w:lastColumn="0" w:oddVBand="0" w:evenVBand="0" w:oddHBand="1" w:evenHBand="0" w:firstRowFirstColumn="0" w:firstRowLastColumn="0" w:lastRowFirstColumn="0" w:lastRowLastColumn="0"/>
              <w:rPr>
                <w:rFonts w:cs="Arial"/>
                <w:highlight w:val="yellow"/>
              </w:rPr>
            </w:pPr>
            <w:r>
              <w:t>86 (86%)</w:t>
            </w:r>
          </w:p>
        </w:tc>
        <w:tc>
          <w:tcPr>
            <w:tcW w:w="5381" w:type="dxa"/>
            <w:vAlign w:val="center"/>
          </w:tcPr>
          <w:p w14:paraId="6F7CC8FA" w14:textId="2E572C0C" w:rsidR="00187A44" w:rsidRPr="00187A44" w:rsidRDefault="00BC3090" w:rsidP="00BA6381">
            <w:pPr>
              <w:pStyle w:val="ListParagraph"/>
              <w:numPr>
                <w:ilvl w:val="0"/>
                <w:numId w:val="28"/>
              </w:numPr>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Yr argymhellion yw comisiynu i 20% uwchlaw’r ystodau contractiol. </w:t>
            </w:r>
          </w:p>
          <w:p w14:paraId="4C166538" w14:textId="35C0EAE6" w:rsidR="00335E68" w:rsidRPr="006F4F38" w:rsidRDefault="00187A44" w:rsidP="00BA6381">
            <w:pPr>
              <w:pStyle w:val="ListParagraph"/>
              <w:numPr>
                <w:ilvl w:val="0"/>
                <w:numId w:val="28"/>
              </w:numPr>
              <w:ind w:left="357"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Mae angen tyfu’r rolau hyn ym mhob rhan o Gymru.</w:t>
            </w:r>
          </w:p>
        </w:tc>
      </w:tr>
    </w:tbl>
    <w:p w14:paraId="2AFB6B08" w14:textId="58FA21AE" w:rsidR="00891F1E" w:rsidRPr="00D6290F" w:rsidRDefault="00891F1E" w:rsidP="00891F1E">
      <w:pPr>
        <w:spacing w:after="0" w:line="240" w:lineRule="auto"/>
        <w:rPr>
          <w:rFonts w:cs="Arial"/>
          <w:b/>
          <w:i/>
          <w:sz w:val="16"/>
          <w:szCs w:val="16"/>
        </w:rPr>
      </w:pPr>
      <w:bookmarkStart w:id="61" w:name="_Toc136870237"/>
      <w:r>
        <w:rPr>
          <w:b/>
          <w:i/>
          <w:sz w:val="16"/>
        </w:rPr>
        <w:t>PTP – Y Rhaglen Hyfforddi Ymarferwyr</w:t>
      </w:r>
    </w:p>
    <w:p w14:paraId="0612061B" w14:textId="77777777" w:rsidR="00B02C04" w:rsidRPr="002A6C6B" w:rsidRDefault="00B02C04" w:rsidP="006D1F55">
      <w:pPr>
        <w:spacing w:after="0" w:line="240" w:lineRule="auto"/>
      </w:pPr>
    </w:p>
    <w:p w14:paraId="480FC143" w14:textId="38F50631" w:rsidR="00CA348C" w:rsidRPr="007E520B" w:rsidRDefault="00CA348C" w:rsidP="006B5163">
      <w:pPr>
        <w:pStyle w:val="HeadingLevel2"/>
        <w:ind w:left="567" w:hanging="567"/>
        <w:rPr>
          <w:b w:val="0"/>
          <w:bCs w:val="0"/>
          <w:sz w:val="24"/>
          <w:szCs w:val="24"/>
        </w:rPr>
      </w:pPr>
      <w:bookmarkStart w:id="62" w:name="_Toc171605585"/>
      <w:bookmarkStart w:id="63" w:name="_Toc198642220"/>
      <w:r>
        <w:rPr>
          <w:sz w:val="24"/>
        </w:rPr>
        <w:t>Gweithlu Meddygol</w:t>
      </w:r>
      <w:bookmarkEnd w:id="62"/>
      <w:bookmarkEnd w:id="63"/>
    </w:p>
    <w:p w14:paraId="1F75F438" w14:textId="77777777" w:rsidR="00CA348C" w:rsidRPr="001445C0" w:rsidRDefault="00CA348C" w:rsidP="006B5163">
      <w:pPr>
        <w:spacing w:after="60" w:line="240" w:lineRule="auto"/>
        <w:rPr>
          <w:rFonts w:cs="Arial"/>
        </w:rPr>
      </w:pPr>
      <w:r>
        <w:t>Dyma ein hargymhellion:</w:t>
      </w:r>
    </w:p>
    <w:p w14:paraId="694BA21E" w14:textId="59BE5E5A" w:rsidR="00DB5E46" w:rsidRDefault="00DB5E46" w:rsidP="006B5163">
      <w:pPr>
        <w:pStyle w:val="ListParagraph"/>
        <w:numPr>
          <w:ilvl w:val="0"/>
          <w:numId w:val="43"/>
        </w:numPr>
        <w:spacing w:after="60" w:line="240" w:lineRule="auto"/>
        <w:ind w:left="714" w:hanging="357"/>
        <w:contextualSpacing w:val="0"/>
        <w:rPr>
          <w:rFonts w:cs="Arial"/>
        </w:rPr>
      </w:pPr>
      <w:r>
        <w:t>Cynnal swyddi hyfforddiant sylfaenol.</w:t>
      </w:r>
    </w:p>
    <w:p w14:paraId="0B26C9C2" w14:textId="03344457" w:rsidR="00CA348C" w:rsidRPr="001445C0" w:rsidRDefault="00DB5E46" w:rsidP="006B5163">
      <w:pPr>
        <w:pStyle w:val="ListParagraph"/>
        <w:numPr>
          <w:ilvl w:val="0"/>
          <w:numId w:val="43"/>
        </w:numPr>
        <w:spacing w:after="60" w:line="240" w:lineRule="auto"/>
        <w:ind w:left="714" w:hanging="357"/>
        <w:contextualSpacing w:val="0"/>
        <w:rPr>
          <w:rFonts w:cs="Arial"/>
        </w:rPr>
      </w:pPr>
      <w:r>
        <w:t>Cynyddu’r ystod ar gyfer Hyfforddiant Meddygaeth Deulu.</w:t>
      </w:r>
    </w:p>
    <w:p w14:paraId="2BF2AF9B" w14:textId="0F5A2AE4" w:rsidR="00CA348C" w:rsidRPr="001445C0" w:rsidRDefault="00CA348C" w:rsidP="006B5163">
      <w:pPr>
        <w:pStyle w:val="ListParagraph"/>
        <w:numPr>
          <w:ilvl w:val="0"/>
          <w:numId w:val="43"/>
        </w:numPr>
        <w:spacing w:after="0" w:line="240" w:lineRule="auto"/>
        <w:ind w:left="714" w:hanging="357"/>
        <w:contextualSpacing w:val="0"/>
        <w:rPr>
          <w:rFonts w:cs="Arial"/>
        </w:rPr>
      </w:pPr>
      <w:r>
        <w:t>Cynyddu nifer y swyddi mewn amrywiaeth eang o arbenigeddau/rhaglenni hyfforddi ym maes Gofal Eilaidd/Hyfforddiant Arbenigol.</w:t>
      </w:r>
    </w:p>
    <w:p w14:paraId="6733273C" w14:textId="77777777" w:rsidR="00597925" w:rsidRDefault="00597925" w:rsidP="006B5163">
      <w:pPr>
        <w:spacing w:after="0" w:line="240" w:lineRule="auto"/>
        <w:rPr>
          <w:rFonts w:cs="Arial"/>
        </w:rPr>
      </w:pPr>
    </w:p>
    <w:p w14:paraId="3E6CC12C" w14:textId="11E044B9" w:rsidR="00597925" w:rsidRPr="00597925" w:rsidRDefault="00ED5A64" w:rsidP="006B5163">
      <w:pPr>
        <w:spacing w:after="0" w:line="240" w:lineRule="auto"/>
        <w:rPr>
          <w:rFonts w:cs="Arial"/>
        </w:rPr>
      </w:pPr>
      <w:r>
        <w:lastRenderedPageBreak/>
        <w:t xml:space="preserve">Yn 2024-25, penderfynodd AaGIC gymryd risg a recriwtio gormod i’r rhaglen sylfaen er mwyn ceisio sicrhau cyfraddau cadw mor uchel â phosibl rhwng y broses recriwtio a’r dyddiadau dechrau. Mae’r argymhelliad yn cynrychioli’r 18 o leoedd ychwanegol a gafodd eu recriwtio yn y broses eleni y bydd angen lle iddynt yn y cyflenwad, ac mae’n gywir ar adeg ei gyflwyno. </w:t>
      </w:r>
    </w:p>
    <w:p w14:paraId="5C333C6A" w14:textId="77777777" w:rsidR="00CA348C" w:rsidRPr="006C0921" w:rsidRDefault="00CA348C" w:rsidP="006B5163">
      <w:pPr>
        <w:pStyle w:val="paragraph"/>
        <w:spacing w:before="120" w:beforeAutospacing="0" w:after="120" w:afterAutospacing="0"/>
        <w:ind w:right="-284"/>
        <w:jc w:val="both"/>
        <w:textAlignment w:val="baseline"/>
        <w:rPr>
          <w:rFonts w:ascii="Arial" w:hAnsi="Arial" w:cs="Arial"/>
          <w:sz w:val="22"/>
          <w:szCs w:val="22"/>
        </w:rPr>
      </w:pPr>
      <w:r>
        <w:rPr>
          <w:rFonts w:ascii="Arial" w:hAnsi="Arial"/>
          <w:sz w:val="22"/>
        </w:rPr>
        <w:t>Bydd y cynnydd yn nifer y swyddi a gaiff eu creu yn cael ei ddosbarthu i bob rhan o GIG Cymru yn unol â chapasiti addysg a hyfforddiant.</w:t>
      </w:r>
    </w:p>
    <w:p w14:paraId="34A19DC7" w14:textId="2F5E2C32" w:rsidR="00CA348C" w:rsidRDefault="00CA348C" w:rsidP="00062C08">
      <w:pPr>
        <w:pStyle w:val="paragraph"/>
        <w:spacing w:before="0" w:beforeAutospacing="0" w:after="0" w:afterAutospacing="0"/>
        <w:ind w:right="-284"/>
        <w:jc w:val="both"/>
        <w:textAlignment w:val="baseline"/>
        <w:rPr>
          <w:rFonts w:ascii="Arial" w:eastAsiaTheme="minorHAnsi" w:hAnsi="Arial" w:cs="Arial"/>
          <w:sz w:val="22"/>
          <w:szCs w:val="22"/>
        </w:rPr>
      </w:pPr>
      <w:r>
        <w:rPr>
          <w:rFonts w:ascii="Arial" w:hAnsi="Arial"/>
          <w:sz w:val="22"/>
        </w:rPr>
        <w:t>Mae cyfraddau hyfforddi Llai nag Amser Llawn (LTFT) yn parhau i dyfu yng Nghymru a ledled y DU. Mae’r agenda hyblygrwydd, i helpu i atal gorweithio a chadw meddygon ar draws y GIG drwy sicrhau gwell cydbwysedd rhwng bywyd a gwaith i hyfforddeion a chyfleoedd i hyfforddi’n rhan-amser, bellach yn rhan hanfodol o hyfforddiant. Mae AaGIC yn parhau i weithio gyda phartneriaid a rhanddeiliaid i gyflawni’r mentrau hyfforddi hyblyg gan gynnwys hyfforddiant LTFT sydd â’r nod o gadw’r gweithlu presennol a lleihau effaith gorweithio a gorflinder ymysg hyfforddeion. Ddiwedd mis Gorffennaf 2023, roedd 436 o Hyfforddeion Arbenigol mewn lleoliadau gofal eilaidd yn hyfforddi LTFT, gan gynrychioli 25% o’r boblogaeth hyfforddeion.  Felly, er ein bod yn ceisio sicrhau cynnydd o 42 o swyddi hyfforddi mewn hyfforddiant arbenigol o fis Awst 2025 ymlaen, mae’n werth nodi y gall hyn olygu y bydd mwy na 42 o hyfforddeion ychwanegol yn ymuno â’r system.</w:t>
      </w:r>
    </w:p>
    <w:p w14:paraId="4A315C17" w14:textId="77777777" w:rsidR="00062C08" w:rsidRPr="006C0921" w:rsidRDefault="00062C08" w:rsidP="00062C08">
      <w:pPr>
        <w:pStyle w:val="paragraph"/>
        <w:spacing w:before="0" w:beforeAutospacing="0" w:after="0" w:afterAutospacing="0"/>
        <w:ind w:right="-284"/>
        <w:jc w:val="both"/>
        <w:textAlignment w:val="baseline"/>
        <w:rPr>
          <w:rFonts w:ascii="Arial" w:eastAsiaTheme="minorHAnsi" w:hAnsi="Arial" w:cs="Arial"/>
          <w:sz w:val="22"/>
          <w:szCs w:val="22"/>
          <w:lang w:eastAsia="en-US"/>
        </w:rPr>
      </w:pPr>
    </w:p>
    <w:tbl>
      <w:tblPr>
        <w:tblStyle w:val="GridTable5Dark-Accent5"/>
        <w:tblW w:w="15299" w:type="dxa"/>
        <w:tblLayout w:type="fixed"/>
        <w:tblLook w:val="04A0" w:firstRow="1" w:lastRow="0" w:firstColumn="1" w:lastColumn="0" w:noHBand="0" w:noVBand="1"/>
      </w:tblPr>
      <w:tblGrid>
        <w:gridCol w:w="3251"/>
        <w:gridCol w:w="1333"/>
        <w:gridCol w:w="1333"/>
        <w:gridCol w:w="1334"/>
        <w:gridCol w:w="1333"/>
        <w:gridCol w:w="1334"/>
        <w:gridCol w:w="5381"/>
      </w:tblGrid>
      <w:tr w:rsidR="00BA6381" w:rsidRPr="000656E6" w14:paraId="02D6EBF5" w14:textId="77777777" w:rsidTr="461BCD56">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14639C7C" w14:textId="7046208D" w:rsidR="00CA348C" w:rsidRPr="00DB23D2" w:rsidRDefault="00D6329C" w:rsidP="00BA6381">
            <w:pPr>
              <w:pStyle w:val="MainBodyText"/>
              <w:spacing w:after="30"/>
              <w:jc w:val="left"/>
            </w:pPr>
            <w:r>
              <w:t>Maes</w:t>
            </w:r>
          </w:p>
        </w:tc>
        <w:tc>
          <w:tcPr>
            <w:tcW w:w="1333" w:type="dxa"/>
            <w:tcBorders>
              <w:left w:val="single" w:sz="4" w:space="0" w:color="FFFFFF" w:themeColor="background1"/>
              <w:right w:val="single" w:sz="4" w:space="0" w:color="FFFFFF" w:themeColor="background1"/>
            </w:tcBorders>
            <w:vAlign w:val="center"/>
            <w:hideMark/>
          </w:tcPr>
          <w:p w14:paraId="0D6109E5" w14:textId="49585A39" w:rsidR="00CA348C" w:rsidRPr="006D1F55" w:rsidRDefault="00690599"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2023-2024</w:t>
            </w:r>
          </w:p>
        </w:tc>
        <w:tc>
          <w:tcPr>
            <w:tcW w:w="1333" w:type="dxa"/>
            <w:tcBorders>
              <w:left w:val="single" w:sz="4" w:space="0" w:color="FFFFFF" w:themeColor="background1"/>
              <w:right w:val="single" w:sz="18" w:space="0" w:color="2F5496" w:themeColor="accent1" w:themeShade="BF"/>
            </w:tcBorders>
            <w:vAlign w:val="center"/>
            <w:hideMark/>
          </w:tcPr>
          <w:p w14:paraId="51CD551C" w14:textId="3819E4A6" w:rsidR="00CA348C" w:rsidRPr="006D1F55" w:rsidRDefault="00690599"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38665694" w14:textId="5E083CF0" w:rsidR="00CA348C" w:rsidRPr="00135029" w:rsidRDefault="00690599"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333" w:type="dxa"/>
            <w:tcBorders>
              <w:left w:val="single" w:sz="18" w:space="0" w:color="2F5496" w:themeColor="accent1" w:themeShade="BF"/>
              <w:right w:val="single" w:sz="4" w:space="0" w:color="FFFFFF" w:themeColor="background1"/>
            </w:tcBorders>
            <w:vAlign w:val="center"/>
            <w:hideMark/>
          </w:tcPr>
          <w:p w14:paraId="4914301A" w14:textId="77777777" w:rsidR="00CA348C" w:rsidRPr="00DB23D2" w:rsidRDefault="00CA348C"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334" w:type="dxa"/>
            <w:tcBorders>
              <w:left w:val="single" w:sz="4" w:space="0" w:color="FFFFFF" w:themeColor="background1"/>
              <w:right w:val="single" w:sz="4" w:space="0" w:color="FFFFFF" w:themeColor="background1"/>
            </w:tcBorders>
            <w:vAlign w:val="center"/>
          </w:tcPr>
          <w:p w14:paraId="288BC85C" w14:textId="6C9E2239" w:rsidR="002E34F7" w:rsidRPr="00DB23D2" w:rsidRDefault="00BF0B11"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381" w:type="dxa"/>
            <w:tcBorders>
              <w:left w:val="single" w:sz="4" w:space="0" w:color="FFFFFF" w:themeColor="background1"/>
            </w:tcBorders>
            <w:vAlign w:val="center"/>
            <w:hideMark/>
          </w:tcPr>
          <w:p w14:paraId="26862219" w14:textId="696A27F5" w:rsidR="00CA348C" w:rsidRPr="00DB23D2" w:rsidRDefault="00CA348C" w:rsidP="00BA6381">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BA6381" w:rsidRPr="000656E6" w14:paraId="063A0C39" w14:textId="77777777" w:rsidTr="461BCD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0A26C570" w14:textId="4794C318" w:rsidR="00CA348C" w:rsidRPr="00DB23D2" w:rsidRDefault="00CA348C" w:rsidP="00BA6381">
            <w:pPr>
              <w:pStyle w:val="MainBodyText"/>
              <w:spacing w:before="30" w:after="30"/>
              <w:jc w:val="left"/>
            </w:pPr>
            <w:r>
              <w:t xml:space="preserve">Hyfforddiant Sylfaenol </w:t>
            </w:r>
          </w:p>
        </w:tc>
        <w:tc>
          <w:tcPr>
            <w:tcW w:w="1333" w:type="dxa"/>
            <w:vAlign w:val="center"/>
          </w:tcPr>
          <w:p w14:paraId="0C710C58" w14:textId="16FF9C61" w:rsidR="00CA348C" w:rsidRPr="006D1F55" w:rsidRDefault="12390087" w:rsidP="461BCD56">
            <w:pPr>
              <w:pStyle w:val="MainBodyText"/>
              <w:spacing w:before="30" w:after="30"/>
              <w:jc w:val="center"/>
              <w:cnfStyle w:val="000000100000" w:firstRow="0" w:lastRow="0" w:firstColumn="0" w:lastColumn="0" w:oddVBand="0" w:evenVBand="0" w:oddHBand="1" w:evenHBand="0" w:firstRowFirstColumn="0" w:firstRowLastColumn="0" w:lastRowFirstColumn="0" w:lastRowLastColumn="0"/>
              <w:rPr>
                <w:i/>
                <w:iCs/>
                <w:color w:val="000000" w:themeColor="text1"/>
              </w:rPr>
            </w:pPr>
            <w:r>
              <w:rPr>
                <w:i/>
                <w:color w:val="000000" w:themeColor="text1"/>
              </w:rPr>
              <w:t>861</w:t>
            </w:r>
          </w:p>
        </w:tc>
        <w:tc>
          <w:tcPr>
            <w:tcW w:w="1333" w:type="dxa"/>
            <w:tcBorders>
              <w:right w:val="single" w:sz="18" w:space="0" w:color="2F5496" w:themeColor="accent1" w:themeShade="BF"/>
            </w:tcBorders>
            <w:vAlign w:val="center"/>
          </w:tcPr>
          <w:p w14:paraId="67F34E58" w14:textId="5B31F46D" w:rsidR="00CA348C" w:rsidRPr="006D1F55" w:rsidRDefault="00DB42A5" w:rsidP="00BA6381">
            <w:pPr>
              <w:pStyle w:val="MainBodyText"/>
              <w:spacing w:before="30" w:after="3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918</w:t>
            </w:r>
          </w:p>
        </w:tc>
        <w:tc>
          <w:tcPr>
            <w:tcW w:w="1334" w:type="dxa"/>
            <w:tcBorders>
              <w:left w:val="single" w:sz="18" w:space="0" w:color="2F5496" w:themeColor="accent1" w:themeShade="BF"/>
              <w:right w:val="single" w:sz="18" w:space="0" w:color="2F5496" w:themeColor="accent1" w:themeShade="BF"/>
            </w:tcBorders>
            <w:vAlign w:val="center"/>
          </w:tcPr>
          <w:p w14:paraId="7C11745D" w14:textId="1D325EE3" w:rsidR="00CA348C" w:rsidRPr="006D1F55" w:rsidRDefault="005D7E8D" w:rsidP="00BA6381">
            <w:pPr>
              <w:pStyle w:val="MainBodyText"/>
              <w:spacing w:before="30" w:after="30"/>
              <w:jc w:val="center"/>
              <w:cnfStyle w:val="000000100000" w:firstRow="0" w:lastRow="0" w:firstColumn="0" w:lastColumn="0" w:oddVBand="0" w:evenVBand="0" w:oddHBand="1" w:evenHBand="0" w:firstRowFirstColumn="0" w:firstRowLastColumn="0" w:lastRowFirstColumn="0" w:lastRowLastColumn="0"/>
              <w:rPr>
                <w:b/>
              </w:rPr>
            </w:pPr>
            <w:r>
              <w:rPr>
                <w:b/>
              </w:rPr>
              <w:t>918</w:t>
            </w:r>
          </w:p>
        </w:tc>
        <w:tc>
          <w:tcPr>
            <w:tcW w:w="1333" w:type="dxa"/>
            <w:tcBorders>
              <w:left w:val="single" w:sz="18" w:space="0" w:color="2F5496" w:themeColor="accent1" w:themeShade="BF"/>
            </w:tcBorders>
            <w:vAlign w:val="center"/>
          </w:tcPr>
          <w:p w14:paraId="44AA0A66" w14:textId="0544AC6C" w:rsidR="00CA348C" w:rsidRPr="00DB23D2" w:rsidRDefault="000365D7" w:rsidP="00BA6381">
            <w:pPr>
              <w:pStyle w:val="MainBodyText"/>
              <w:spacing w:before="30" w:after="30"/>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6CE910A9" w14:textId="335F952B" w:rsidR="0057332D" w:rsidRPr="00CB7017" w:rsidRDefault="00833DF9" w:rsidP="00BA6381">
            <w:pPr>
              <w:spacing w:after="30"/>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381" w:type="dxa"/>
            <w:vAlign w:val="center"/>
          </w:tcPr>
          <w:p w14:paraId="2AC2977B" w14:textId="64D1E00D" w:rsidR="00CA348C" w:rsidRPr="00E122DF" w:rsidRDefault="00AA4C85" w:rsidP="00E122DF">
            <w:pPr>
              <w:pStyle w:val="ListParagraph"/>
              <w:numPr>
                <w:ilvl w:val="0"/>
                <w:numId w:val="112"/>
              </w:numPr>
              <w:spacing w:after="30"/>
              <w:cnfStyle w:val="000000100000" w:firstRow="0" w:lastRow="0" w:firstColumn="0" w:lastColumn="0" w:oddVBand="0" w:evenVBand="0" w:oddHBand="1" w:evenHBand="0" w:firstRowFirstColumn="0" w:firstRowLastColumn="0" w:lastRowFirstColumn="0" w:lastRowLastColumn="0"/>
              <w:rPr>
                <w:rFonts w:cs="Arial"/>
              </w:rPr>
            </w:pPr>
            <w:r>
              <w:t>Yr argymhelliad yw cynnal y niferoedd presennol yn y Rhaglen Sylfaen er mwyn sicrhau eu bod yn parhau i gyd-fynd ag allbwn ysgolion meddygaeth a sicrhau cyflenwad parhaus ar gyfer y recriwtio gormodol a wnaed yn 2024-25.</w:t>
            </w:r>
          </w:p>
        </w:tc>
      </w:tr>
      <w:tr w:rsidR="00BA6381" w:rsidRPr="000656E6" w14:paraId="406EE0D5" w14:textId="77777777" w:rsidTr="461BCD56">
        <w:tc>
          <w:tcPr>
            <w:cnfStyle w:val="001000000000" w:firstRow="0" w:lastRow="0" w:firstColumn="1" w:lastColumn="0" w:oddVBand="0" w:evenVBand="0" w:oddHBand="0" w:evenHBand="0" w:firstRowFirstColumn="0" w:firstRowLastColumn="0" w:lastRowFirstColumn="0" w:lastRowLastColumn="0"/>
            <w:tcW w:w="3251" w:type="dxa"/>
            <w:vAlign w:val="center"/>
          </w:tcPr>
          <w:p w14:paraId="7BF3A592" w14:textId="77777777" w:rsidR="00CA348C" w:rsidRPr="00DB23D2" w:rsidRDefault="00CA348C" w:rsidP="00BA6381">
            <w:pPr>
              <w:pStyle w:val="MainBodyText"/>
              <w:jc w:val="left"/>
            </w:pPr>
            <w:r>
              <w:t>Gofal Eilaidd/Hyfforddiant Arbenigol</w:t>
            </w:r>
          </w:p>
        </w:tc>
        <w:tc>
          <w:tcPr>
            <w:tcW w:w="1333" w:type="dxa"/>
            <w:vAlign w:val="center"/>
          </w:tcPr>
          <w:p w14:paraId="4D23BB17" w14:textId="7654449A" w:rsidR="00CA348C" w:rsidRPr="006D1F55" w:rsidRDefault="003D13AC" w:rsidP="00BA6381">
            <w:pPr>
              <w:pStyle w:val="MainBodyText"/>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90</w:t>
            </w:r>
          </w:p>
        </w:tc>
        <w:tc>
          <w:tcPr>
            <w:tcW w:w="1333" w:type="dxa"/>
            <w:tcBorders>
              <w:right w:val="single" w:sz="18" w:space="0" w:color="2F5496" w:themeColor="accent1" w:themeShade="BF"/>
            </w:tcBorders>
            <w:vAlign w:val="center"/>
          </w:tcPr>
          <w:p w14:paraId="6ECD2E4E" w14:textId="2BF09213" w:rsidR="00CA348C" w:rsidRPr="006D1F55" w:rsidRDefault="00E0042A" w:rsidP="00BA6381">
            <w:pPr>
              <w:pStyle w:val="MainBodyText"/>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21</w:t>
            </w:r>
          </w:p>
        </w:tc>
        <w:tc>
          <w:tcPr>
            <w:tcW w:w="1334" w:type="dxa"/>
            <w:tcBorders>
              <w:left w:val="single" w:sz="18" w:space="0" w:color="2F5496" w:themeColor="accent1" w:themeShade="BF"/>
              <w:right w:val="single" w:sz="18" w:space="0" w:color="2F5496" w:themeColor="accent1" w:themeShade="BF"/>
            </w:tcBorders>
            <w:vAlign w:val="center"/>
          </w:tcPr>
          <w:p w14:paraId="50765514" w14:textId="029B1C61" w:rsidR="00CA348C" w:rsidRPr="006D1F55" w:rsidRDefault="00B72C2A" w:rsidP="00BA6381">
            <w:pPr>
              <w:pStyle w:val="MainBodyText"/>
              <w:jc w:val="center"/>
              <w:cnfStyle w:val="000000000000" w:firstRow="0" w:lastRow="0" w:firstColumn="0" w:lastColumn="0" w:oddVBand="0" w:evenVBand="0" w:oddHBand="0" w:evenHBand="0" w:firstRowFirstColumn="0" w:firstRowLastColumn="0" w:lastRowFirstColumn="0" w:lastRowLastColumn="0"/>
              <w:rPr>
                <w:b/>
              </w:rPr>
            </w:pPr>
            <w:r>
              <w:rPr>
                <w:b/>
              </w:rPr>
              <w:t>42</w:t>
            </w:r>
          </w:p>
        </w:tc>
        <w:tc>
          <w:tcPr>
            <w:tcW w:w="1333" w:type="dxa"/>
            <w:tcBorders>
              <w:left w:val="single" w:sz="18" w:space="0" w:color="2F5496" w:themeColor="accent1" w:themeShade="BF"/>
            </w:tcBorders>
            <w:vAlign w:val="center"/>
          </w:tcPr>
          <w:p w14:paraId="66AACC16" w14:textId="239D61E5" w:rsidR="00CA348C" w:rsidRPr="00DB23D2" w:rsidRDefault="004B5A15" w:rsidP="00BA6381">
            <w:pPr>
              <w:pStyle w:val="MainBodyText"/>
              <w:jc w:val="center"/>
              <w:cnfStyle w:val="000000000000" w:firstRow="0" w:lastRow="0" w:firstColumn="0" w:lastColumn="0" w:oddVBand="0" w:evenVBand="0" w:oddHBand="0" w:evenHBand="0" w:firstRowFirstColumn="0" w:firstRowLastColumn="0" w:lastRowFirstColumn="0" w:lastRowLastColumn="0"/>
            </w:pPr>
            <w:r>
              <w:t>+21</w:t>
            </w:r>
          </w:p>
        </w:tc>
        <w:tc>
          <w:tcPr>
            <w:tcW w:w="1334" w:type="dxa"/>
            <w:vAlign w:val="center"/>
          </w:tcPr>
          <w:p w14:paraId="19917934" w14:textId="5CD1C4C2" w:rsidR="007C34E5" w:rsidRPr="00CB7017" w:rsidRDefault="00833DF9" w:rsidP="00BA6381">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381" w:type="dxa"/>
            <w:vAlign w:val="center"/>
          </w:tcPr>
          <w:p w14:paraId="1B8C0AD3" w14:textId="58A613CE" w:rsidR="004823A7" w:rsidRPr="00EC1229" w:rsidRDefault="004823A7" w:rsidP="00C3471D">
            <w:pPr>
              <w:pStyle w:val="ListParagraph"/>
              <w:numPr>
                <w:ilvl w:val="0"/>
                <w:numId w:val="28"/>
              </w:numPr>
              <w:spacing w:after="120"/>
              <w:cnfStyle w:val="000000000000" w:firstRow="0" w:lastRow="0" w:firstColumn="0" w:lastColumn="0" w:oddVBand="0" w:evenVBand="0" w:oddHBand="0" w:evenHBand="0" w:firstRowFirstColumn="0" w:firstRowLastColumn="0" w:lastRowFirstColumn="0" w:lastRowLastColumn="0"/>
              <w:rPr>
                <w:rFonts w:cs="Arial"/>
              </w:rPr>
            </w:pPr>
            <w:r>
              <w:t xml:space="preserve">Mae’r argymhellion yn cyd-fynd â pholisïau mewn meysydd blaenoriaeth allweddol sy’n helpu GIG Cymru i feithrin capasiti cynaliadwy, gan gynnwys: </w:t>
            </w:r>
          </w:p>
          <w:p w14:paraId="6687FAF2" w14:textId="77777777" w:rsidR="004823A7" w:rsidRPr="00EC1229" w:rsidRDefault="004823A7" w:rsidP="00452A7A">
            <w:pPr>
              <w:pStyle w:val="ListParagraph"/>
              <w:numPr>
                <w:ilvl w:val="1"/>
                <w:numId w:val="28"/>
              </w:numPr>
              <w:spacing w:after="120"/>
              <w:ind w:left="749" w:hanging="283"/>
              <w:cnfStyle w:val="000000000000" w:firstRow="0" w:lastRow="0" w:firstColumn="0" w:lastColumn="0" w:oddVBand="0" w:evenVBand="0" w:oddHBand="0" w:evenHBand="0" w:firstRowFirstColumn="0" w:firstRowLastColumn="0" w:lastRowFirstColumn="0" w:lastRowLastColumn="0"/>
              <w:rPr>
                <w:rFonts w:cs="Arial"/>
              </w:rPr>
            </w:pPr>
            <w:r>
              <w:t xml:space="preserve">Gofal Brys a Gofal mewn Argyfwng </w:t>
            </w:r>
          </w:p>
          <w:p w14:paraId="09B2FBE5" w14:textId="77777777" w:rsidR="004823A7" w:rsidRPr="00EC1229" w:rsidRDefault="004823A7" w:rsidP="00452A7A">
            <w:pPr>
              <w:pStyle w:val="ListParagraph"/>
              <w:numPr>
                <w:ilvl w:val="1"/>
                <w:numId w:val="28"/>
              </w:numPr>
              <w:spacing w:after="120"/>
              <w:ind w:left="749" w:hanging="283"/>
              <w:cnfStyle w:val="000000000000" w:firstRow="0" w:lastRow="0" w:firstColumn="0" w:lastColumn="0" w:oddVBand="0" w:evenVBand="0" w:oddHBand="0" w:evenHBand="0" w:firstRowFirstColumn="0" w:firstRowLastColumn="0" w:lastRowFirstColumn="0" w:lastRowLastColumn="0"/>
              <w:rPr>
                <w:rFonts w:cs="Arial"/>
              </w:rPr>
            </w:pPr>
            <w:r>
              <w:t xml:space="preserve">Gofal Canser, sy'n cynnwys cynnydd mewn oncoleg feddygol. </w:t>
            </w:r>
          </w:p>
          <w:p w14:paraId="32763BD6" w14:textId="77777777" w:rsidR="004823A7" w:rsidRPr="00EC1229" w:rsidRDefault="004823A7" w:rsidP="00452A7A">
            <w:pPr>
              <w:pStyle w:val="ListParagraph"/>
              <w:numPr>
                <w:ilvl w:val="1"/>
                <w:numId w:val="28"/>
              </w:numPr>
              <w:spacing w:after="120"/>
              <w:ind w:left="749" w:hanging="283"/>
              <w:cnfStyle w:val="000000000000" w:firstRow="0" w:lastRow="0" w:firstColumn="0" w:lastColumn="0" w:oddVBand="0" w:evenVBand="0" w:oddHBand="0" w:evenHBand="0" w:firstRowFirstColumn="0" w:firstRowLastColumn="0" w:lastRowFirstColumn="0" w:lastRowLastColumn="0"/>
              <w:rPr>
                <w:rFonts w:cs="Arial"/>
              </w:rPr>
            </w:pPr>
            <w:r>
              <w:t>Diagnosteg ac arbenigeddau bach, sy'n cynnwys cynnydd mewn patholeg a hyfforddiant heintiau.</w:t>
            </w:r>
          </w:p>
          <w:p w14:paraId="7CE24AB1" w14:textId="77777777" w:rsidR="004823A7" w:rsidRPr="00EC1229" w:rsidRDefault="004823A7" w:rsidP="00452A7A">
            <w:pPr>
              <w:pStyle w:val="ListParagraph"/>
              <w:numPr>
                <w:ilvl w:val="1"/>
                <w:numId w:val="28"/>
              </w:numPr>
              <w:spacing w:after="120"/>
              <w:ind w:left="749" w:hanging="283"/>
              <w:cnfStyle w:val="000000000000" w:firstRow="0" w:lastRow="0" w:firstColumn="0" w:lastColumn="0" w:oddVBand="0" w:evenVBand="0" w:oddHBand="0" w:evenHBand="0" w:firstRowFirstColumn="0" w:firstRowLastColumn="0" w:lastRowFirstColumn="0" w:lastRowLastColumn="0"/>
              <w:rPr>
                <w:rFonts w:cs="Arial"/>
              </w:rPr>
            </w:pPr>
            <w:r>
              <w:t xml:space="preserve">Adfer gofal a gynlluniwyd, sy’n cynnwys amrywiaeth o arbenigeddau meddygol a llawfeddygol </w:t>
            </w:r>
          </w:p>
          <w:p w14:paraId="41645071" w14:textId="7652AD89" w:rsidR="00CA348C" w:rsidRPr="000656E6" w:rsidRDefault="004823A7" w:rsidP="00452A7A">
            <w:pPr>
              <w:pStyle w:val="ListParagraph"/>
              <w:numPr>
                <w:ilvl w:val="1"/>
                <w:numId w:val="28"/>
              </w:numPr>
              <w:ind w:left="749" w:hanging="283"/>
              <w:cnfStyle w:val="000000000000" w:firstRow="0" w:lastRow="0" w:firstColumn="0" w:lastColumn="0" w:oddVBand="0" w:evenVBand="0" w:oddHBand="0" w:evenHBand="0" w:firstRowFirstColumn="0" w:firstRowLastColumn="0" w:lastRowFirstColumn="0" w:lastRowLastColumn="0"/>
              <w:rPr>
                <w:rFonts w:cs="Arial"/>
              </w:rPr>
            </w:pPr>
            <w:r>
              <w:t>Iechyd meddwl.</w:t>
            </w:r>
          </w:p>
        </w:tc>
      </w:tr>
      <w:tr w:rsidR="00BA6381" w:rsidRPr="000656E6" w14:paraId="52683B87" w14:textId="77777777" w:rsidTr="461BCD5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78B426CA" w14:textId="77777777" w:rsidR="00CA348C" w:rsidRPr="00DB23D2" w:rsidRDefault="00CA348C" w:rsidP="00BA6381">
            <w:pPr>
              <w:pStyle w:val="MainBodyText"/>
              <w:spacing w:after="0"/>
              <w:jc w:val="left"/>
            </w:pPr>
            <w:r>
              <w:t>Meddygaeth Deulu</w:t>
            </w:r>
          </w:p>
        </w:tc>
        <w:tc>
          <w:tcPr>
            <w:tcW w:w="1333" w:type="dxa"/>
            <w:vAlign w:val="center"/>
          </w:tcPr>
          <w:p w14:paraId="3241044D" w14:textId="267340D6" w:rsidR="00CA348C" w:rsidRPr="006D1F55" w:rsidRDefault="00CA348C"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160-200</w:t>
            </w:r>
          </w:p>
        </w:tc>
        <w:tc>
          <w:tcPr>
            <w:tcW w:w="1333" w:type="dxa"/>
            <w:tcBorders>
              <w:right w:val="single" w:sz="18" w:space="0" w:color="2F5496" w:themeColor="accent1" w:themeShade="BF"/>
            </w:tcBorders>
            <w:vAlign w:val="center"/>
          </w:tcPr>
          <w:p w14:paraId="034ECDA0" w14:textId="6AA07803" w:rsidR="00CA348C" w:rsidRPr="006D1F55" w:rsidRDefault="00CA348C" w:rsidP="00BA6381">
            <w:pPr>
              <w:jc w:val="center"/>
              <w:cnfStyle w:val="000000100000" w:firstRow="0" w:lastRow="0" w:firstColumn="0" w:lastColumn="0" w:oddVBand="0" w:evenVBand="0" w:oddHBand="1" w:evenHBand="0" w:firstRowFirstColumn="0" w:firstRowLastColumn="0" w:lastRowFirstColumn="0" w:lastRowLastColumn="0"/>
              <w:rPr>
                <w:rFonts w:cs="Arial"/>
                <w:i/>
                <w:color w:val="000000" w:themeColor="text1"/>
              </w:rPr>
            </w:pPr>
            <w:r>
              <w:rPr>
                <w:i/>
                <w:color w:val="000000" w:themeColor="text1"/>
              </w:rPr>
              <w:t>160</w:t>
            </w:r>
          </w:p>
        </w:tc>
        <w:tc>
          <w:tcPr>
            <w:tcW w:w="1334"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F376E15" w14:textId="55190C87" w:rsidR="00CA348C" w:rsidRPr="006D1F55" w:rsidRDefault="0057332D"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200-220</w:t>
            </w:r>
          </w:p>
        </w:tc>
        <w:tc>
          <w:tcPr>
            <w:tcW w:w="1333" w:type="dxa"/>
            <w:tcBorders>
              <w:left w:val="single" w:sz="18" w:space="0" w:color="2F5496" w:themeColor="accent1" w:themeShade="BF"/>
            </w:tcBorders>
            <w:vAlign w:val="center"/>
          </w:tcPr>
          <w:p w14:paraId="6C87041D" w14:textId="695DD3FF" w:rsidR="00CA348C" w:rsidRPr="00DB23D2" w:rsidRDefault="0057332D" w:rsidP="00BA6381">
            <w:pPr>
              <w:pStyle w:val="MainBodyText"/>
              <w:spacing w:after="0"/>
              <w:jc w:val="center"/>
              <w:cnfStyle w:val="000000100000" w:firstRow="0" w:lastRow="0" w:firstColumn="0" w:lastColumn="0" w:oddVBand="0" w:evenVBand="0" w:oddHBand="1" w:evenHBand="0" w:firstRowFirstColumn="0" w:firstRowLastColumn="0" w:lastRowFirstColumn="0" w:lastRowLastColumn="0"/>
            </w:pPr>
            <w:r>
              <w:t>+40 - +60</w:t>
            </w:r>
          </w:p>
        </w:tc>
        <w:tc>
          <w:tcPr>
            <w:tcW w:w="1334" w:type="dxa"/>
            <w:vAlign w:val="center"/>
          </w:tcPr>
          <w:p w14:paraId="65CB71ED" w14:textId="2F0CFAB7" w:rsidR="007C34E5" w:rsidRPr="00CB7017" w:rsidRDefault="00833DF9" w:rsidP="00BA6381">
            <w:pPr>
              <w:spacing w:after="30"/>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381" w:type="dxa"/>
            <w:vAlign w:val="center"/>
          </w:tcPr>
          <w:p w14:paraId="62542DA7" w14:textId="0B008C52" w:rsidR="00CA348C" w:rsidRPr="00E122DF" w:rsidRDefault="0021203B" w:rsidP="00E122DF">
            <w:pPr>
              <w:pStyle w:val="ListParagraph"/>
              <w:numPr>
                <w:ilvl w:val="0"/>
                <w:numId w:val="28"/>
              </w:numPr>
              <w:spacing w:after="30"/>
              <w:cnfStyle w:val="000000100000" w:firstRow="0" w:lastRow="0" w:firstColumn="0" w:lastColumn="0" w:oddVBand="0" w:evenVBand="0" w:oddHBand="1" w:evenHBand="0" w:firstRowFirstColumn="0" w:firstRowLastColumn="0" w:lastRowFirstColumn="0" w:lastRowLastColumn="0"/>
              <w:rPr>
                <w:rFonts w:cs="Arial"/>
              </w:rPr>
            </w:pPr>
            <w:r>
              <w:t xml:space="preserve">Mae’r argymhellion yn cyd-fynd â’r angen i gyflenwi digon o feddygon teulu newydd i’r </w:t>
            </w:r>
            <w:r>
              <w:lastRenderedPageBreak/>
              <w:t>gweithlu yng Nghymru i gymryd lle meddygon teulu presennol ac yn sicrhau lleihad bach yn y diffyg mawr o ran meddygon teulu sy’n gweithio yng Nghymru ar hyn o bryd.</w:t>
            </w:r>
          </w:p>
        </w:tc>
      </w:tr>
    </w:tbl>
    <w:p w14:paraId="03C09E69" w14:textId="77777777" w:rsidR="00CA348C" w:rsidRPr="006208FF" w:rsidRDefault="00CA348C" w:rsidP="00CA348C">
      <w:pPr>
        <w:spacing w:after="0" w:line="240" w:lineRule="auto"/>
        <w:rPr>
          <w:rFonts w:cs="Arial"/>
          <w:highlight w:val="lightGray"/>
        </w:rPr>
      </w:pPr>
    </w:p>
    <w:p w14:paraId="0EC16075" w14:textId="77777777" w:rsidR="006E0BFF" w:rsidRPr="006F00BD" w:rsidRDefault="006E0BFF" w:rsidP="00780A86">
      <w:pPr>
        <w:pStyle w:val="HeadingLevel3"/>
        <w:ind w:left="505" w:hanging="505"/>
        <w:outlineLvl w:val="9"/>
      </w:pPr>
      <w:r>
        <w:t xml:space="preserve">Proffesiynau Cydymaith Meddygol (MAPs) </w:t>
      </w:r>
    </w:p>
    <w:p w14:paraId="2B9E1516" w14:textId="7DDDB431" w:rsidR="006E0BFF" w:rsidRDefault="006E0BFF" w:rsidP="008A556B">
      <w:pPr>
        <w:spacing w:after="0" w:line="240" w:lineRule="auto"/>
        <w:jc w:val="both"/>
        <w:rPr>
          <w:rFonts w:cs="Arial"/>
        </w:rPr>
      </w:pPr>
      <w:r>
        <w:t xml:space="preserve">Mae rolau MAPs yn cynnwys Cymdeithion Meddygol (PAs), Meddygon Cyswllt Anesthesia (AAs) ac Ymarferwyr Gofal Llawfeddygol (SCPs). Mae pob rôl ar adeg wahanol iawn o ran ei gweithredu ar draws GIG Cymru. Mae PAs yn gweithio ar draws ystod eang o arbenigeddau meddygol ym maes gofal eilaidd ac mewn nifer o bractisau gofal sylfaenol, gan ddarparu gwasanaethau i gleifion a chefnogaeth i staff clinigol. </w:t>
      </w:r>
    </w:p>
    <w:p w14:paraId="6AE50951" w14:textId="77777777" w:rsidR="00FB2E5E" w:rsidRDefault="00FB2E5E" w:rsidP="008A556B">
      <w:pPr>
        <w:spacing w:after="0" w:line="240" w:lineRule="auto"/>
        <w:jc w:val="both"/>
        <w:rPr>
          <w:rFonts w:cs="Arial"/>
        </w:rPr>
      </w:pPr>
    </w:p>
    <w:p w14:paraId="0933F537" w14:textId="638CEA8B" w:rsidR="00C807AE" w:rsidRPr="004E6801" w:rsidRDefault="00C807AE" w:rsidP="00D27A85">
      <w:pPr>
        <w:spacing w:after="120" w:line="240" w:lineRule="auto"/>
        <w:jc w:val="both"/>
        <w:rPr>
          <w:rFonts w:eastAsia="Times New Roman" w:cs="Arial"/>
          <w:b/>
          <w:bCs/>
        </w:rPr>
      </w:pPr>
      <w:r>
        <w:rPr>
          <w:b/>
        </w:rPr>
        <w:t>Cymdeithion Meddygol</w:t>
      </w:r>
    </w:p>
    <w:p w14:paraId="5F2822CC" w14:textId="1E85AC69" w:rsidR="00C807AE" w:rsidRPr="004607E0" w:rsidRDefault="00C807AE" w:rsidP="00D27A85">
      <w:pPr>
        <w:spacing w:after="120" w:line="240" w:lineRule="auto"/>
        <w:jc w:val="both"/>
        <w:rPr>
          <w:rFonts w:eastAsia="Times New Roman" w:cs="Arial"/>
        </w:rPr>
      </w:pPr>
      <w:r>
        <w:t>Mae cymdeithion meddygol yn helpu’r gweithlu meddygol i wneud diagnosis a rheoli cleifion, gan alluogi pobl i gael y cymorth sydd ei angen arnynt yn gyflymach.</w:t>
      </w:r>
    </w:p>
    <w:p w14:paraId="77E5E42C" w14:textId="3B5C0476" w:rsidR="009D709D" w:rsidRPr="009335C9" w:rsidRDefault="00C807AE" w:rsidP="00FB2E5E">
      <w:pPr>
        <w:spacing w:after="120" w:line="240" w:lineRule="auto"/>
        <w:jc w:val="both"/>
        <w:rPr>
          <w:rFonts w:cs="Arial"/>
        </w:rPr>
      </w:pPr>
      <w:r>
        <w:t>Mae hwn yn broffesiwn cymharol newydd sydd wedi datblygu dros y 10 mlynedd diwethaf.  Mae AaGIC wedi cefnogi’r gwaith o ddatblygu swyddi newydd ar gyfer y proffesiwn hwn er mwyn iddo allu tyfu.  Yn hanesyddol, mae recriwtio da wedi digwydd i swyddi ledled Cymru drwy’r prosesau symleiddio i fyfyrwyr ar gyfer y proffesiwn hwn. Fodd bynnag, yn 2024, nid oes digon o swyddi wedi cael eu nodi ar gyfer graddedigion, ac mae'r mater hwn yn cael ei uwchgyfeirio at y byrddau iechyd ar hyn o bryd.</w:t>
      </w:r>
    </w:p>
    <w:tbl>
      <w:tblPr>
        <w:tblStyle w:val="GridTable5Dark-Accent5"/>
        <w:tblpPr w:leftFromText="180" w:rightFromText="180" w:vertAnchor="text" w:horzAnchor="margin" w:tblpY="154"/>
        <w:tblW w:w="15299" w:type="dxa"/>
        <w:tblLayout w:type="fixed"/>
        <w:tblLook w:val="04A0" w:firstRow="1" w:lastRow="0" w:firstColumn="1" w:lastColumn="0" w:noHBand="0" w:noVBand="1"/>
      </w:tblPr>
      <w:tblGrid>
        <w:gridCol w:w="3251"/>
        <w:gridCol w:w="1280"/>
        <w:gridCol w:w="1276"/>
        <w:gridCol w:w="1418"/>
        <w:gridCol w:w="1275"/>
        <w:gridCol w:w="1418"/>
        <w:gridCol w:w="5381"/>
      </w:tblGrid>
      <w:tr w:rsidR="00BA6381" w:rsidRPr="00733D6E" w14:paraId="66EA6CE9" w14:textId="77777777" w:rsidTr="00BA638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5A940CD9" w14:textId="21417D6B" w:rsidR="006E0BFF" w:rsidRPr="00DB23D2" w:rsidRDefault="00AF322C" w:rsidP="00BA6381">
            <w:pPr>
              <w:pStyle w:val="MainBodyText"/>
              <w:spacing w:after="30"/>
              <w:jc w:val="left"/>
            </w:pPr>
            <w:r>
              <w:t>Maes</w:t>
            </w:r>
          </w:p>
        </w:tc>
        <w:tc>
          <w:tcPr>
            <w:tcW w:w="1280" w:type="dxa"/>
            <w:tcBorders>
              <w:left w:val="single" w:sz="4" w:space="0" w:color="FFFFFF" w:themeColor="background1"/>
              <w:right w:val="single" w:sz="4" w:space="0" w:color="FFFFFF" w:themeColor="background1"/>
            </w:tcBorders>
            <w:vAlign w:val="center"/>
            <w:hideMark/>
          </w:tcPr>
          <w:p w14:paraId="162224FC" w14:textId="169D91E2" w:rsidR="006E0BFF" w:rsidRPr="00DB23D2" w:rsidRDefault="009028DF"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276" w:type="dxa"/>
            <w:tcBorders>
              <w:left w:val="single" w:sz="4" w:space="0" w:color="FFFFFF" w:themeColor="background1"/>
              <w:right w:val="single" w:sz="18" w:space="0" w:color="2F5496" w:themeColor="accent1" w:themeShade="BF"/>
            </w:tcBorders>
            <w:vAlign w:val="center"/>
            <w:hideMark/>
          </w:tcPr>
          <w:p w14:paraId="6F6E88CF" w14:textId="2C1464B2" w:rsidR="006E0BFF" w:rsidRPr="00DB23D2" w:rsidRDefault="009028DF"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t>2024-2025</w:t>
            </w:r>
          </w:p>
        </w:tc>
        <w:tc>
          <w:tcPr>
            <w:tcW w:w="1418"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11932AFB" w14:textId="512EA878" w:rsidR="006E0BFF" w:rsidRPr="00DB23D2" w:rsidRDefault="009028DF"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275" w:type="dxa"/>
            <w:tcBorders>
              <w:left w:val="single" w:sz="18" w:space="0" w:color="2F5496" w:themeColor="accent1" w:themeShade="BF"/>
              <w:right w:val="single" w:sz="4" w:space="0" w:color="FFFFFF" w:themeColor="background1"/>
            </w:tcBorders>
            <w:vAlign w:val="center"/>
            <w:hideMark/>
          </w:tcPr>
          <w:p w14:paraId="55E497E7" w14:textId="77777777" w:rsidR="006E0BFF" w:rsidRPr="00DB23D2" w:rsidRDefault="006E0BFF"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418" w:type="dxa"/>
            <w:tcBorders>
              <w:left w:val="single" w:sz="4" w:space="0" w:color="FFFFFF" w:themeColor="background1"/>
              <w:right w:val="single" w:sz="4" w:space="0" w:color="FFFFFF" w:themeColor="background1"/>
            </w:tcBorders>
            <w:vAlign w:val="center"/>
          </w:tcPr>
          <w:p w14:paraId="2E3F7831" w14:textId="1D8866F5" w:rsidR="00717379" w:rsidRPr="00DB23D2" w:rsidRDefault="00BF0B11" w:rsidP="00BA6381">
            <w:pPr>
              <w:pStyle w:val="MainBodyText"/>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381" w:type="dxa"/>
            <w:tcBorders>
              <w:left w:val="single" w:sz="4" w:space="0" w:color="FFFFFF" w:themeColor="background1"/>
            </w:tcBorders>
            <w:vAlign w:val="center"/>
            <w:hideMark/>
          </w:tcPr>
          <w:p w14:paraId="3DA46604" w14:textId="60977A66" w:rsidR="006E0BFF" w:rsidRPr="00DB23D2" w:rsidRDefault="006E0BFF" w:rsidP="00BA6381">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ED63E4" w:rsidRPr="00733D6E" w14:paraId="3B9EFDE5" w14:textId="77777777" w:rsidTr="00BA63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4A610F18" w14:textId="77777777" w:rsidR="006E0BFF" w:rsidRPr="00DB23D2" w:rsidRDefault="006E0BFF" w:rsidP="00BA6381">
            <w:pPr>
              <w:pStyle w:val="MainBodyText"/>
              <w:jc w:val="left"/>
            </w:pPr>
            <w:r>
              <w:t>Cymdeithion Meddygol</w:t>
            </w:r>
          </w:p>
        </w:tc>
        <w:tc>
          <w:tcPr>
            <w:tcW w:w="1280" w:type="dxa"/>
            <w:vAlign w:val="center"/>
          </w:tcPr>
          <w:p w14:paraId="088CED81" w14:textId="6C97CE43" w:rsidR="006E0BFF" w:rsidRPr="00BA6381" w:rsidRDefault="009028DF" w:rsidP="00BA6381">
            <w:pPr>
              <w:pStyle w:val="MainBodyText"/>
              <w:jc w:val="center"/>
              <w:cnfStyle w:val="000000100000" w:firstRow="0" w:lastRow="0" w:firstColumn="0" w:lastColumn="0" w:oddVBand="0" w:evenVBand="0" w:oddHBand="1" w:evenHBand="0" w:firstRowFirstColumn="0" w:firstRowLastColumn="0" w:lastRowFirstColumn="0" w:lastRowLastColumn="0"/>
              <w:rPr>
                <w:i/>
              </w:rPr>
            </w:pPr>
            <w:r>
              <w:rPr>
                <w:i/>
              </w:rPr>
              <w:t>54</w:t>
            </w:r>
          </w:p>
        </w:tc>
        <w:tc>
          <w:tcPr>
            <w:tcW w:w="1276" w:type="dxa"/>
            <w:tcBorders>
              <w:right w:val="single" w:sz="18" w:space="0" w:color="2F5496" w:themeColor="accent1" w:themeShade="BF"/>
            </w:tcBorders>
            <w:vAlign w:val="center"/>
          </w:tcPr>
          <w:p w14:paraId="218022EA" w14:textId="5781DD57" w:rsidR="006E0BFF" w:rsidRPr="00BA6381" w:rsidRDefault="00401930" w:rsidP="00BA6381">
            <w:pPr>
              <w:pStyle w:val="MainBodyText"/>
              <w:jc w:val="center"/>
              <w:cnfStyle w:val="000000100000" w:firstRow="0" w:lastRow="0" w:firstColumn="0" w:lastColumn="0" w:oddVBand="0" w:evenVBand="0" w:oddHBand="1" w:evenHBand="0" w:firstRowFirstColumn="0" w:firstRowLastColumn="0" w:lastRowFirstColumn="0" w:lastRowLastColumn="0"/>
              <w:rPr>
                <w:i/>
              </w:rPr>
            </w:pPr>
            <w:r>
              <w:rPr>
                <w:i/>
              </w:rPr>
              <w:t>52</w:t>
            </w:r>
          </w:p>
        </w:tc>
        <w:tc>
          <w:tcPr>
            <w:tcW w:w="1418"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ABBA4E3" w14:textId="304F8A23" w:rsidR="006E0BFF" w:rsidRPr="00BA6381" w:rsidRDefault="00401930" w:rsidP="00BA6381">
            <w:pPr>
              <w:pStyle w:val="MainBodyText"/>
              <w:jc w:val="center"/>
              <w:cnfStyle w:val="000000100000" w:firstRow="0" w:lastRow="0" w:firstColumn="0" w:lastColumn="0" w:oddVBand="0" w:evenVBand="0" w:oddHBand="1" w:evenHBand="0" w:firstRowFirstColumn="0" w:firstRowLastColumn="0" w:lastRowFirstColumn="0" w:lastRowLastColumn="0"/>
              <w:rPr>
                <w:b/>
                <w:bCs/>
                <w:iCs/>
              </w:rPr>
            </w:pPr>
            <w:r>
              <w:rPr>
                <w:b/>
              </w:rPr>
              <w:t>42</w:t>
            </w:r>
          </w:p>
        </w:tc>
        <w:tc>
          <w:tcPr>
            <w:tcW w:w="1275" w:type="dxa"/>
            <w:tcBorders>
              <w:left w:val="single" w:sz="18" w:space="0" w:color="2F5496" w:themeColor="accent1" w:themeShade="BF"/>
            </w:tcBorders>
            <w:vAlign w:val="center"/>
          </w:tcPr>
          <w:p w14:paraId="6BB16E8E" w14:textId="4D95C6A3" w:rsidR="006E0BFF" w:rsidRPr="00DB23D2" w:rsidRDefault="00401930" w:rsidP="00BA6381">
            <w:pPr>
              <w:pStyle w:val="MainBodyText"/>
              <w:jc w:val="center"/>
              <w:cnfStyle w:val="000000100000" w:firstRow="0" w:lastRow="0" w:firstColumn="0" w:lastColumn="0" w:oddVBand="0" w:evenVBand="0" w:oddHBand="1" w:evenHBand="0" w:firstRowFirstColumn="0" w:firstRowLastColumn="0" w:lastRowFirstColumn="0" w:lastRowLastColumn="0"/>
            </w:pPr>
            <w:r>
              <w:t>-10</w:t>
            </w:r>
          </w:p>
        </w:tc>
        <w:tc>
          <w:tcPr>
            <w:tcW w:w="1418" w:type="dxa"/>
            <w:vAlign w:val="center"/>
          </w:tcPr>
          <w:p w14:paraId="14EFE4E5" w14:textId="65C8453C" w:rsidR="00717379" w:rsidRDefault="00FB2E5E" w:rsidP="00BA6381">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olor w:val="000000"/>
                <w:sz w:val="22"/>
              </w:rPr>
              <w:t>5 (840%)</w:t>
            </w:r>
          </w:p>
        </w:tc>
        <w:tc>
          <w:tcPr>
            <w:tcW w:w="5381" w:type="dxa"/>
            <w:vAlign w:val="center"/>
          </w:tcPr>
          <w:p w14:paraId="6685F1ED" w14:textId="38C1DCDD" w:rsidR="006E0BFF" w:rsidRPr="00E122DF" w:rsidRDefault="00F86753" w:rsidP="00BA6381">
            <w:pPr>
              <w:pStyle w:val="ListParagraph"/>
              <w:numPr>
                <w:ilvl w:val="0"/>
                <w:numId w:val="40"/>
              </w:numPr>
              <w:spacing w:after="30"/>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color w:val="000000"/>
              </w:rPr>
            </w:pPr>
            <w:r>
              <w:rPr>
                <w:color w:val="000000"/>
              </w:rPr>
              <w:t>Roedd ceisiadau IMTP y byrddau iechyd yn is ar gyfer y proffesiwn hwn.  Mae’r argymhelliad hwn yn bodloni’r isafswm contractiol.</w:t>
            </w:r>
          </w:p>
        </w:tc>
      </w:tr>
    </w:tbl>
    <w:p w14:paraId="4CB2C7F3" w14:textId="77777777" w:rsidR="00401930" w:rsidRDefault="00401930" w:rsidP="003A68FC">
      <w:pPr>
        <w:spacing w:after="0" w:line="240" w:lineRule="auto"/>
        <w:jc w:val="both"/>
        <w:rPr>
          <w:rFonts w:cs="Arial"/>
        </w:rPr>
      </w:pPr>
    </w:p>
    <w:p w14:paraId="0F375179" w14:textId="4484410D" w:rsidR="003461EC" w:rsidRPr="007E520B" w:rsidRDefault="003461EC" w:rsidP="003A68FC">
      <w:pPr>
        <w:pStyle w:val="HeadingLevel2"/>
        <w:ind w:left="567" w:hanging="567"/>
        <w:rPr>
          <w:b w:val="0"/>
          <w:bCs w:val="0"/>
          <w:sz w:val="24"/>
          <w:szCs w:val="24"/>
        </w:rPr>
      </w:pPr>
      <w:bookmarkStart w:id="64" w:name="_Toc171605586"/>
      <w:bookmarkStart w:id="65" w:name="_Toc198642221"/>
      <w:r>
        <w:t>Deintyddiaeth</w:t>
      </w:r>
      <w:bookmarkEnd w:id="61"/>
      <w:bookmarkEnd w:id="64"/>
      <w:bookmarkEnd w:id="65"/>
      <w:r>
        <w:rPr>
          <w:sz w:val="24"/>
        </w:rPr>
        <w:t xml:space="preserve"> </w:t>
      </w:r>
    </w:p>
    <w:p w14:paraId="57439D2C" w14:textId="77777777" w:rsidR="00AA3138" w:rsidRDefault="00AA3138" w:rsidP="009E60E2">
      <w:pPr>
        <w:tabs>
          <w:tab w:val="left" w:pos="9494"/>
        </w:tabs>
        <w:spacing w:before="120" w:after="0" w:line="240" w:lineRule="auto"/>
        <w:jc w:val="both"/>
        <w:rPr>
          <w:rFonts w:eastAsia="Calibri" w:cs="Arial"/>
        </w:rPr>
      </w:pPr>
      <w:r>
        <w:t xml:space="preserve">Mae llawer o newidiadau’n digwydd i systemau ym maes deintyddiaeth ar draws pob sector o’r gwasanaethau deintyddol sylfaenol, eilaidd a chymunedol, ochr yn ochr â gwaith i ddiwygio contractau deintyddol y GIG. </w:t>
      </w:r>
    </w:p>
    <w:p w14:paraId="66C439D5" w14:textId="77777777" w:rsidR="00FD49B4" w:rsidRPr="00FD49B4" w:rsidRDefault="00FD49B4" w:rsidP="009E60E2">
      <w:pPr>
        <w:spacing w:after="0" w:line="240" w:lineRule="auto"/>
        <w:jc w:val="both"/>
        <w:rPr>
          <w:rFonts w:cs="Arial"/>
        </w:rPr>
      </w:pPr>
    </w:p>
    <w:p w14:paraId="2F09ADDC" w14:textId="71D1CDB6" w:rsidR="00B77852" w:rsidRDefault="00BA1223" w:rsidP="009E60E2">
      <w:pPr>
        <w:spacing w:after="120" w:line="240" w:lineRule="auto"/>
        <w:jc w:val="both"/>
        <w:rPr>
          <w:rFonts w:cs="Arial"/>
        </w:rPr>
      </w:pPr>
      <w:r>
        <w:t>Hefyd, ceir prinder sylweddol yn y gweithlu ym mhob maes Deintyddiaeth. Mae’r Cynllun Gweithlu Deintyddol Strategol ar gyfer Cymru a gyhoeddwyd yn ddiweddar yn ategu Cynllun y Gweithlu Gofal Sylfaenol a’i nod yw sicrhau y caiff y gweithlu ei recriwtio, ei hyfforddi a’i gefnogi a’i fod ar gael i ddarparu gwasanaethau deintyddol ar gyfer y dyfodol.  Cefnogir y gwaith hwn gan ymgyrchoedd denu, cymhellion recriwtio lleol drwy gynllun Cynnig Recriwtio Uwch Cymru (WERO) i recriwtio i ardaloedd gwledig ar gyfer nifer penodol o leoedd Hyfforddiant Deintyddol Sylfaenol a chymorth parhaus i’r Rhaglen Hyfforddi Nyrsys Deintyddol.</w:t>
      </w:r>
    </w:p>
    <w:p w14:paraId="2DCC0F63" w14:textId="16202527" w:rsidR="00326336" w:rsidRDefault="00326336" w:rsidP="009E60E2">
      <w:pPr>
        <w:spacing w:after="120" w:line="240" w:lineRule="auto"/>
        <w:jc w:val="both"/>
        <w:rPr>
          <w:rFonts w:cs="Arial"/>
        </w:rPr>
      </w:pPr>
      <w:r>
        <w:t>Dyma argymhellion 2025-26 ar gyfer deintyddiaeth:</w:t>
      </w:r>
    </w:p>
    <w:tbl>
      <w:tblPr>
        <w:tblStyle w:val="GridTable5Dark-Accent5"/>
        <w:tblW w:w="15299" w:type="dxa"/>
        <w:tblLayout w:type="fixed"/>
        <w:tblLook w:val="04A0" w:firstRow="1" w:lastRow="0" w:firstColumn="1" w:lastColumn="0" w:noHBand="0" w:noVBand="1"/>
      </w:tblPr>
      <w:tblGrid>
        <w:gridCol w:w="3251"/>
        <w:gridCol w:w="1333"/>
        <w:gridCol w:w="1333"/>
        <w:gridCol w:w="1334"/>
        <w:gridCol w:w="1333"/>
        <w:gridCol w:w="1334"/>
        <w:gridCol w:w="5381"/>
      </w:tblGrid>
      <w:tr w:rsidR="004F46B7" w:rsidRPr="00DB23D2" w14:paraId="230EABB6" w14:textId="77777777" w:rsidTr="004F46B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37261A67" w14:textId="1C343A79" w:rsidR="00802406" w:rsidRPr="00DB23D2" w:rsidRDefault="00DF6792" w:rsidP="00901245">
            <w:pPr>
              <w:pStyle w:val="MainBodyText"/>
              <w:spacing w:after="0"/>
              <w:ind w:left="67"/>
              <w:jc w:val="left"/>
            </w:pPr>
            <w:r>
              <w:lastRenderedPageBreak/>
              <w:t>Maes</w:t>
            </w:r>
          </w:p>
        </w:tc>
        <w:tc>
          <w:tcPr>
            <w:tcW w:w="1333" w:type="dxa"/>
            <w:tcBorders>
              <w:left w:val="single" w:sz="4" w:space="0" w:color="FFFFFF" w:themeColor="background1"/>
              <w:right w:val="single" w:sz="4" w:space="0" w:color="FFFFFF" w:themeColor="background1"/>
            </w:tcBorders>
            <w:vAlign w:val="center"/>
            <w:hideMark/>
          </w:tcPr>
          <w:p w14:paraId="775EB20A" w14:textId="7206C9CC" w:rsidR="00802406" w:rsidRPr="006D1F55" w:rsidRDefault="009028DF" w:rsidP="00901245">
            <w:pPr>
              <w:pStyle w:val="MainBodyText"/>
              <w:spacing w:after="30"/>
              <w:ind w:left="-66"/>
              <w:jc w:val="center"/>
              <w:cnfStyle w:val="100000000000" w:firstRow="1" w:lastRow="0" w:firstColumn="0" w:lastColumn="0" w:oddVBand="0" w:evenVBand="0" w:oddHBand="0" w:evenHBand="0" w:firstRowFirstColumn="0" w:firstRowLastColumn="0" w:lastRowFirstColumn="0" w:lastRowLastColumn="0"/>
            </w:pPr>
            <w:r>
              <w:t>2023-2024</w:t>
            </w:r>
          </w:p>
        </w:tc>
        <w:tc>
          <w:tcPr>
            <w:tcW w:w="1333" w:type="dxa"/>
            <w:tcBorders>
              <w:left w:val="single" w:sz="4" w:space="0" w:color="FFFFFF" w:themeColor="background1"/>
              <w:right w:val="single" w:sz="18" w:space="0" w:color="2F5496" w:themeColor="accent1" w:themeShade="BF"/>
            </w:tcBorders>
            <w:vAlign w:val="center"/>
            <w:hideMark/>
          </w:tcPr>
          <w:p w14:paraId="054B7CDF" w14:textId="1D089218" w:rsidR="00802406" w:rsidRPr="006D1F55" w:rsidRDefault="009028DF" w:rsidP="00901245">
            <w:pPr>
              <w:pStyle w:val="MainBodyText"/>
              <w:spacing w:after="30"/>
              <w:ind w:left="-66"/>
              <w:jc w:val="center"/>
              <w:cnfStyle w:val="100000000000" w:firstRow="1" w:lastRow="0" w:firstColumn="0" w:lastColumn="0" w:oddVBand="0" w:evenVBand="0" w:oddHBand="0" w:evenHBand="0" w:firstRowFirstColumn="0" w:firstRowLastColumn="0" w:lastRowFirstColumn="0" w:lastRowLastColumn="0"/>
            </w:pPr>
            <w: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3B63E0BA" w14:textId="1D6C90E2" w:rsidR="00802406" w:rsidRPr="00DB23D2" w:rsidRDefault="009028DF" w:rsidP="00901245">
            <w:pPr>
              <w:pStyle w:val="MainBodyText"/>
              <w:spacing w:after="30"/>
              <w:ind w:left="-66"/>
              <w:jc w:val="center"/>
              <w:cnfStyle w:val="100000000000" w:firstRow="1" w:lastRow="0" w:firstColumn="0" w:lastColumn="0" w:oddVBand="0" w:evenVBand="0" w:oddHBand="0" w:evenHBand="0" w:firstRowFirstColumn="0" w:firstRowLastColumn="0" w:lastRowFirstColumn="0" w:lastRowLastColumn="0"/>
            </w:pPr>
            <w:r>
              <w:t>2025-2026</w:t>
            </w:r>
          </w:p>
        </w:tc>
        <w:tc>
          <w:tcPr>
            <w:tcW w:w="1333" w:type="dxa"/>
            <w:tcBorders>
              <w:left w:val="single" w:sz="18" w:space="0" w:color="2F5496" w:themeColor="accent1" w:themeShade="BF"/>
              <w:right w:val="single" w:sz="4" w:space="0" w:color="FFFFFF" w:themeColor="background1"/>
            </w:tcBorders>
            <w:vAlign w:val="center"/>
            <w:hideMark/>
          </w:tcPr>
          <w:p w14:paraId="01B11BE3" w14:textId="77777777" w:rsidR="00802406" w:rsidRPr="00DB23D2" w:rsidRDefault="00802406" w:rsidP="00901245">
            <w:pPr>
              <w:pStyle w:val="MainBodyText"/>
              <w:spacing w:after="30"/>
              <w:ind w:left="-66"/>
              <w:jc w:val="center"/>
              <w:cnfStyle w:val="100000000000" w:firstRow="1" w:lastRow="0" w:firstColumn="0" w:lastColumn="0" w:oddVBand="0" w:evenVBand="0" w:oddHBand="0" w:evenHBand="0" w:firstRowFirstColumn="0" w:firstRowLastColumn="0" w:lastRowFirstColumn="0" w:lastRowLastColumn="0"/>
            </w:pPr>
            <w:r>
              <w:t>Tuedd</w:t>
            </w:r>
          </w:p>
        </w:tc>
        <w:tc>
          <w:tcPr>
            <w:tcW w:w="1334" w:type="dxa"/>
            <w:tcBorders>
              <w:left w:val="single" w:sz="4" w:space="0" w:color="FFFFFF" w:themeColor="background1"/>
              <w:right w:val="single" w:sz="4" w:space="0" w:color="FFFFFF" w:themeColor="background1"/>
            </w:tcBorders>
            <w:vAlign w:val="center"/>
          </w:tcPr>
          <w:p w14:paraId="0F0695DA" w14:textId="46F8A42C" w:rsidR="00EA6A8B" w:rsidRPr="00DB23D2" w:rsidRDefault="00BF0B11" w:rsidP="00901245">
            <w:pPr>
              <w:pStyle w:val="MainBodyText"/>
              <w:spacing w:after="30"/>
              <w:ind w:left="-66"/>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381" w:type="dxa"/>
            <w:tcBorders>
              <w:left w:val="single" w:sz="4" w:space="0" w:color="FFFFFF" w:themeColor="background1"/>
            </w:tcBorders>
            <w:vAlign w:val="center"/>
            <w:hideMark/>
          </w:tcPr>
          <w:p w14:paraId="02877E8D" w14:textId="4A53E1B4" w:rsidR="00802406" w:rsidRPr="00DB23D2" w:rsidRDefault="00802406" w:rsidP="00901245">
            <w:pPr>
              <w:pStyle w:val="MainBodyText"/>
              <w:spacing w:after="30"/>
              <w:ind w:left="-66"/>
              <w:jc w:val="left"/>
              <w:cnfStyle w:val="100000000000" w:firstRow="1" w:lastRow="0" w:firstColumn="0" w:lastColumn="0" w:oddVBand="0" w:evenVBand="0" w:oddHBand="0" w:evenHBand="0" w:firstRowFirstColumn="0" w:firstRowLastColumn="0" w:lastRowFirstColumn="0" w:lastRowLastColumn="0"/>
            </w:pPr>
            <w:r>
              <w:t>Cyd-destun</w:t>
            </w:r>
          </w:p>
        </w:tc>
      </w:tr>
      <w:tr w:rsidR="00ED63E4" w:rsidRPr="00725C63" w14:paraId="322DB143" w14:textId="77777777" w:rsidTr="004F46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04DE3058" w14:textId="3C43BC4A" w:rsidR="00385976" w:rsidRPr="00DB23D2" w:rsidRDefault="00385976" w:rsidP="00901245">
            <w:pPr>
              <w:pStyle w:val="MainBodyText"/>
              <w:spacing w:after="0"/>
              <w:ind w:left="67"/>
              <w:jc w:val="left"/>
            </w:pPr>
            <w:r>
              <w:t>Hyfforddiant Deintyddol Sylfaenol</w:t>
            </w:r>
          </w:p>
        </w:tc>
        <w:tc>
          <w:tcPr>
            <w:tcW w:w="1333" w:type="dxa"/>
            <w:vAlign w:val="center"/>
          </w:tcPr>
          <w:p w14:paraId="5AF159E3" w14:textId="0D3223A7" w:rsidR="00385976" w:rsidRPr="006D1F55" w:rsidRDefault="00385976"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74</w:t>
            </w:r>
          </w:p>
        </w:tc>
        <w:tc>
          <w:tcPr>
            <w:tcW w:w="1333" w:type="dxa"/>
            <w:tcBorders>
              <w:right w:val="single" w:sz="18" w:space="0" w:color="2F5496" w:themeColor="accent1" w:themeShade="BF"/>
            </w:tcBorders>
            <w:vAlign w:val="center"/>
          </w:tcPr>
          <w:p w14:paraId="781242F6" w14:textId="578E71AB" w:rsidR="00385976" w:rsidRPr="006D1F55" w:rsidRDefault="00385976"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74</w:t>
            </w:r>
          </w:p>
        </w:tc>
        <w:tc>
          <w:tcPr>
            <w:tcW w:w="1334" w:type="dxa"/>
            <w:tcBorders>
              <w:left w:val="single" w:sz="18" w:space="0" w:color="2F5496" w:themeColor="accent1" w:themeShade="BF"/>
              <w:right w:val="single" w:sz="18" w:space="0" w:color="2F5496" w:themeColor="accent1" w:themeShade="BF"/>
            </w:tcBorders>
            <w:vAlign w:val="center"/>
          </w:tcPr>
          <w:p w14:paraId="6F9FCDFA" w14:textId="494CFABE" w:rsidR="00385976" w:rsidRPr="006D1F55" w:rsidRDefault="001C0FD2"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b/>
              </w:rPr>
            </w:pPr>
            <w:r>
              <w:rPr>
                <w:b/>
              </w:rPr>
              <w:t>74</w:t>
            </w:r>
          </w:p>
        </w:tc>
        <w:tc>
          <w:tcPr>
            <w:tcW w:w="1333" w:type="dxa"/>
            <w:tcBorders>
              <w:left w:val="single" w:sz="18" w:space="0" w:color="2F5496" w:themeColor="accent1" w:themeShade="BF"/>
            </w:tcBorders>
            <w:vAlign w:val="center"/>
          </w:tcPr>
          <w:p w14:paraId="60ADDE56" w14:textId="5A949415" w:rsidR="00385976" w:rsidRPr="00DB23D2" w:rsidRDefault="001C0FD2"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26B6E48B" w14:textId="2F80AE46" w:rsidR="001C0FD2" w:rsidRPr="002A6C6B" w:rsidRDefault="00833DF9" w:rsidP="00901245">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381" w:type="dxa"/>
            <w:vAlign w:val="center"/>
          </w:tcPr>
          <w:p w14:paraId="0DAE236F" w14:textId="1471172D" w:rsidR="00326336" w:rsidRPr="00326336" w:rsidRDefault="00F10379" w:rsidP="00901245">
            <w:pPr>
              <w:pStyle w:val="ListParagraph"/>
              <w:numPr>
                <w:ilvl w:val="0"/>
                <w:numId w:val="40"/>
              </w:numPr>
              <w:spacing w:after="30"/>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Cynnal lleoedd hyfforddi ar lefel 2024-25.  </w:t>
            </w:r>
          </w:p>
          <w:p w14:paraId="09378673" w14:textId="334121BF" w:rsidR="00385976" w:rsidRPr="00C51034" w:rsidRDefault="00F10379" w:rsidP="00901245">
            <w:pPr>
              <w:pStyle w:val="ListParagraph"/>
              <w:numPr>
                <w:ilvl w:val="0"/>
                <w:numId w:val="40"/>
              </w:numPr>
              <w:spacing w:after="30"/>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Caiff nifer y lleoedd hyfforddiant deintyddol sylfaenol ei bennu ar sail y cyllid a ddyrennir gan Lywodraeth Cymru.</w:t>
            </w:r>
          </w:p>
        </w:tc>
      </w:tr>
      <w:tr w:rsidR="00AF728A" w:rsidRPr="00725C63" w14:paraId="2437886D" w14:textId="77777777" w:rsidTr="004F46B7">
        <w:trPr>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2B3D716A" w14:textId="11791FC3" w:rsidR="00CD6729" w:rsidRPr="00C51034" w:rsidRDefault="00CD6729" w:rsidP="00901245">
            <w:pPr>
              <w:pStyle w:val="MainBodyText"/>
              <w:spacing w:after="0"/>
              <w:ind w:left="67"/>
              <w:jc w:val="left"/>
            </w:pPr>
            <w:r>
              <w:t>Hyfforddiant Craidd Deintyddol Blwyddyn 1</w:t>
            </w:r>
          </w:p>
        </w:tc>
        <w:tc>
          <w:tcPr>
            <w:tcW w:w="1333" w:type="dxa"/>
            <w:vAlign w:val="center"/>
          </w:tcPr>
          <w:p w14:paraId="6F34CC7E" w14:textId="083F5EA3" w:rsidR="00CD6729" w:rsidRPr="006D1F55" w:rsidRDefault="00833DF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5795E792" w14:textId="5BE6C2C2" w:rsidR="00CD6729" w:rsidRPr="006D1F55" w:rsidRDefault="00CD672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28</w:t>
            </w:r>
          </w:p>
        </w:tc>
        <w:tc>
          <w:tcPr>
            <w:tcW w:w="1334" w:type="dxa"/>
            <w:tcBorders>
              <w:left w:val="single" w:sz="18" w:space="0" w:color="2F5496" w:themeColor="accent1" w:themeShade="BF"/>
              <w:right w:val="single" w:sz="18" w:space="0" w:color="2F5496" w:themeColor="accent1" w:themeShade="BF"/>
            </w:tcBorders>
            <w:vAlign w:val="center"/>
          </w:tcPr>
          <w:p w14:paraId="2CE1B829" w14:textId="5B0EE952" w:rsidR="00CD6729" w:rsidRPr="006D1F55" w:rsidRDefault="001C4C0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b/>
              </w:rPr>
            </w:pPr>
            <w:r>
              <w:rPr>
                <w:b/>
              </w:rPr>
              <w:t>30</w:t>
            </w:r>
          </w:p>
        </w:tc>
        <w:tc>
          <w:tcPr>
            <w:tcW w:w="1333" w:type="dxa"/>
            <w:tcBorders>
              <w:left w:val="single" w:sz="18" w:space="0" w:color="2F5496" w:themeColor="accent1" w:themeShade="BF"/>
            </w:tcBorders>
            <w:vAlign w:val="center"/>
          </w:tcPr>
          <w:p w14:paraId="6A62DADA" w14:textId="47C7C9BD" w:rsidR="00CD6729" w:rsidRDefault="001C4C0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pPr>
            <w:r>
              <w:t>+2</w:t>
            </w:r>
          </w:p>
        </w:tc>
        <w:tc>
          <w:tcPr>
            <w:tcW w:w="1334" w:type="dxa"/>
            <w:vAlign w:val="center"/>
          </w:tcPr>
          <w:p w14:paraId="6D72D4DA" w14:textId="60EC2A8E" w:rsidR="00CD6729" w:rsidRDefault="00833DF9" w:rsidP="00901245">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381" w:type="dxa"/>
            <w:vMerge w:val="restart"/>
            <w:vAlign w:val="center"/>
          </w:tcPr>
          <w:p w14:paraId="695CB278" w14:textId="7153BAB5" w:rsidR="00CD6729" w:rsidRPr="00BC1200" w:rsidRDefault="00FE0B09" w:rsidP="00BC1200">
            <w:pPr>
              <w:pStyle w:val="ListParagraph"/>
              <w:numPr>
                <w:ilvl w:val="0"/>
                <w:numId w:val="40"/>
              </w:numPr>
              <w:spacing w:after="30"/>
              <w:ind w:left="456"/>
              <w:cnfStyle w:val="000000000000" w:firstRow="0" w:lastRow="0" w:firstColumn="0" w:lastColumn="0" w:oddVBand="0" w:evenVBand="0" w:oddHBand="0" w:evenHBand="0" w:firstRowFirstColumn="0" w:firstRowLastColumn="0" w:lastRowFirstColumn="0" w:lastRowLastColumn="0"/>
              <w:rPr>
                <w:rFonts w:cs="Arial"/>
              </w:rPr>
            </w:pPr>
            <w:r>
              <w:t>Mae ehangu gwasanaethau deintyddol mewn byrddau iechyd yn rhoi cyfle i hyfforddeion ychwanegol ymgymryd â hyfforddiant craidd deintyddol gyda chymorth a goruchwyliaeth briodol ar waith.</w:t>
            </w:r>
          </w:p>
        </w:tc>
      </w:tr>
      <w:tr w:rsidR="00AF728A" w:rsidRPr="00725C63" w14:paraId="5E0E7D34" w14:textId="77777777" w:rsidTr="004F46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DF615C2" w14:textId="3EBF8387" w:rsidR="00385976" w:rsidRPr="00DB23D2" w:rsidRDefault="00CD6729" w:rsidP="00901245">
            <w:pPr>
              <w:pStyle w:val="MainBodyText"/>
              <w:spacing w:after="0"/>
              <w:ind w:left="67"/>
              <w:jc w:val="left"/>
            </w:pPr>
            <w:bookmarkStart w:id="66" w:name="_Hlk136783034"/>
            <w:r>
              <w:t>Hyfforddiant Craidd Deintyddol Blwyddyn 2</w:t>
            </w:r>
          </w:p>
        </w:tc>
        <w:tc>
          <w:tcPr>
            <w:tcW w:w="1333" w:type="dxa"/>
            <w:vAlign w:val="center"/>
          </w:tcPr>
          <w:p w14:paraId="04AD72B8" w14:textId="5314670C" w:rsidR="00385976" w:rsidRPr="006D1F55" w:rsidRDefault="00833DF9"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0D16BC03" w14:textId="6631D3B9" w:rsidR="00385976" w:rsidRPr="006D1F55" w:rsidRDefault="00CD6729"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37</w:t>
            </w:r>
          </w:p>
        </w:tc>
        <w:tc>
          <w:tcPr>
            <w:tcW w:w="1334" w:type="dxa"/>
            <w:tcBorders>
              <w:left w:val="single" w:sz="18" w:space="0" w:color="2F5496" w:themeColor="accent1" w:themeShade="BF"/>
              <w:right w:val="single" w:sz="18" w:space="0" w:color="2F5496" w:themeColor="accent1" w:themeShade="BF"/>
            </w:tcBorders>
            <w:vAlign w:val="center"/>
          </w:tcPr>
          <w:p w14:paraId="3C377749" w14:textId="4BCECB2D" w:rsidR="00385976" w:rsidRPr="006D1F55" w:rsidRDefault="001C4C09" w:rsidP="00901245">
            <w:pPr>
              <w:ind w:left="-66"/>
              <w:jc w:val="center"/>
              <w:cnfStyle w:val="000000100000" w:firstRow="0" w:lastRow="0" w:firstColumn="0" w:lastColumn="0" w:oddVBand="0" w:evenVBand="0" w:oddHBand="1" w:evenHBand="0" w:firstRowFirstColumn="0" w:firstRowLastColumn="0" w:lastRowFirstColumn="0" w:lastRowLastColumn="0"/>
              <w:rPr>
                <w:rFonts w:eastAsia="Arial" w:cs="Arial"/>
                <w:b/>
              </w:rPr>
            </w:pPr>
            <w:r>
              <w:rPr>
                <w:b/>
              </w:rPr>
              <w:t>35</w:t>
            </w:r>
          </w:p>
        </w:tc>
        <w:tc>
          <w:tcPr>
            <w:tcW w:w="1333" w:type="dxa"/>
            <w:tcBorders>
              <w:left w:val="single" w:sz="18" w:space="0" w:color="2F5496" w:themeColor="accent1" w:themeShade="BF"/>
            </w:tcBorders>
            <w:vAlign w:val="center"/>
          </w:tcPr>
          <w:p w14:paraId="36E80E33" w14:textId="292F834A" w:rsidR="00385976" w:rsidRPr="00DB23D2" w:rsidRDefault="008A1FC9" w:rsidP="00901245">
            <w:pPr>
              <w:pStyle w:val="MainBodyText"/>
              <w:spacing w:after="0"/>
              <w:jc w:val="center"/>
              <w:cnfStyle w:val="000000100000" w:firstRow="0" w:lastRow="0" w:firstColumn="0" w:lastColumn="0" w:oddVBand="0" w:evenVBand="0" w:oddHBand="1" w:evenHBand="0" w:firstRowFirstColumn="0" w:firstRowLastColumn="0" w:lastRowFirstColumn="0" w:lastRowLastColumn="0"/>
            </w:pPr>
            <w:r>
              <w:t>-2</w:t>
            </w:r>
          </w:p>
        </w:tc>
        <w:tc>
          <w:tcPr>
            <w:tcW w:w="1334" w:type="dxa"/>
            <w:vAlign w:val="center"/>
          </w:tcPr>
          <w:p w14:paraId="57979471" w14:textId="3FBBC778" w:rsidR="00621349" w:rsidRPr="002A6C6B" w:rsidRDefault="00833DF9" w:rsidP="00901245">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381" w:type="dxa"/>
            <w:vMerge/>
            <w:vAlign w:val="center"/>
          </w:tcPr>
          <w:p w14:paraId="7F759CD4" w14:textId="2A13E07B" w:rsidR="00385976" w:rsidRPr="00C51034" w:rsidRDefault="00385976" w:rsidP="00BC1200">
            <w:pPr>
              <w:pStyle w:val="ListParagraph"/>
              <w:numPr>
                <w:ilvl w:val="0"/>
                <w:numId w:val="40"/>
              </w:numPr>
              <w:spacing w:after="30"/>
              <w:ind w:left="456"/>
              <w:contextualSpacing w:val="0"/>
              <w:cnfStyle w:val="000000100000" w:firstRow="0" w:lastRow="0" w:firstColumn="0" w:lastColumn="0" w:oddVBand="0" w:evenVBand="0" w:oddHBand="1" w:evenHBand="0" w:firstRowFirstColumn="0" w:firstRowLastColumn="0" w:lastRowFirstColumn="0" w:lastRowLastColumn="0"/>
              <w:rPr>
                <w:rFonts w:cs="Arial"/>
              </w:rPr>
            </w:pPr>
          </w:p>
        </w:tc>
      </w:tr>
      <w:tr w:rsidR="00AF728A" w:rsidRPr="00725C63" w14:paraId="38556AE8" w14:textId="77777777" w:rsidTr="004F46B7">
        <w:trPr>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4C8D42B1" w14:textId="275D77B4" w:rsidR="00CD6729" w:rsidRPr="005D598D" w:rsidDel="005D598D" w:rsidRDefault="00CD6729" w:rsidP="00901245">
            <w:pPr>
              <w:pStyle w:val="MainBodyText"/>
              <w:spacing w:after="0"/>
              <w:ind w:left="67"/>
              <w:jc w:val="left"/>
            </w:pPr>
            <w:r>
              <w:t>Hyfforddiant Craidd Deintyddol Blwyddyn 2</w:t>
            </w:r>
          </w:p>
        </w:tc>
        <w:tc>
          <w:tcPr>
            <w:tcW w:w="1333" w:type="dxa"/>
            <w:vAlign w:val="center"/>
          </w:tcPr>
          <w:p w14:paraId="62445C89" w14:textId="2B9A12E8" w:rsidR="00CD6729" w:rsidRPr="006D1F55" w:rsidRDefault="00833DF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739EE49C" w14:textId="769E7944" w:rsidR="00CD6729" w:rsidRPr="006D1F55" w:rsidRDefault="00CD672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18</w:t>
            </w:r>
          </w:p>
        </w:tc>
        <w:tc>
          <w:tcPr>
            <w:tcW w:w="1334" w:type="dxa"/>
            <w:tcBorders>
              <w:left w:val="single" w:sz="18" w:space="0" w:color="2F5496" w:themeColor="accent1" w:themeShade="BF"/>
              <w:right w:val="single" w:sz="18" w:space="0" w:color="2F5496" w:themeColor="accent1" w:themeShade="BF"/>
            </w:tcBorders>
            <w:vAlign w:val="center"/>
          </w:tcPr>
          <w:p w14:paraId="31B523A4" w14:textId="1B8D14AE" w:rsidR="00CD6729" w:rsidRPr="006D1F55" w:rsidRDefault="001C4C09" w:rsidP="00901245">
            <w:pPr>
              <w:ind w:left="-66"/>
              <w:jc w:val="center"/>
              <w:cnfStyle w:val="000000000000" w:firstRow="0" w:lastRow="0" w:firstColumn="0" w:lastColumn="0" w:oddVBand="0" w:evenVBand="0" w:oddHBand="0" w:evenHBand="0" w:firstRowFirstColumn="0" w:firstRowLastColumn="0" w:lastRowFirstColumn="0" w:lastRowLastColumn="0"/>
              <w:rPr>
                <w:rFonts w:eastAsia="Arial" w:cs="Arial"/>
                <w:b/>
              </w:rPr>
            </w:pPr>
            <w:r>
              <w:rPr>
                <w:b/>
              </w:rPr>
              <w:t>14</w:t>
            </w:r>
          </w:p>
        </w:tc>
        <w:tc>
          <w:tcPr>
            <w:tcW w:w="1333" w:type="dxa"/>
            <w:tcBorders>
              <w:left w:val="single" w:sz="18" w:space="0" w:color="2F5496" w:themeColor="accent1" w:themeShade="BF"/>
            </w:tcBorders>
            <w:vAlign w:val="center"/>
          </w:tcPr>
          <w:p w14:paraId="0D2524DF" w14:textId="4234CAE2" w:rsidR="00CD6729" w:rsidRPr="00DB23D2" w:rsidRDefault="008A1FC9"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pPr>
            <w:r>
              <w:t>-4</w:t>
            </w:r>
          </w:p>
        </w:tc>
        <w:tc>
          <w:tcPr>
            <w:tcW w:w="1334" w:type="dxa"/>
            <w:vAlign w:val="center"/>
          </w:tcPr>
          <w:p w14:paraId="65042DC4" w14:textId="7422B54E" w:rsidR="00CD6729" w:rsidRPr="005D598D" w:rsidRDefault="00833DF9" w:rsidP="00901245">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381" w:type="dxa"/>
            <w:vMerge/>
            <w:vAlign w:val="center"/>
          </w:tcPr>
          <w:p w14:paraId="6C5C9F3A" w14:textId="77777777" w:rsidR="00CD6729" w:rsidRPr="00C51034" w:rsidRDefault="00CD6729" w:rsidP="00BC1200">
            <w:pPr>
              <w:pStyle w:val="ListParagraph"/>
              <w:numPr>
                <w:ilvl w:val="0"/>
                <w:numId w:val="40"/>
              </w:numPr>
              <w:spacing w:after="30"/>
              <w:ind w:left="456"/>
              <w:contextualSpacing w:val="0"/>
              <w:cnfStyle w:val="000000000000" w:firstRow="0" w:lastRow="0" w:firstColumn="0" w:lastColumn="0" w:oddVBand="0" w:evenVBand="0" w:oddHBand="0" w:evenHBand="0" w:firstRowFirstColumn="0" w:firstRowLastColumn="0" w:lastRowFirstColumn="0" w:lastRowLastColumn="0"/>
              <w:rPr>
                <w:rFonts w:cs="Arial"/>
              </w:rPr>
            </w:pPr>
          </w:p>
        </w:tc>
      </w:tr>
      <w:bookmarkEnd w:id="66"/>
      <w:tr w:rsidR="00ED63E4" w:rsidRPr="002010A1" w14:paraId="0C324198" w14:textId="77777777" w:rsidTr="004F46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6CE62E65" w14:textId="7F671FB1" w:rsidR="00385976" w:rsidRPr="00DB23D2" w:rsidRDefault="00385976" w:rsidP="00901245">
            <w:pPr>
              <w:pStyle w:val="MainBodyText"/>
              <w:spacing w:after="0"/>
              <w:ind w:left="67"/>
              <w:jc w:val="left"/>
            </w:pPr>
            <w:r>
              <w:t>Hyfforddiant Deintyddol Arbenigol</w:t>
            </w:r>
          </w:p>
        </w:tc>
        <w:tc>
          <w:tcPr>
            <w:tcW w:w="1333" w:type="dxa"/>
            <w:vAlign w:val="center"/>
          </w:tcPr>
          <w:p w14:paraId="558ED838" w14:textId="40F253F2" w:rsidR="00385976" w:rsidRPr="006D1F55" w:rsidRDefault="009028DF"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38</w:t>
            </w:r>
          </w:p>
        </w:tc>
        <w:tc>
          <w:tcPr>
            <w:tcW w:w="1333" w:type="dxa"/>
            <w:tcBorders>
              <w:right w:val="single" w:sz="18" w:space="0" w:color="2F5496" w:themeColor="accent1" w:themeShade="BF"/>
            </w:tcBorders>
            <w:vAlign w:val="center"/>
          </w:tcPr>
          <w:p w14:paraId="6409BC2D" w14:textId="1A074435" w:rsidR="00385976" w:rsidRPr="006D1F55" w:rsidRDefault="00385976"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38</w:t>
            </w:r>
          </w:p>
        </w:tc>
        <w:tc>
          <w:tcPr>
            <w:tcW w:w="1334" w:type="dxa"/>
            <w:tcBorders>
              <w:left w:val="single" w:sz="18" w:space="0" w:color="2F5496" w:themeColor="accent1" w:themeShade="BF"/>
              <w:right w:val="single" w:sz="18" w:space="0" w:color="2F5496" w:themeColor="accent1" w:themeShade="BF"/>
            </w:tcBorders>
            <w:vAlign w:val="center"/>
          </w:tcPr>
          <w:p w14:paraId="6484F066" w14:textId="240A5683" w:rsidR="00385976" w:rsidRPr="006D1F55" w:rsidRDefault="00A97E98"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b/>
              </w:rPr>
            </w:pPr>
            <w:r>
              <w:rPr>
                <w:b/>
              </w:rPr>
              <w:t>38</w:t>
            </w:r>
          </w:p>
        </w:tc>
        <w:tc>
          <w:tcPr>
            <w:tcW w:w="1333" w:type="dxa"/>
            <w:tcBorders>
              <w:left w:val="single" w:sz="18" w:space="0" w:color="2F5496" w:themeColor="accent1" w:themeShade="BF"/>
            </w:tcBorders>
            <w:vAlign w:val="center"/>
          </w:tcPr>
          <w:p w14:paraId="5B076207" w14:textId="4D4867EA" w:rsidR="00385976" w:rsidRPr="00DB23D2" w:rsidRDefault="00A97E98"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1B543727" w14:textId="3E829263" w:rsidR="00621349" w:rsidRPr="002A6C6B" w:rsidRDefault="00833DF9" w:rsidP="00901245">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381" w:type="dxa"/>
            <w:vAlign w:val="center"/>
          </w:tcPr>
          <w:p w14:paraId="454892BD" w14:textId="5E1B686B" w:rsidR="00385976" w:rsidRPr="00BC1200" w:rsidRDefault="003169A1" w:rsidP="00BC1200">
            <w:pPr>
              <w:pStyle w:val="ListParagraph"/>
              <w:numPr>
                <w:ilvl w:val="0"/>
                <w:numId w:val="40"/>
              </w:numPr>
              <w:spacing w:after="30"/>
              <w:ind w:left="456"/>
              <w:cnfStyle w:val="000000100000" w:firstRow="0" w:lastRow="0" w:firstColumn="0" w:lastColumn="0" w:oddVBand="0" w:evenVBand="0" w:oddHBand="1" w:evenHBand="0" w:firstRowFirstColumn="0" w:firstRowLastColumn="0" w:lastRowFirstColumn="0" w:lastRowLastColumn="0"/>
              <w:rPr>
                <w:rFonts w:cs="Arial"/>
              </w:rPr>
            </w:pPr>
            <w:r>
              <w:t>Cynnal lleoedd hyfforddi ar lefel 2024-25 am nad yw capasiti’r system yn gallu cefnogi swyddi ychwanegol.</w:t>
            </w:r>
          </w:p>
        </w:tc>
      </w:tr>
      <w:tr w:rsidR="00ED63E4" w:rsidRPr="00725C63" w14:paraId="6C316DC5" w14:textId="77777777" w:rsidTr="004F46B7">
        <w:tc>
          <w:tcPr>
            <w:cnfStyle w:val="001000000000" w:firstRow="0" w:lastRow="0" w:firstColumn="1" w:lastColumn="0" w:oddVBand="0" w:evenVBand="0" w:oddHBand="0" w:evenHBand="0" w:firstRowFirstColumn="0" w:firstRowLastColumn="0" w:lastRowFirstColumn="0" w:lastRowLastColumn="0"/>
            <w:tcW w:w="3251" w:type="dxa"/>
            <w:vAlign w:val="center"/>
          </w:tcPr>
          <w:p w14:paraId="0FAE6534" w14:textId="7A3A1867" w:rsidR="00385976" w:rsidRPr="00DB23D2" w:rsidRDefault="00385976" w:rsidP="00901245">
            <w:pPr>
              <w:pStyle w:val="MainBodyText"/>
              <w:spacing w:after="0"/>
              <w:ind w:left="67"/>
              <w:jc w:val="left"/>
            </w:pPr>
            <w:r>
              <w:t>Hyfforddiant Sylfaenol Therapi Deintyddol Cymru</w:t>
            </w:r>
          </w:p>
        </w:tc>
        <w:tc>
          <w:tcPr>
            <w:tcW w:w="1333" w:type="dxa"/>
            <w:vAlign w:val="center"/>
          </w:tcPr>
          <w:p w14:paraId="306D4074" w14:textId="586FAD1C" w:rsidR="00385976" w:rsidRPr="006D1F55" w:rsidRDefault="009028DF"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20</w:t>
            </w:r>
          </w:p>
        </w:tc>
        <w:tc>
          <w:tcPr>
            <w:tcW w:w="1333" w:type="dxa"/>
            <w:tcBorders>
              <w:right w:val="single" w:sz="18" w:space="0" w:color="2F5496" w:themeColor="accent1" w:themeShade="BF"/>
            </w:tcBorders>
            <w:vAlign w:val="center"/>
          </w:tcPr>
          <w:p w14:paraId="6A4E5D55" w14:textId="1F849CDF" w:rsidR="00385976" w:rsidRPr="006D1F55" w:rsidRDefault="00D97097"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16</w:t>
            </w:r>
          </w:p>
        </w:tc>
        <w:tc>
          <w:tcPr>
            <w:tcW w:w="1334" w:type="dxa"/>
            <w:tcBorders>
              <w:left w:val="single" w:sz="18" w:space="0" w:color="2F5496" w:themeColor="accent1" w:themeShade="BF"/>
              <w:right w:val="single" w:sz="18" w:space="0" w:color="2F5496" w:themeColor="accent1" w:themeShade="BF"/>
            </w:tcBorders>
            <w:vAlign w:val="center"/>
          </w:tcPr>
          <w:p w14:paraId="5B5F72C0" w14:textId="0F32B07E" w:rsidR="00385976" w:rsidRPr="006D1F55" w:rsidRDefault="00D97097"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b/>
              </w:rPr>
            </w:pPr>
            <w:r>
              <w:rPr>
                <w:b/>
              </w:rPr>
              <w:t>20</w:t>
            </w:r>
          </w:p>
        </w:tc>
        <w:tc>
          <w:tcPr>
            <w:tcW w:w="1333" w:type="dxa"/>
            <w:tcBorders>
              <w:left w:val="single" w:sz="18" w:space="0" w:color="2F5496" w:themeColor="accent1" w:themeShade="BF"/>
            </w:tcBorders>
            <w:vAlign w:val="center"/>
          </w:tcPr>
          <w:p w14:paraId="77C206AA" w14:textId="6EC72B81" w:rsidR="00385976" w:rsidRPr="00DB23D2" w:rsidRDefault="00D97097"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pPr>
            <w:r>
              <w:t>+4</w:t>
            </w:r>
          </w:p>
        </w:tc>
        <w:tc>
          <w:tcPr>
            <w:tcW w:w="1334" w:type="dxa"/>
            <w:vAlign w:val="center"/>
          </w:tcPr>
          <w:p w14:paraId="18F95928" w14:textId="7A856E5B" w:rsidR="00621349" w:rsidRPr="002A6C6B" w:rsidRDefault="00833DF9" w:rsidP="00901245">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381" w:type="dxa"/>
            <w:vAlign w:val="center"/>
          </w:tcPr>
          <w:p w14:paraId="69869C92" w14:textId="3A2C355A" w:rsidR="00385976" w:rsidRPr="00BC1200" w:rsidRDefault="001B7074" w:rsidP="00BC1200">
            <w:pPr>
              <w:pStyle w:val="ListParagraph"/>
              <w:numPr>
                <w:ilvl w:val="0"/>
                <w:numId w:val="40"/>
              </w:numPr>
              <w:spacing w:after="30"/>
              <w:ind w:left="456"/>
              <w:cnfStyle w:val="000000000000" w:firstRow="0" w:lastRow="0" w:firstColumn="0" w:lastColumn="0" w:oddVBand="0" w:evenVBand="0" w:oddHBand="0" w:evenHBand="0" w:firstRowFirstColumn="0" w:firstRowLastColumn="0" w:lastRowFirstColumn="0" w:lastRowLastColumn="0"/>
              <w:rPr>
                <w:rFonts w:cs="Arial"/>
              </w:rPr>
            </w:pPr>
            <w:r>
              <w:t>Cynnydd o bedwar yn nifer y lleoedd hyfforddi o gymharu â lefel 2024-25.</w:t>
            </w:r>
          </w:p>
        </w:tc>
      </w:tr>
      <w:tr w:rsidR="00ED63E4" w:rsidRPr="008A556B" w14:paraId="6FA5331C" w14:textId="77777777" w:rsidTr="004F46B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36094527" w14:textId="087E516C" w:rsidR="002201EF" w:rsidRPr="008A556B" w:rsidRDefault="00C91AF4" w:rsidP="00901245">
            <w:pPr>
              <w:pStyle w:val="MainBodyText"/>
              <w:spacing w:after="0"/>
              <w:ind w:left="67"/>
              <w:jc w:val="left"/>
            </w:pPr>
            <w:r>
              <w:t>Diploma Addysg Uwch Hylendid Deintyddol</w:t>
            </w:r>
          </w:p>
        </w:tc>
        <w:tc>
          <w:tcPr>
            <w:tcW w:w="1333" w:type="dxa"/>
            <w:vAlign w:val="center"/>
          </w:tcPr>
          <w:p w14:paraId="1CAEBBF7" w14:textId="063FE9E1" w:rsidR="002201EF" w:rsidRPr="008A556B" w:rsidRDefault="009028DF"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31</w:t>
            </w:r>
          </w:p>
        </w:tc>
        <w:tc>
          <w:tcPr>
            <w:tcW w:w="1333" w:type="dxa"/>
            <w:tcBorders>
              <w:right w:val="single" w:sz="18" w:space="0" w:color="2F5496" w:themeColor="accent1" w:themeShade="BF"/>
            </w:tcBorders>
            <w:vAlign w:val="center"/>
          </w:tcPr>
          <w:p w14:paraId="766DC18D" w14:textId="4A383FFC" w:rsidR="002201EF" w:rsidRPr="008A556B" w:rsidRDefault="009028DF"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30</w:t>
            </w:r>
          </w:p>
        </w:tc>
        <w:tc>
          <w:tcPr>
            <w:tcW w:w="1334" w:type="dxa"/>
            <w:tcBorders>
              <w:left w:val="single" w:sz="18" w:space="0" w:color="2F5496" w:themeColor="accent1" w:themeShade="BF"/>
              <w:right w:val="single" w:sz="18" w:space="0" w:color="2F5496" w:themeColor="accent1" w:themeShade="BF"/>
            </w:tcBorders>
            <w:vAlign w:val="center"/>
          </w:tcPr>
          <w:p w14:paraId="7DAB1C96" w14:textId="14F64DC3" w:rsidR="002201EF" w:rsidRPr="008A556B" w:rsidRDefault="007C5F21"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rFonts w:eastAsia="Calibri"/>
                <w:b/>
                <w:bCs/>
                <w:color w:val="000000" w:themeColor="text1"/>
              </w:rPr>
            </w:pPr>
            <w:r>
              <w:rPr>
                <w:b/>
                <w:color w:val="000000" w:themeColor="text1"/>
              </w:rPr>
              <w:t>30</w:t>
            </w:r>
          </w:p>
        </w:tc>
        <w:tc>
          <w:tcPr>
            <w:tcW w:w="1333" w:type="dxa"/>
            <w:tcBorders>
              <w:left w:val="single" w:sz="18" w:space="0" w:color="2F5496" w:themeColor="accent1" w:themeShade="BF"/>
            </w:tcBorders>
            <w:vAlign w:val="center"/>
          </w:tcPr>
          <w:p w14:paraId="2874AE6A" w14:textId="6BD7B7F6" w:rsidR="002201EF" w:rsidRPr="008A556B" w:rsidRDefault="00E64AE0"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pPr>
            <w:r>
              <w:t>0</w:t>
            </w:r>
          </w:p>
        </w:tc>
        <w:tc>
          <w:tcPr>
            <w:tcW w:w="1334" w:type="dxa"/>
            <w:vAlign w:val="center"/>
          </w:tcPr>
          <w:p w14:paraId="380EC707" w14:textId="7D1186FF" w:rsidR="007C5F21" w:rsidRPr="008A556B" w:rsidRDefault="009800A6" w:rsidP="00901245">
            <w:pPr>
              <w:jc w:val="center"/>
              <w:cnfStyle w:val="000000100000" w:firstRow="0" w:lastRow="0" w:firstColumn="0" w:lastColumn="0" w:oddVBand="0" w:evenVBand="0" w:oddHBand="1" w:evenHBand="0" w:firstRowFirstColumn="0" w:firstRowLastColumn="0" w:lastRowFirstColumn="0" w:lastRowLastColumn="0"/>
              <w:rPr>
                <w:rFonts w:cs="Arial"/>
              </w:rPr>
            </w:pPr>
            <w:r>
              <w:t>37 (81%)</w:t>
            </w:r>
          </w:p>
        </w:tc>
        <w:tc>
          <w:tcPr>
            <w:tcW w:w="5381" w:type="dxa"/>
            <w:vAlign w:val="center"/>
          </w:tcPr>
          <w:p w14:paraId="1F53DF2B" w14:textId="3C941CD1" w:rsidR="00317EFD" w:rsidRPr="00BC1200" w:rsidRDefault="00C54202" w:rsidP="00BC1200">
            <w:pPr>
              <w:pStyle w:val="ListParagraph"/>
              <w:numPr>
                <w:ilvl w:val="0"/>
                <w:numId w:val="40"/>
              </w:numPr>
              <w:spacing w:after="30"/>
              <w:ind w:left="456"/>
              <w:cnfStyle w:val="000000100000" w:firstRow="0" w:lastRow="0" w:firstColumn="0" w:lastColumn="0" w:oddVBand="0" w:evenVBand="0" w:oddHBand="1" w:evenHBand="0" w:firstRowFirstColumn="0" w:firstRowLastColumn="0" w:lastRowFirstColumn="0" w:lastRowLastColumn="0"/>
              <w:rPr>
                <w:rFonts w:cs="Arial"/>
              </w:rPr>
            </w:pPr>
            <w:r>
              <w:t xml:space="preserve">Cynnal lleoedd hyfforddi ar lefel 2024-25.  </w:t>
            </w:r>
          </w:p>
        </w:tc>
      </w:tr>
      <w:tr w:rsidR="00ED63E4" w:rsidRPr="00725C63" w14:paraId="0520C197" w14:textId="77777777" w:rsidTr="004F46B7">
        <w:tc>
          <w:tcPr>
            <w:cnfStyle w:val="001000000000" w:firstRow="0" w:lastRow="0" w:firstColumn="1" w:lastColumn="0" w:oddVBand="0" w:evenVBand="0" w:oddHBand="0" w:evenHBand="0" w:firstRowFirstColumn="0" w:firstRowLastColumn="0" w:lastRowFirstColumn="0" w:lastRowLastColumn="0"/>
            <w:tcW w:w="3251" w:type="dxa"/>
            <w:vAlign w:val="center"/>
          </w:tcPr>
          <w:p w14:paraId="6C63CDD3" w14:textId="63BE749A" w:rsidR="002201EF" w:rsidRPr="008A556B" w:rsidRDefault="002201EF" w:rsidP="00901245">
            <w:pPr>
              <w:pStyle w:val="MainBodyText"/>
              <w:spacing w:after="0"/>
              <w:ind w:left="67"/>
              <w:jc w:val="left"/>
            </w:pPr>
            <w:r>
              <w:t>BSc Hylendid a Therapi Deintyddol (tair blynedd)</w:t>
            </w:r>
          </w:p>
        </w:tc>
        <w:tc>
          <w:tcPr>
            <w:tcW w:w="1333" w:type="dxa"/>
            <w:vAlign w:val="center"/>
          </w:tcPr>
          <w:p w14:paraId="4BDC1BAD" w14:textId="78797AC8" w:rsidR="002201EF" w:rsidRPr="008A556B" w:rsidRDefault="009028DF"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18</w:t>
            </w:r>
          </w:p>
        </w:tc>
        <w:tc>
          <w:tcPr>
            <w:tcW w:w="1333" w:type="dxa"/>
            <w:tcBorders>
              <w:right w:val="single" w:sz="18" w:space="0" w:color="2F5496" w:themeColor="accent1" w:themeShade="BF"/>
            </w:tcBorders>
            <w:vAlign w:val="center"/>
          </w:tcPr>
          <w:p w14:paraId="561E97C9" w14:textId="67683C8C" w:rsidR="002201EF" w:rsidRPr="008A556B" w:rsidRDefault="009028DF"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24</w:t>
            </w:r>
          </w:p>
        </w:tc>
        <w:tc>
          <w:tcPr>
            <w:tcW w:w="1334" w:type="dxa"/>
            <w:tcBorders>
              <w:left w:val="single" w:sz="18" w:space="0" w:color="2F5496" w:themeColor="accent1" w:themeShade="BF"/>
              <w:right w:val="single" w:sz="18" w:space="0" w:color="2F5496" w:themeColor="accent1" w:themeShade="BF"/>
            </w:tcBorders>
            <w:vAlign w:val="center"/>
          </w:tcPr>
          <w:p w14:paraId="6EB1CEFC" w14:textId="780D7B51" w:rsidR="002201EF" w:rsidRPr="008A556B" w:rsidRDefault="0059593B" w:rsidP="00901245">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rPr>
                <w:b/>
                <w:bCs/>
              </w:rPr>
            </w:pPr>
            <w:r>
              <w:rPr>
                <w:b/>
              </w:rPr>
              <w:t>30</w:t>
            </w:r>
          </w:p>
        </w:tc>
        <w:tc>
          <w:tcPr>
            <w:tcW w:w="1333" w:type="dxa"/>
            <w:tcBorders>
              <w:left w:val="single" w:sz="18" w:space="0" w:color="2F5496" w:themeColor="accent1" w:themeShade="BF"/>
            </w:tcBorders>
            <w:vAlign w:val="center"/>
          </w:tcPr>
          <w:p w14:paraId="365E9900" w14:textId="3840C285" w:rsidR="002201EF" w:rsidRPr="008A556B" w:rsidRDefault="008A556B" w:rsidP="008A556B">
            <w:pPr>
              <w:pStyle w:val="MainBodyText"/>
              <w:spacing w:after="0"/>
              <w:ind w:left="-66"/>
              <w:jc w:val="center"/>
              <w:cnfStyle w:val="000000000000" w:firstRow="0" w:lastRow="0" w:firstColumn="0" w:lastColumn="0" w:oddVBand="0" w:evenVBand="0" w:oddHBand="0" w:evenHBand="0" w:firstRowFirstColumn="0" w:firstRowLastColumn="0" w:lastRowFirstColumn="0" w:lastRowLastColumn="0"/>
            </w:pPr>
            <w:r>
              <w:t>+6</w:t>
            </w:r>
          </w:p>
        </w:tc>
        <w:tc>
          <w:tcPr>
            <w:tcW w:w="1334" w:type="dxa"/>
            <w:vAlign w:val="center"/>
          </w:tcPr>
          <w:p w14:paraId="602C841E" w14:textId="607118DA" w:rsidR="00DF6792" w:rsidRPr="008A556B" w:rsidRDefault="008562A5" w:rsidP="00901245">
            <w:pPr>
              <w:jc w:val="center"/>
              <w:cnfStyle w:val="000000000000" w:firstRow="0" w:lastRow="0" w:firstColumn="0" w:lastColumn="0" w:oddVBand="0" w:evenVBand="0" w:oddHBand="0" w:evenHBand="0" w:firstRowFirstColumn="0" w:firstRowLastColumn="0" w:lastRowFirstColumn="0" w:lastRowLastColumn="0"/>
              <w:rPr>
                <w:rFonts w:cs="Arial"/>
              </w:rPr>
            </w:pPr>
            <w:r>
              <w:t>43 (70%)</w:t>
            </w:r>
          </w:p>
        </w:tc>
        <w:tc>
          <w:tcPr>
            <w:tcW w:w="5381" w:type="dxa"/>
            <w:vAlign w:val="center"/>
          </w:tcPr>
          <w:p w14:paraId="66206DCA" w14:textId="33EA4609" w:rsidR="002201EF" w:rsidRPr="00BC1200" w:rsidRDefault="00A44303" w:rsidP="00BC1200">
            <w:pPr>
              <w:pStyle w:val="ListParagraph"/>
              <w:numPr>
                <w:ilvl w:val="0"/>
                <w:numId w:val="40"/>
              </w:numPr>
              <w:spacing w:after="30"/>
              <w:ind w:left="456"/>
              <w:cnfStyle w:val="000000000000" w:firstRow="0" w:lastRow="0" w:firstColumn="0" w:lastColumn="0" w:oddVBand="0" w:evenVBand="0" w:oddHBand="0" w:evenHBand="0" w:firstRowFirstColumn="0" w:firstRowLastColumn="0" w:lastRowFirstColumn="0" w:lastRowLastColumn="0"/>
              <w:rPr>
                <w:rFonts w:cs="Arial"/>
              </w:rPr>
            </w:pPr>
            <w:r>
              <w:rPr>
                <w:color w:val="000000"/>
              </w:rPr>
              <w:t>Cynnydd mewn niferoedd oherwydd y galw am y rhaglen a gynhelir yn Ysgol Ddeintyddol Caerdydd.</w:t>
            </w:r>
          </w:p>
        </w:tc>
      </w:tr>
      <w:tr w:rsidR="00AE02F7" w:rsidRPr="00725C63" w14:paraId="4A17B9FB" w14:textId="77777777" w:rsidTr="004F4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FDCE181" w14:textId="4E38E09B" w:rsidR="00A11AB5" w:rsidRDefault="00A11AB5" w:rsidP="00901245">
            <w:pPr>
              <w:pStyle w:val="MainBodyText"/>
              <w:spacing w:after="0"/>
              <w:ind w:left="67"/>
              <w:jc w:val="left"/>
            </w:pPr>
            <w:r>
              <w:t>BSc Hylendid a Therapi Deintyddol (blwyddyn) NEWYDD 2025</w:t>
            </w:r>
          </w:p>
        </w:tc>
        <w:tc>
          <w:tcPr>
            <w:tcW w:w="1333" w:type="dxa"/>
            <w:vAlign w:val="center"/>
          </w:tcPr>
          <w:p w14:paraId="77C3E28F" w14:textId="2D8DE0EC" w:rsidR="00A11AB5" w:rsidRPr="00A11AB5" w:rsidRDefault="00833DF9"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iCs/>
                <w:color w:val="000000" w:themeColor="text1"/>
              </w:rPr>
            </w:pPr>
            <w:r>
              <w:rPr>
                <w:i/>
                <w:color w:val="000000" w:themeColor="text1"/>
              </w:rPr>
              <w:t>Amh.</w:t>
            </w:r>
          </w:p>
        </w:tc>
        <w:tc>
          <w:tcPr>
            <w:tcW w:w="1333" w:type="dxa"/>
            <w:tcBorders>
              <w:right w:val="single" w:sz="18" w:space="0" w:color="2F5496" w:themeColor="accent1" w:themeShade="BF"/>
            </w:tcBorders>
            <w:vAlign w:val="center"/>
          </w:tcPr>
          <w:p w14:paraId="30D779D7" w14:textId="4200E8D7" w:rsidR="00A11AB5" w:rsidRPr="00A11AB5" w:rsidRDefault="00833DF9"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i/>
                <w:iCs/>
                <w:color w:val="000000" w:themeColor="text1"/>
              </w:rPr>
            </w:pPr>
            <w:r>
              <w:rPr>
                <w:i/>
                <w:color w:val="000000" w:themeColor="text1"/>
              </w:rPr>
              <w:t>Amh.</w:t>
            </w:r>
          </w:p>
        </w:tc>
        <w:tc>
          <w:tcPr>
            <w:tcW w:w="1334"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56A0A8A" w14:textId="12DF90D8" w:rsidR="00A11AB5" w:rsidRPr="00385976" w:rsidRDefault="00DF6792"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rPr>
                <w:b/>
                <w:bCs/>
              </w:rPr>
            </w:pPr>
            <w:r>
              <w:rPr>
                <w:b/>
              </w:rPr>
              <w:t>15</w:t>
            </w:r>
          </w:p>
        </w:tc>
        <w:tc>
          <w:tcPr>
            <w:tcW w:w="1333" w:type="dxa"/>
            <w:tcBorders>
              <w:left w:val="single" w:sz="18" w:space="0" w:color="2F5496" w:themeColor="accent1" w:themeShade="BF"/>
            </w:tcBorders>
            <w:vAlign w:val="center"/>
          </w:tcPr>
          <w:p w14:paraId="60233D60" w14:textId="79A9D4A5" w:rsidR="00A11AB5" w:rsidRPr="00385976" w:rsidRDefault="00DF6792" w:rsidP="00901245">
            <w:pPr>
              <w:pStyle w:val="MainBodyText"/>
              <w:spacing w:after="0"/>
              <w:ind w:left="-66"/>
              <w:jc w:val="center"/>
              <w:cnfStyle w:val="000000100000" w:firstRow="0" w:lastRow="0" w:firstColumn="0" w:lastColumn="0" w:oddVBand="0" w:evenVBand="0" w:oddHBand="1" w:evenHBand="0" w:firstRowFirstColumn="0" w:firstRowLastColumn="0" w:lastRowFirstColumn="0" w:lastRowLastColumn="0"/>
            </w:pPr>
            <w:r>
              <w:t>+15</w:t>
            </w:r>
          </w:p>
        </w:tc>
        <w:tc>
          <w:tcPr>
            <w:tcW w:w="1334" w:type="dxa"/>
            <w:vAlign w:val="center"/>
          </w:tcPr>
          <w:p w14:paraId="42F685A2" w14:textId="400636BE" w:rsidR="00A11AB5" w:rsidRPr="00A11AB5" w:rsidRDefault="00833DF9" w:rsidP="00901245">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381" w:type="dxa"/>
            <w:vAlign w:val="center"/>
          </w:tcPr>
          <w:p w14:paraId="06717810" w14:textId="67EE26BB" w:rsidR="00A11AB5" w:rsidRPr="00BC1200" w:rsidRDefault="00C54202" w:rsidP="00BC1200">
            <w:pPr>
              <w:pStyle w:val="ListParagraph"/>
              <w:numPr>
                <w:ilvl w:val="0"/>
                <w:numId w:val="40"/>
              </w:numPr>
              <w:spacing w:after="30"/>
              <w:ind w:left="456"/>
              <w:cnfStyle w:val="000000100000" w:firstRow="0" w:lastRow="0" w:firstColumn="0" w:lastColumn="0" w:oddVBand="0" w:evenVBand="0" w:oddHBand="1" w:evenHBand="0" w:firstRowFirstColumn="0" w:firstRowLastColumn="0" w:lastRowFirstColumn="0" w:lastRowLastColumn="0"/>
              <w:rPr>
                <w:rFonts w:cs="Arial"/>
              </w:rPr>
            </w:pPr>
            <w:r>
              <w:t>Rhaglen drosi newydd er mwyn bodloni’r cynnydd yn y gweithlu yw hon.</w:t>
            </w:r>
          </w:p>
        </w:tc>
      </w:tr>
    </w:tbl>
    <w:p w14:paraId="23F5808C" w14:textId="77777777" w:rsidR="007A150B" w:rsidRPr="007367B2" w:rsidRDefault="007A150B" w:rsidP="007367B2">
      <w:pPr>
        <w:pStyle w:val="HeadingLevel2"/>
        <w:numPr>
          <w:ilvl w:val="0"/>
          <w:numId w:val="0"/>
        </w:numPr>
        <w:spacing w:after="0"/>
        <w:outlineLvl w:val="9"/>
        <w:rPr>
          <w:b w:val="0"/>
        </w:rPr>
      </w:pPr>
      <w:bookmarkStart w:id="67" w:name="_Toc136870238"/>
    </w:p>
    <w:p w14:paraId="3D060851" w14:textId="77777777" w:rsidR="00D32080" w:rsidRPr="00E62FC1" w:rsidRDefault="00D32080" w:rsidP="00C54202">
      <w:pPr>
        <w:pStyle w:val="HeadingLevel2"/>
        <w:keepNext/>
        <w:keepLines/>
        <w:ind w:left="567" w:hanging="567"/>
        <w:rPr>
          <w:b w:val="0"/>
          <w:bCs w:val="0"/>
        </w:rPr>
      </w:pPr>
      <w:bookmarkStart w:id="68" w:name="_Toc171605587"/>
      <w:bookmarkStart w:id="69" w:name="_Toc198642222"/>
      <w:bookmarkEnd w:id="67"/>
      <w:r>
        <w:t>Fferylliaeth</w:t>
      </w:r>
      <w:bookmarkEnd w:id="68"/>
      <w:bookmarkEnd w:id="69"/>
    </w:p>
    <w:p w14:paraId="2B79E019" w14:textId="208632B1" w:rsidR="00D32080" w:rsidRPr="00E62FC1" w:rsidRDefault="00D32080" w:rsidP="00C54202">
      <w:pPr>
        <w:keepNext/>
        <w:keepLines/>
        <w:spacing w:after="120" w:line="240" w:lineRule="auto"/>
        <w:rPr>
          <w:rFonts w:cs="Arial"/>
        </w:rPr>
      </w:pPr>
      <w:r>
        <w:t xml:space="preserve">Ein hargymhellion yw cefnogi’r broses o roi’r </w:t>
      </w:r>
      <w:hyperlink r:id="rId27" w:history="1">
        <w:r>
          <w:rPr>
            <w:rStyle w:val="Hyperlink"/>
          </w:rPr>
          <w:t>Cynllun Gweithlu Fferylliaeth Strategol</w:t>
        </w:r>
      </w:hyperlink>
      <w:r>
        <w:t xml:space="preserve"> ar waith.</w:t>
      </w:r>
    </w:p>
    <w:p w14:paraId="7D96DC4C" w14:textId="50150921" w:rsidR="00D32080" w:rsidRDefault="00D32080" w:rsidP="00C54202">
      <w:pPr>
        <w:spacing w:after="120" w:line="240" w:lineRule="auto"/>
        <w:jc w:val="both"/>
        <w:rPr>
          <w:rFonts w:cs="Arial"/>
        </w:rPr>
      </w:pPr>
      <w:r>
        <w:t>Mae fferylliaeth hanner ffordd drwy gyfres o brosiectau trawsnewid er mwyn cyflwyno’r safonau newydd ar gyfer Addysg a Hyfforddiant Cychwynnol (IET) newydd i fferyllwyr.  Mae’r argymhellion hyn yn alluogwr allweddol i gefnogi’r gwaith o drawsnewid rolau a chyfraniadau fferyllwyr, technegwyr fferyllfa a’r tîm fferylliaeth ehangach.</w:t>
      </w:r>
    </w:p>
    <w:p w14:paraId="01EC7D66" w14:textId="77777777" w:rsidR="00626EE1" w:rsidRPr="00F03F20" w:rsidRDefault="00626EE1" w:rsidP="00626EE1">
      <w:pPr>
        <w:spacing w:after="0" w:line="240" w:lineRule="auto"/>
        <w:jc w:val="both"/>
        <w:rPr>
          <w:rFonts w:eastAsia="Calibri" w:cs="Arial"/>
        </w:rPr>
      </w:pPr>
      <w:r>
        <w:t>Mae ein dadansoddiad yn dweud wrthym mai’r argymhellion hyn yw’r ffordd orau o gefnogi:</w:t>
      </w:r>
    </w:p>
    <w:p w14:paraId="689363BB" w14:textId="77777777" w:rsidR="00626EE1" w:rsidRPr="00F03F20" w:rsidRDefault="00626EE1" w:rsidP="002D6C78">
      <w:pPr>
        <w:pStyle w:val="ListParagraph"/>
        <w:numPr>
          <w:ilvl w:val="0"/>
          <w:numId w:val="54"/>
        </w:numPr>
        <w:spacing w:after="0" w:line="240" w:lineRule="auto"/>
        <w:contextualSpacing w:val="0"/>
        <w:jc w:val="both"/>
        <w:rPr>
          <w:rFonts w:eastAsia="Calibri" w:cs="Arial"/>
        </w:rPr>
      </w:pPr>
      <w:r>
        <w:t>Cymysgedd darbodus (fforddiadwy) o sgiliau fferylliaeth.</w:t>
      </w:r>
    </w:p>
    <w:p w14:paraId="7965E72E" w14:textId="77777777" w:rsidR="00626EE1" w:rsidRPr="00F03F20" w:rsidRDefault="00626EE1" w:rsidP="002D6C78">
      <w:pPr>
        <w:pStyle w:val="ListParagraph"/>
        <w:numPr>
          <w:ilvl w:val="0"/>
          <w:numId w:val="54"/>
        </w:numPr>
        <w:spacing w:after="0" w:line="240" w:lineRule="auto"/>
        <w:contextualSpacing w:val="0"/>
        <w:jc w:val="both"/>
        <w:rPr>
          <w:rFonts w:eastAsia="Calibri" w:cs="Arial"/>
        </w:rPr>
      </w:pPr>
      <w:r>
        <w:t>Adnoddau ar gyfer ymarfer clinigol, arweinyddiaeth broffesiynol, datblygu eraill a gwaith ymchwil.</w:t>
      </w:r>
    </w:p>
    <w:p w14:paraId="5562D648" w14:textId="77777777" w:rsidR="00626EE1" w:rsidRPr="00F03F20" w:rsidRDefault="00626EE1" w:rsidP="002D6C78">
      <w:pPr>
        <w:pStyle w:val="ListParagraph"/>
        <w:numPr>
          <w:ilvl w:val="0"/>
          <w:numId w:val="54"/>
        </w:numPr>
        <w:spacing w:after="0" w:line="240" w:lineRule="auto"/>
        <w:contextualSpacing w:val="0"/>
        <w:jc w:val="both"/>
        <w:rPr>
          <w:rFonts w:eastAsia="Calibri" w:cs="Arial"/>
        </w:rPr>
      </w:pPr>
      <w:r>
        <w:lastRenderedPageBreak/>
        <w:t>Gweithlu â dealltwriaeth aml-sector.</w:t>
      </w:r>
    </w:p>
    <w:p w14:paraId="4BC36AB0" w14:textId="77777777" w:rsidR="00626EE1" w:rsidRPr="00F03F20" w:rsidRDefault="00626EE1" w:rsidP="002D6C78">
      <w:pPr>
        <w:pStyle w:val="ListParagraph"/>
        <w:numPr>
          <w:ilvl w:val="0"/>
          <w:numId w:val="54"/>
        </w:numPr>
        <w:spacing w:after="0" w:line="240" w:lineRule="auto"/>
        <w:contextualSpacing w:val="0"/>
        <w:jc w:val="both"/>
        <w:rPr>
          <w:rFonts w:eastAsia="Calibri" w:cs="Arial"/>
        </w:rPr>
      </w:pPr>
      <w:r>
        <w:t>Timau fferylliaeth sydd mewn sefyllfa well mewn modelau amlbroffesiwn i gael effaith uniongyrchol ar ofal.</w:t>
      </w:r>
    </w:p>
    <w:p w14:paraId="22E0B64F" w14:textId="29408C15" w:rsidR="00626EE1" w:rsidRPr="00F03F20" w:rsidRDefault="00626EE1" w:rsidP="002D6C78">
      <w:pPr>
        <w:pStyle w:val="ListParagraph"/>
        <w:numPr>
          <w:ilvl w:val="0"/>
          <w:numId w:val="54"/>
        </w:numPr>
        <w:spacing w:after="0" w:line="240" w:lineRule="auto"/>
        <w:contextualSpacing w:val="0"/>
        <w:jc w:val="both"/>
        <w:rPr>
          <w:rFonts w:cs="Arial"/>
        </w:rPr>
      </w:pPr>
      <w:r>
        <w:t>Mynediad y cyhoedd at wasanaethau o ansawdd mwy cyson (Dyletswydd Ansawdd STEEEP).</w:t>
      </w:r>
    </w:p>
    <w:p w14:paraId="21BEBC68" w14:textId="77777777" w:rsidR="00626EE1" w:rsidRPr="00F03F20" w:rsidRDefault="00626EE1" w:rsidP="00C54202">
      <w:pPr>
        <w:pStyle w:val="ListParagraph"/>
        <w:numPr>
          <w:ilvl w:val="0"/>
          <w:numId w:val="54"/>
        </w:numPr>
        <w:spacing w:after="120" w:line="240" w:lineRule="auto"/>
        <w:ind w:left="714" w:hanging="357"/>
        <w:contextualSpacing w:val="0"/>
        <w:jc w:val="both"/>
        <w:rPr>
          <w:rFonts w:cs="Arial"/>
        </w:rPr>
      </w:pPr>
      <w:r>
        <w:t>Mwy o arweinyddiaeth ym maes fferylliaeth ynghylch y defnydd o feddyginiaethau mewn gofal sylfaenol ac eilaidd.</w:t>
      </w:r>
    </w:p>
    <w:p w14:paraId="30C74045" w14:textId="5089EDA5" w:rsidR="00C54202" w:rsidRPr="00C54202" w:rsidRDefault="00C54202" w:rsidP="00C54202">
      <w:pPr>
        <w:spacing w:after="0" w:line="240" w:lineRule="auto"/>
        <w:jc w:val="both"/>
        <w:rPr>
          <w:rFonts w:cs="Arial"/>
        </w:rPr>
      </w:pPr>
      <w:r>
        <w:t>Dyma argymhellion 2025-26 ar gyfer fferylliaeth:</w:t>
      </w:r>
    </w:p>
    <w:p w14:paraId="7AF41C3E" w14:textId="77777777" w:rsidR="00626EE1" w:rsidRDefault="00626EE1" w:rsidP="00626EE1">
      <w:pPr>
        <w:spacing w:after="0" w:line="240" w:lineRule="auto"/>
        <w:jc w:val="both"/>
        <w:rPr>
          <w:rFonts w:cs="Arial"/>
        </w:rPr>
      </w:pPr>
    </w:p>
    <w:tbl>
      <w:tblPr>
        <w:tblStyle w:val="GridTable5Dark-Accent5"/>
        <w:tblW w:w="15304" w:type="dxa"/>
        <w:tblLayout w:type="fixed"/>
        <w:tblLook w:val="04A0" w:firstRow="1" w:lastRow="0" w:firstColumn="1" w:lastColumn="0" w:noHBand="0" w:noVBand="1"/>
      </w:tblPr>
      <w:tblGrid>
        <w:gridCol w:w="3251"/>
        <w:gridCol w:w="1247"/>
        <w:gridCol w:w="1333"/>
        <w:gridCol w:w="1334"/>
        <w:gridCol w:w="1333"/>
        <w:gridCol w:w="1334"/>
        <w:gridCol w:w="5472"/>
      </w:tblGrid>
      <w:tr w:rsidR="005E0EE2" w:rsidRPr="004F46B7" w14:paraId="62F72427" w14:textId="77777777" w:rsidTr="4896E205">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2E2637F0" w14:textId="6AAF2122" w:rsidR="00D32080" w:rsidRPr="004F46B7" w:rsidRDefault="00845405" w:rsidP="004F46B7">
            <w:pPr>
              <w:pStyle w:val="MainBodyText"/>
              <w:spacing w:after="30"/>
              <w:jc w:val="left"/>
            </w:pPr>
            <w:r>
              <w:t>Maes</w:t>
            </w:r>
          </w:p>
        </w:tc>
        <w:tc>
          <w:tcPr>
            <w:tcW w:w="1247" w:type="dxa"/>
            <w:tcBorders>
              <w:left w:val="single" w:sz="4" w:space="0" w:color="FFFFFF" w:themeColor="background1"/>
              <w:right w:val="single" w:sz="4" w:space="0" w:color="FFFFFF" w:themeColor="background1"/>
            </w:tcBorders>
            <w:vAlign w:val="center"/>
            <w:hideMark/>
          </w:tcPr>
          <w:p w14:paraId="363B1C6A" w14:textId="0F092EE1" w:rsidR="00D32080" w:rsidRPr="004F46B7" w:rsidRDefault="009028DF" w:rsidP="004F46B7">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333" w:type="dxa"/>
            <w:tcBorders>
              <w:left w:val="single" w:sz="4" w:space="0" w:color="FFFFFF" w:themeColor="background1"/>
              <w:right w:val="single" w:sz="18" w:space="0" w:color="2F5496" w:themeColor="accent1" w:themeShade="BF"/>
            </w:tcBorders>
            <w:vAlign w:val="center"/>
            <w:hideMark/>
          </w:tcPr>
          <w:p w14:paraId="53765C4A" w14:textId="5B42A214" w:rsidR="00D32080" w:rsidRPr="004F46B7" w:rsidRDefault="009028DF" w:rsidP="004F46B7">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2024-2025</w:t>
            </w:r>
          </w:p>
        </w:tc>
        <w:tc>
          <w:tcPr>
            <w:tcW w:w="133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0F718A14" w14:textId="46B9DE85" w:rsidR="00D32080" w:rsidRPr="004F46B7" w:rsidRDefault="009028DF" w:rsidP="004F46B7">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333" w:type="dxa"/>
            <w:tcBorders>
              <w:left w:val="single" w:sz="18" w:space="0" w:color="2F5496" w:themeColor="accent1" w:themeShade="BF"/>
              <w:right w:val="single" w:sz="4" w:space="0" w:color="FFFFFF" w:themeColor="background1"/>
            </w:tcBorders>
            <w:vAlign w:val="center"/>
            <w:hideMark/>
          </w:tcPr>
          <w:p w14:paraId="11CAE262" w14:textId="77777777" w:rsidR="00D32080" w:rsidRPr="004F46B7" w:rsidRDefault="00D32080" w:rsidP="004F46B7">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334" w:type="dxa"/>
            <w:tcBorders>
              <w:left w:val="single" w:sz="4" w:space="0" w:color="FFFFFF" w:themeColor="background1"/>
              <w:right w:val="single" w:sz="4" w:space="0" w:color="FFFFFF" w:themeColor="background1"/>
            </w:tcBorders>
            <w:vAlign w:val="center"/>
          </w:tcPr>
          <w:p w14:paraId="0441AAAA" w14:textId="3D8DA71A" w:rsidR="00574D37" w:rsidRPr="004F46B7" w:rsidRDefault="00BF0B11" w:rsidP="004F46B7">
            <w:pPr>
              <w:pStyle w:val="MainBodyText"/>
              <w:spacing w:after="30"/>
              <w:jc w:val="center"/>
              <w:cnfStyle w:val="100000000000" w:firstRow="1" w:lastRow="0" w:firstColumn="0" w:lastColumn="0" w:oddVBand="0" w:evenVBand="0" w:oddHBand="0" w:evenHBand="0" w:firstRowFirstColumn="0" w:firstRowLastColumn="0" w:lastRowFirstColumn="0" w:lastRowLastColumn="0"/>
            </w:pPr>
            <w:r>
              <w:t>Ceisiadau'r IMTP</w:t>
            </w:r>
          </w:p>
        </w:tc>
        <w:tc>
          <w:tcPr>
            <w:tcW w:w="5472" w:type="dxa"/>
            <w:tcBorders>
              <w:left w:val="single" w:sz="4" w:space="0" w:color="FFFFFF" w:themeColor="background1"/>
            </w:tcBorders>
            <w:vAlign w:val="center"/>
            <w:hideMark/>
          </w:tcPr>
          <w:p w14:paraId="2F5B7729" w14:textId="6E9C7BAE" w:rsidR="00D32080" w:rsidRPr="004F46B7" w:rsidRDefault="00D32080" w:rsidP="004F46B7">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AE02F7" w:rsidRPr="004F46B7" w14:paraId="32162DE3" w14:textId="77777777" w:rsidTr="4896E2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3E32D837" w14:textId="77777777" w:rsidR="00D32080" w:rsidRPr="004F46B7" w:rsidRDefault="00D32080" w:rsidP="004F46B7">
            <w:pPr>
              <w:pStyle w:val="MainBodyText"/>
              <w:spacing w:after="0"/>
              <w:jc w:val="left"/>
            </w:pPr>
            <w:r>
              <w:t>Staff Cymorth Fferyllfa ‘Mynediad i Fferylliaeth’</w:t>
            </w:r>
          </w:p>
        </w:tc>
        <w:tc>
          <w:tcPr>
            <w:tcW w:w="1247" w:type="dxa"/>
            <w:vAlign w:val="center"/>
          </w:tcPr>
          <w:p w14:paraId="7D6A4CD8" w14:textId="5A4A06D7" w:rsidR="006427A6" w:rsidRPr="004F46B7" w:rsidRDefault="009028DF"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100 uned</w:t>
            </w:r>
          </w:p>
          <w:p w14:paraId="3F9D8CF9" w14:textId="56510644" w:rsidR="00D32080" w:rsidRPr="004F46B7" w:rsidRDefault="00D32080"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Lefel 2</w:t>
            </w:r>
          </w:p>
        </w:tc>
        <w:tc>
          <w:tcPr>
            <w:tcW w:w="1333" w:type="dxa"/>
            <w:tcBorders>
              <w:right w:val="single" w:sz="18" w:space="0" w:color="2F5496" w:themeColor="accent1" w:themeShade="BF"/>
            </w:tcBorders>
            <w:vAlign w:val="center"/>
          </w:tcPr>
          <w:p w14:paraId="3336A02A" w14:textId="64F55080" w:rsidR="006427A6" w:rsidRPr="004F46B7" w:rsidRDefault="00D32080"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Pr>
                <w:color w:val="000000" w:themeColor="text1"/>
              </w:rPr>
              <w:t>100 uned</w:t>
            </w:r>
          </w:p>
          <w:p w14:paraId="1A3601E1" w14:textId="199639DD" w:rsidR="00D32080" w:rsidRPr="004F46B7" w:rsidRDefault="00D32080"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Lefel 2</w:t>
            </w:r>
          </w:p>
        </w:tc>
        <w:tc>
          <w:tcPr>
            <w:tcW w:w="1334" w:type="dxa"/>
            <w:tcBorders>
              <w:left w:val="single" w:sz="18" w:space="0" w:color="2F5496" w:themeColor="accent1" w:themeShade="BF"/>
              <w:right w:val="single" w:sz="18" w:space="0" w:color="2F5496" w:themeColor="accent1" w:themeShade="BF"/>
            </w:tcBorders>
            <w:vAlign w:val="center"/>
          </w:tcPr>
          <w:p w14:paraId="236A019C" w14:textId="1B4CB673" w:rsidR="00774533" w:rsidRPr="004F46B7" w:rsidRDefault="00474B86"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50 uned</w:t>
            </w:r>
          </w:p>
          <w:p w14:paraId="24F2CAEA" w14:textId="46F440E2" w:rsidR="00D32080" w:rsidRPr="004F46B7" w:rsidRDefault="00474B86"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Lefel 2</w:t>
            </w:r>
          </w:p>
        </w:tc>
        <w:tc>
          <w:tcPr>
            <w:tcW w:w="1333" w:type="dxa"/>
            <w:tcBorders>
              <w:left w:val="single" w:sz="18" w:space="0" w:color="2F5496" w:themeColor="accent1" w:themeShade="BF"/>
            </w:tcBorders>
            <w:vAlign w:val="center"/>
          </w:tcPr>
          <w:p w14:paraId="115F3300" w14:textId="7D9681C8" w:rsidR="00D32080" w:rsidRPr="004F46B7" w:rsidRDefault="006A06C6"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pPr>
            <w:r>
              <w:t>-50</w:t>
            </w:r>
          </w:p>
        </w:tc>
        <w:tc>
          <w:tcPr>
            <w:tcW w:w="1334" w:type="dxa"/>
            <w:vAlign w:val="center"/>
          </w:tcPr>
          <w:p w14:paraId="52EA9DAC" w14:textId="40999A44" w:rsidR="0029769A" w:rsidRPr="004F46B7" w:rsidRDefault="00833DF9" w:rsidP="004F46B7">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472" w:type="dxa"/>
            <w:vAlign w:val="center"/>
          </w:tcPr>
          <w:p w14:paraId="2EAF31C5" w14:textId="77777777" w:rsidR="00106BAB" w:rsidRPr="00106BAB" w:rsidRDefault="00AF362B" w:rsidP="004F46B7">
            <w:pPr>
              <w:pStyle w:val="ListParagraph"/>
              <w:numPr>
                <w:ilvl w:val="0"/>
                <w:numId w:val="40"/>
              </w:numPr>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Agorodd y llwybr yn 2023, gan fynd â staff sydd â’r potensial i gofrestru, ond sydd heb gymwysterau TGAU rhagofynnol, drwy Sgiliau Allweddol er mwyn iddynt allu cystadlu am le ar raglen sy’n arwain at gofrestriad proffesiynol. </w:t>
            </w:r>
          </w:p>
          <w:p w14:paraId="4B6663F9" w14:textId="3C7D5192" w:rsidR="00D32080" w:rsidRPr="004F46B7" w:rsidRDefault="00AF362B" w:rsidP="004F46B7">
            <w:pPr>
              <w:pStyle w:val="ListParagraph"/>
              <w:numPr>
                <w:ilvl w:val="0"/>
                <w:numId w:val="40"/>
              </w:numPr>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Bu cynnydd yn nifer y comisiynau yn 2024 ac, o ganlyniad i’r ffaith bod yr ôl-groniad cychwynnol o alw wedi’i fodloni, gellir lleihau’r niferoedd i lefel cynnal a chadw o hyn ymlaen.</w:t>
            </w:r>
          </w:p>
        </w:tc>
      </w:tr>
      <w:tr w:rsidR="00AE02F7" w:rsidRPr="004F46B7" w14:paraId="65F1BC01" w14:textId="77777777" w:rsidTr="4896E205">
        <w:trPr>
          <w:trHeight w:val="56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7EB1C8F" w14:textId="77777777" w:rsidR="00D32080" w:rsidRPr="004F46B7" w:rsidRDefault="00D32080" w:rsidP="004F46B7">
            <w:pPr>
              <w:pStyle w:val="MainBodyText"/>
              <w:spacing w:after="0"/>
              <w:jc w:val="left"/>
            </w:pPr>
            <w:r>
              <w:t>Technegwyr Fferyllfa Cyn Cofrestru</w:t>
            </w:r>
          </w:p>
        </w:tc>
        <w:tc>
          <w:tcPr>
            <w:tcW w:w="1247" w:type="dxa"/>
            <w:vAlign w:val="center"/>
          </w:tcPr>
          <w:p w14:paraId="31B34B2E" w14:textId="55EAF62B" w:rsidR="00D32080" w:rsidRPr="004F46B7" w:rsidRDefault="009028DF"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100 cwrs</w:t>
            </w:r>
          </w:p>
        </w:tc>
        <w:tc>
          <w:tcPr>
            <w:tcW w:w="1333" w:type="dxa"/>
            <w:tcBorders>
              <w:right w:val="single" w:sz="18" w:space="0" w:color="2F5496" w:themeColor="accent1" w:themeShade="BF"/>
            </w:tcBorders>
            <w:vAlign w:val="center"/>
          </w:tcPr>
          <w:p w14:paraId="4657E426" w14:textId="7E181787" w:rsidR="00D32080" w:rsidRPr="004F46B7" w:rsidRDefault="006C162B"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80 cwrs</w:t>
            </w:r>
          </w:p>
        </w:tc>
        <w:tc>
          <w:tcPr>
            <w:tcW w:w="1334" w:type="dxa"/>
            <w:tcBorders>
              <w:left w:val="single" w:sz="18" w:space="0" w:color="2F5496" w:themeColor="accent1" w:themeShade="BF"/>
              <w:right w:val="single" w:sz="18" w:space="0" w:color="2F5496" w:themeColor="accent1" w:themeShade="BF"/>
            </w:tcBorders>
            <w:vAlign w:val="center"/>
          </w:tcPr>
          <w:p w14:paraId="2D24229E" w14:textId="79AA6ABF" w:rsidR="00D32080" w:rsidRPr="004F46B7" w:rsidRDefault="00451C07"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100</w:t>
            </w:r>
          </w:p>
        </w:tc>
        <w:tc>
          <w:tcPr>
            <w:tcW w:w="1333" w:type="dxa"/>
            <w:tcBorders>
              <w:left w:val="single" w:sz="18" w:space="0" w:color="2F5496" w:themeColor="accent1" w:themeShade="BF"/>
            </w:tcBorders>
            <w:vAlign w:val="center"/>
          </w:tcPr>
          <w:p w14:paraId="5E50D7CC" w14:textId="7D436FDD" w:rsidR="00D32080" w:rsidRPr="004F46B7" w:rsidRDefault="00E65F3C"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pPr>
            <w:r>
              <w:t>+20</w:t>
            </w:r>
          </w:p>
        </w:tc>
        <w:tc>
          <w:tcPr>
            <w:tcW w:w="1334" w:type="dxa"/>
            <w:vAlign w:val="center"/>
          </w:tcPr>
          <w:p w14:paraId="6F604505" w14:textId="14B4153A" w:rsidR="0029769A" w:rsidRPr="004F46B7" w:rsidRDefault="006F7A25" w:rsidP="004F46B7">
            <w:pPr>
              <w:jc w:val="center"/>
              <w:cnfStyle w:val="000000000000" w:firstRow="0" w:lastRow="0" w:firstColumn="0" w:lastColumn="0" w:oddVBand="0" w:evenVBand="0" w:oddHBand="0" w:evenHBand="0" w:firstRowFirstColumn="0" w:firstRowLastColumn="0" w:lastRowFirstColumn="0" w:lastRowLastColumn="0"/>
              <w:rPr>
                <w:rFonts w:cs="Arial"/>
              </w:rPr>
            </w:pPr>
            <w:r>
              <w:t>64 (156%)</w:t>
            </w:r>
          </w:p>
        </w:tc>
        <w:tc>
          <w:tcPr>
            <w:tcW w:w="5472" w:type="dxa"/>
            <w:vAlign w:val="center"/>
          </w:tcPr>
          <w:p w14:paraId="68A853F0" w14:textId="77777777" w:rsidR="00EC28B9" w:rsidRPr="00EC28B9" w:rsidRDefault="000B700D"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Caiff ein rhaglen AaGIC ei chynnal mewn partneriaeth â Phrifysgol East Anglia a chyflogwyr. </w:t>
            </w:r>
          </w:p>
          <w:p w14:paraId="610100B8" w14:textId="77777777" w:rsidR="00F8713D" w:rsidRPr="00F8713D" w:rsidRDefault="000B700D"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Mae’r comisiwn hwn yn bodloni'r galw ac yn cyfateb i’r capasiti ar gyfer lleoliadau hyfforddi o ansawdd. </w:t>
            </w:r>
          </w:p>
          <w:p w14:paraId="3F70D03E" w14:textId="498102AE" w:rsidR="00D32080" w:rsidRPr="004F46B7" w:rsidRDefault="299D3DFE" w:rsidP="4896E205">
            <w:pPr>
              <w:pStyle w:val="ListParagraph"/>
              <w:numPr>
                <w:ilvl w:val="0"/>
                <w:numId w:val="40"/>
              </w:numPr>
              <w:ind w:left="414" w:hanging="357"/>
              <w:cnfStyle w:val="000000000000" w:firstRow="0" w:lastRow="0" w:firstColumn="0" w:lastColumn="0" w:oddVBand="0" w:evenVBand="0" w:oddHBand="0" w:evenHBand="0" w:firstRowFirstColumn="0" w:firstRowLastColumn="0" w:lastRowFirstColumn="0" w:lastRowLastColumn="0"/>
              <w:rPr>
                <w:rFonts w:cs="Arial"/>
              </w:rPr>
            </w:pPr>
            <w:r>
              <w:t xml:space="preserve">Mae cydbwysedd y cyfleoedd hyfforddi wedi’i rannu’n gyfartal rhwng gofal cymunedol ac eilaidd. Mae cyfraddau gadael cyffredinol y rhaglen yn isel iawn gyda 91% o’r rhai sy’n dechrau yn parhau i fod yn ddysgwyr gweithredol. </w:t>
            </w:r>
          </w:p>
        </w:tc>
      </w:tr>
      <w:tr w:rsidR="00AE02F7" w:rsidRPr="004F46B7" w14:paraId="5443523C" w14:textId="77777777" w:rsidTr="4896E2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40E4584" w14:textId="34D4B847" w:rsidR="00D32080" w:rsidRPr="004F46B7" w:rsidRDefault="00F96A24" w:rsidP="004F46B7">
            <w:pPr>
              <w:pStyle w:val="MainBodyText"/>
              <w:spacing w:after="0"/>
              <w:jc w:val="left"/>
            </w:pPr>
            <w:r>
              <w:t>Lleoliadau Israddedig Fferylliaeth wedi’u Hariannu (FPUPs)</w:t>
            </w:r>
          </w:p>
        </w:tc>
        <w:tc>
          <w:tcPr>
            <w:tcW w:w="1247" w:type="dxa"/>
            <w:vAlign w:val="center"/>
          </w:tcPr>
          <w:p w14:paraId="028DA250" w14:textId="325E1336" w:rsidR="00D32080" w:rsidRPr="004F46B7" w:rsidRDefault="009028DF"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7560 diwrnod</w:t>
            </w:r>
          </w:p>
        </w:tc>
        <w:tc>
          <w:tcPr>
            <w:tcW w:w="1333" w:type="dxa"/>
            <w:tcBorders>
              <w:right w:val="single" w:sz="18" w:space="0" w:color="2F5496" w:themeColor="accent1" w:themeShade="BF"/>
            </w:tcBorders>
            <w:vAlign w:val="center"/>
          </w:tcPr>
          <w:p w14:paraId="0E989AE0" w14:textId="75DD5E80" w:rsidR="00D32080" w:rsidRPr="004F46B7" w:rsidRDefault="009028DF"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11,155 diwrnod</w:t>
            </w:r>
          </w:p>
        </w:tc>
        <w:tc>
          <w:tcPr>
            <w:tcW w:w="1334" w:type="dxa"/>
            <w:tcBorders>
              <w:left w:val="single" w:sz="18" w:space="0" w:color="2F5496" w:themeColor="accent1" w:themeShade="BF"/>
              <w:right w:val="single" w:sz="18" w:space="0" w:color="2F5496" w:themeColor="accent1" w:themeShade="BF"/>
            </w:tcBorders>
            <w:vAlign w:val="center"/>
          </w:tcPr>
          <w:p w14:paraId="0F7A459E" w14:textId="6F2CB04F" w:rsidR="00D32080" w:rsidRPr="004F46B7" w:rsidRDefault="00FC5684"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1111</w:t>
            </w:r>
          </w:p>
        </w:tc>
        <w:tc>
          <w:tcPr>
            <w:tcW w:w="1333" w:type="dxa"/>
            <w:tcBorders>
              <w:left w:val="single" w:sz="18" w:space="0" w:color="2F5496" w:themeColor="accent1" w:themeShade="BF"/>
            </w:tcBorders>
            <w:vAlign w:val="center"/>
          </w:tcPr>
          <w:p w14:paraId="60CD7864" w14:textId="64C960D6" w:rsidR="00D32080" w:rsidRPr="004F46B7" w:rsidRDefault="00833DF9"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pPr>
            <w:r>
              <w:t>Amh.</w:t>
            </w:r>
          </w:p>
        </w:tc>
        <w:tc>
          <w:tcPr>
            <w:tcW w:w="1334" w:type="dxa"/>
            <w:vAlign w:val="center"/>
          </w:tcPr>
          <w:p w14:paraId="2247D66D" w14:textId="16BCBD7D" w:rsidR="0029769A" w:rsidRPr="004F46B7" w:rsidRDefault="00833DF9" w:rsidP="004F46B7">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472" w:type="dxa"/>
            <w:vAlign w:val="center"/>
          </w:tcPr>
          <w:p w14:paraId="18A2669B" w14:textId="77777777" w:rsidR="00687049" w:rsidRPr="00687049" w:rsidRDefault="0093013A" w:rsidP="004F46B7">
            <w:pPr>
              <w:pStyle w:val="ListParagraph"/>
              <w:numPr>
                <w:ilvl w:val="0"/>
                <w:numId w:val="40"/>
              </w:numPr>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Cafodd y broses o roi’r cynnydd arfaethedig ar waith ei chymeradwyo gan Lywodraeth Cymru. Achos Busnes i ddarparu fferyllwyr-ragnodwyr annibynnol cymwys ar adeg cofrestru o 2026 ymlaen. </w:t>
            </w:r>
          </w:p>
          <w:p w14:paraId="459084CC" w14:textId="72244B3F" w:rsidR="00D32080" w:rsidRPr="004F46B7" w:rsidRDefault="0093013A" w:rsidP="004F46B7">
            <w:pPr>
              <w:pStyle w:val="ListParagraph"/>
              <w:numPr>
                <w:ilvl w:val="0"/>
                <w:numId w:val="40"/>
              </w:numPr>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Mae bellach yn cynnwys myfyrwyr ym mlwyddyn 2, 3 a 4 mewn dwy ysgol fferylliaeth.</w:t>
            </w:r>
          </w:p>
        </w:tc>
      </w:tr>
      <w:tr w:rsidR="00AE02F7" w:rsidRPr="004F46B7" w14:paraId="2371F640" w14:textId="77777777" w:rsidTr="4896E205">
        <w:tc>
          <w:tcPr>
            <w:cnfStyle w:val="001000000000" w:firstRow="0" w:lastRow="0" w:firstColumn="1" w:lastColumn="0" w:oddVBand="0" w:evenVBand="0" w:oddHBand="0" w:evenHBand="0" w:firstRowFirstColumn="0" w:firstRowLastColumn="0" w:lastRowFirstColumn="0" w:lastRowLastColumn="0"/>
            <w:tcW w:w="3251" w:type="dxa"/>
            <w:vAlign w:val="center"/>
          </w:tcPr>
          <w:p w14:paraId="35B6B69E" w14:textId="77777777" w:rsidR="00D32080" w:rsidRPr="004F46B7" w:rsidRDefault="00D32080" w:rsidP="004F46B7">
            <w:pPr>
              <w:pStyle w:val="MainBodyText"/>
              <w:spacing w:after="0"/>
              <w:jc w:val="left"/>
            </w:pPr>
            <w:r>
              <w:lastRenderedPageBreak/>
              <w:t>Fferyllwyr dan Hyfforddiant</w:t>
            </w:r>
          </w:p>
        </w:tc>
        <w:tc>
          <w:tcPr>
            <w:tcW w:w="1247" w:type="dxa"/>
            <w:vAlign w:val="center"/>
          </w:tcPr>
          <w:p w14:paraId="3D8897AD" w14:textId="243F4165" w:rsidR="00D32080" w:rsidRPr="004F46B7" w:rsidRDefault="00D32080"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122</w:t>
            </w:r>
          </w:p>
        </w:tc>
        <w:tc>
          <w:tcPr>
            <w:tcW w:w="1333" w:type="dxa"/>
            <w:tcBorders>
              <w:right w:val="single" w:sz="18" w:space="0" w:color="2F5496" w:themeColor="accent1" w:themeShade="BF"/>
            </w:tcBorders>
            <w:vAlign w:val="center"/>
          </w:tcPr>
          <w:p w14:paraId="3C2F9E3E" w14:textId="63E41829" w:rsidR="00D32080" w:rsidRPr="004F46B7" w:rsidRDefault="000A27D1"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113</w:t>
            </w:r>
          </w:p>
        </w:tc>
        <w:tc>
          <w:tcPr>
            <w:tcW w:w="1334" w:type="dxa"/>
            <w:tcBorders>
              <w:left w:val="single" w:sz="18" w:space="0" w:color="2F5496" w:themeColor="accent1" w:themeShade="BF"/>
              <w:right w:val="single" w:sz="18" w:space="0" w:color="2F5496" w:themeColor="accent1" w:themeShade="BF"/>
            </w:tcBorders>
            <w:vAlign w:val="center"/>
          </w:tcPr>
          <w:p w14:paraId="09D67490" w14:textId="20AD28E0" w:rsidR="00D32080" w:rsidRPr="004F46B7" w:rsidRDefault="0037462C"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116</w:t>
            </w:r>
          </w:p>
        </w:tc>
        <w:tc>
          <w:tcPr>
            <w:tcW w:w="1333" w:type="dxa"/>
            <w:tcBorders>
              <w:left w:val="single" w:sz="18" w:space="0" w:color="2F5496" w:themeColor="accent1" w:themeShade="BF"/>
            </w:tcBorders>
            <w:vAlign w:val="center"/>
          </w:tcPr>
          <w:p w14:paraId="03426918" w14:textId="7A65659F" w:rsidR="00D32080" w:rsidRPr="004F46B7" w:rsidRDefault="0037462C"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pPr>
            <w:r>
              <w:t>+3</w:t>
            </w:r>
          </w:p>
        </w:tc>
        <w:tc>
          <w:tcPr>
            <w:tcW w:w="1334" w:type="dxa"/>
            <w:vAlign w:val="center"/>
          </w:tcPr>
          <w:p w14:paraId="60E65B78" w14:textId="568FDB26" w:rsidR="0029769A" w:rsidRPr="004F46B7" w:rsidRDefault="00833DF9" w:rsidP="004F46B7">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472" w:type="dxa"/>
            <w:vAlign w:val="center"/>
          </w:tcPr>
          <w:p w14:paraId="658C4CA6" w14:textId="77777777" w:rsidR="003975E5" w:rsidRPr="003975E5" w:rsidRDefault="00AA7413"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Lefel y niferoedd ar safle hyfforddi aml-sector a gynigir gan gyflogwyr yw 116 ar gyfer 2025. </w:t>
            </w:r>
          </w:p>
          <w:p w14:paraId="4A5E6C6A" w14:textId="488776F7" w:rsidR="00D32080" w:rsidRPr="004F46B7" w:rsidRDefault="004F2466"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Mae’r niferoedd a argymhellir yn cyfateb i’r capasiti hyfforddi.</w:t>
            </w:r>
          </w:p>
        </w:tc>
      </w:tr>
      <w:tr w:rsidR="00AE02F7" w:rsidRPr="004F46B7" w14:paraId="7082DE67" w14:textId="77777777" w:rsidTr="4896E2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126ED7AA" w14:textId="77777777" w:rsidR="00D32080" w:rsidRPr="004F46B7" w:rsidRDefault="00D32080" w:rsidP="004F46B7">
            <w:pPr>
              <w:pStyle w:val="MainBodyText"/>
              <w:spacing w:after="0"/>
              <w:jc w:val="left"/>
            </w:pPr>
            <w:r>
              <w:t>Rhaglen Sylfaen Ôl-gofrestru AaGIC</w:t>
            </w:r>
          </w:p>
        </w:tc>
        <w:tc>
          <w:tcPr>
            <w:tcW w:w="1247" w:type="dxa"/>
            <w:vAlign w:val="center"/>
          </w:tcPr>
          <w:p w14:paraId="41545007" w14:textId="33CAEFC7" w:rsidR="00D32080" w:rsidRPr="004F46B7" w:rsidRDefault="00D32080" w:rsidP="004F46B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color w:val="000000" w:themeColor="text1"/>
              </w:rPr>
              <w:t>80</w:t>
            </w:r>
          </w:p>
        </w:tc>
        <w:tc>
          <w:tcPr>
            <w:tcW w:w="1333" w:type="dxa"/>
            <w:tcBorders>
              <w:right w:val="single" w:sz="18" w:space="0" w:color="2F5496" w:themeColor="accent1" w:themeShade="BF"/>
            </w:tcBorders>
            <w:vAlign w:val="center"/>
          </w:tcPr>
          <w:p w14:paraId="5A8EEA04" w14:textId="1BF40C4A" w:rsidR="00D32080" w:rsidRPr="004F46B7" w:rsidRDefault="00A0227C" w:rsidP="004F46B7">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color w:val="000000" w:themeColor="text1"/>
              </w:rPr>
              <w:t>70</w:t>
            </w:r>
          </w:p>
        </w:tc>
        <w:tc>
          <w:tcPr>
            <w:tcW w:w="1334" w:type="dxa"/>
            <w:tcBorders>
              <w:left w:val="single" w:sz="18" w:space="0" w:color="2F5496" w:themeColor="accent1" w:themeShade="BF"/>
              <w:right w:val="single" w:sz="18" w:space="0" w:color="2F5496" w:themeColor="accent1" w:themeShade="BF"/>
            </w:tcBorders>
            <w:vAlign w:val="center"/>
          </w:tcPr>
          <w:p w14:paraId="37B4949D" w14:textId="4440AAD8" w:rsidR="00D32080" w:rsidRPr="004F46B7" w:rsidRDefault="00E60FB2"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80</w:t>
            </w:r>
          </w:p>
        </w:tc>
        <w:tc>
          <w:tcPr>
            <w:tcW w:w="1333" w:type="dxa"/>
            <w:tcBorders>
              <w:left w:val="single" w:sz="18" w:space="0" w:color="2F5496" w:themeColor="accent1" w:themeShade="BF"/>
            </w:tcBorders>
            <w:vAlign w:val="center"/>
          </w:tcPr>
          <w:p w14:paraId="25B619DD" w14:textId="75BBCE58" w:rsidR="00D32080" w:rsidRPr="004F46B7" w:rsidRDefault="00E60FB2" w:rsidP="004F46B7">
            <w:pPr>
              <w:jc w:val="center"/>
              <w:textAlignment w:val="baseline"/>
              <w:cnfStyle w:val="000000100000" w:firstRow="0" w:lastRow="0" w:firstColumn="0" w:lastColumn="0" w:oddVBand="0" w:evenVBand="0" w:oddHBand="1" w:evenHBand="0" w:firstRowFirstColumn="0" w:firstRowLastColumn="0" w:lastRowFirstColumn="0" w:lastRowLastColumn="0"/>
              <w:rPr>
                <w:rFonts w:cs="Arial"/>
              </w:rPr>
            </w:pPr>
            <w:r>
              <w:t>+10</w:t>
            </w:r>
          </w:p>
        </w:tc>
        <w:tc>
          <w:tcPr>
            <w:tcW w:w="1334" w:type="dxa"/>
            <w:vAlign w:val="center"/>
          </w:tcPr>
          <w:p w14:paraId="7CCB48D5" w14:textId="46534D81" w:rsidR="0029769A" w:rsidRPr="004F46B7" w:rsidRDefault="00833DF9" w:rsidP="004F46B7">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472" w:type="dxa"/>
            <w:vAlign w:val="center"/>
          </w:tcPr>
          <w:p w14:paraId="5F58E62B" w14:textId="7C25EEE4" w:rsidR="00D32080" w:rsidRPr="004F46B7" w:rsidRDefault="00CF3C5E" w:rsidP="004F46B7">
            <w:pPr>
              <w:pStyle w:val="ListParagraph"/>
              <w:numPr>
                <w:ilvl w:val="0"/>
                <w:numId w:val="40"/>
              </w:numPr>
              <w:ind w:left="414" w:hanging="357"/>
              <w:contextualSpacing w:val="0"/>
              <w:cnfStyle w:val="000000100000" w:firstRow="0" w:lastRow="0" w:firstColumn="0" w:lastColumn="0" w:oddVBand="0" w:evenVBand="0" w:oddHBand="1" w:evenHBand="0" w:firstRowFirstColumn="0" w:firstRowLastColumn="0" w:lastRowFirstColumn="0" w:lastRowLastColumn="0"/>
              <w:rPr>
                <w:rFonts w:cs="Arial"/>
              </w:rPr>
            </w:pPr>
            <w:r>
              <w:t>Argymhellion ar gyfer rhaglen bontio gefnogol er mwyn cadw fferyllwyr a fydd yn cofrestru cyn 2026, gan gynnwys rhagnodi annibynnol.</w:t>
            </w:r>
          </w:p>
        </w:tc>
      </w:tr>
      <w:tr w:rsidR="00AE02F7" w:rsidRPr="004F46B7" w14:paraId="28CE86BD" w14:textId="77777777" w:rsidTr="4896E205">
        <w:tc>
          <w:tcPr>
            <w:cnfStyle w:val="001000000000" w:firstRow="0" w:lastRow="0" w:firstColumn="1" w:lastColumn="0" w:oddVBand="0" w:evenVBand="0" w:oddHBand="0" w:evenHBand="0" w:firstRowFirstColumn="0" w:firstRowLastColumn="0" w:lastRowFirstColumn="0" w:lastRowLastColumn="0"/>
            <w:tcW w:w="3251" w:type="dxa"/>
            <w:vAlign w:val="center"/>
          </w:tcPr>
          <w:p w14:paraId="679B0D00" w14:textId="7C882CF3" w:rsidR="00D32080" w:rsidRPr="004F46B7" w:rsidRDefault="00D32080" w:rsidP="004F46B7">
            <w:pPr>
              <w:pStyle w:val="ListParagraph"/>
              <w:ind w:left="0"/>
              <w:contextualSpacing w:val="0"/>
              <w:textAlignment w:val="baseline"/>
              <w:rPr>
                <w:rFonts w:eastAsia="Times New Roman" w:cs="Arial"/>
              </w:rPr>
            </w:pPr>
            <w:r>
              <w:t>Rhagnodi Annibynnol (Amlbroffesiwn)</w:t>
            </w:r>
          </w:p>
        </w:tc>
        <w:tc>
          <w:tcPr>
            <w:tcW w:w="1247" w:type="dxa"/>
            <w:vAlign w:val="center"/>
          </w:tcPr>
          <w:p w14:paraId="424EB54E" w14:textId="231722DB" w:rsidR="00D32080" w:rsidRPr="004F46B7" w:rsidRDefault="00C25981"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0</w:t>
            </w:r>
          </w:p>
        </w:tc>
        <w:tc>
          <w:tcPr>
            <w:tcW w:w="1333" w:type="dxa"/>
            <w:tcBorders>
              <w:right w:val="single" w:sz="18" w:space="0" w:color="2F5496" w:themeColor="accent1" w:themeShade="BF"/>
            </w:tcBorders>
            <w:vAlign w:val="center"/>
          </w:tcPr>
          <w:p w14:paraId="0CC32F13" w14:textId="07C55176" w:rsidR="00D32080" w:rsidRPr="004F46B7" w:rsidRDefault="00C25981" w:rsidP="004F46B7">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rPr>
            </w:pPr>
            <w:r>
              <w:rPr>
                <w:color w:val="000000" w:themeColor="text1"/>
              </w:rPr>
              <w:t>200</w:t>
            </w:r>
          </w:p>
        </w:tc>
        <w:tc>
          <w:tcPr>
            <w:tcW w:w="1334" w:type="dxa"/>
            <w:tcBorders>
              <w:left w:val="single" w:sz="18" w:space="0" w:color="2F5496" w:themeColor="accent1" w:themeShade="BF"/>
              <w:right w:val="single" w:sz="18" w:space="0" w:color="2F5496" w:themeColor="accent1" w:themeShade="BF"/>
            </w:tcBorders>
            <w:vAlign w:val="center"/>
          </w:tcPr>
          <w:p w14:paraId="43CA564B" w14:textId="17530700" w:rsidR="00D32080" w:rsidRPr="004F46B7" w:rsidRDefault="008F08DE" w:rsidP="004F46B7">
            <w:pPr>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rPr>
            </w:pPr>
            <w:r>
              <w:rPr>
                <w:b/>
              </w:rPr>
              <w:t>250</w:t>
            </w:r>
          </w:p>
        </w:tc>
        <w:tc>
          <w:tcPr>
            <w:tcW w:w="1333" w:type="dxa"/>
            <w:tcBorders>
              <w:left w:val="single" w:sz="18" w:space="0" w:color="2F5496" w:themeColor="accent1" w:themeShade="BF"/>
            </w:tcBorders>
            <w:vAlign w:val="center"/>
          </w:tcPr>
          <w:p w14:paraId="4A095083" w14:textId="1DA3775D" w:rsidR="00D32080" w:rsidRPr="004F46B7" w:rsidRDefault="008F08DE"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pPr>
            <w:r>
              <w:t>+50</w:t>
            </w:r>
          </w:p>
        </w:tc>
        <w:tc>
          <w:tcPr>
            <w:tcW w:w="1334" w:type="dxa"/>
            <w:vAlign w:val="center"/>
          </w:tcPr>
          <w:p w14:paraId="0C98BA4A" w14:textId="682733AD" w:rsidR="0029769A" w:rsidRPr="004F46B7" w:rsidRDefault="00B940D7" w:rsidP="004F46B7">
            <w:pPr>
              <w:jc w:val="center"/>
              <w:cnfStyle w:val="000000000000" w:firstRow="0" w:lastRow="0" w:firstColumn="0" w:lastColumn="0" w:oddVBand="0" w:evenVBand="0" w:oddHBand="0" w:evenHBand="0" w:firstRowFirstColumn="0" w:firstRowLastColumn="0" w:lastRowFirstColumn="0" w:lastRowLastColumn="0"/>
              <w:rPr>
                <w:rFonts w:cs="Arial"/>
              </w:rPr>
            </w:pPr>
            <w:r>
              <w:t>472 (53%)</w:t>
            </w:r>
          </w:p>
        </w:tc>
        <w:tc>
          <w:tcPr>
            <w:tcW w:w="5472" w:type="dxa"/>
            <w:vAlign w:val="center"/>
          </w:tcPr>
          <w:p w14:paraId="6BE7BE3A" w14:textId="77777777" w:rsidR="00687F74" w:rsidRDefault="000A7405"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Dyma’r nifer mwyaf o gomisiynau rhagnodi annibynnol ar sail cyfraddau llenwi disgwyliedig ac argaeledd goruchwylwyr. </w:t>
            </w:r>
          </w:p>
          <w:p w14:paraId="7877D90C" w14:textId="3E7830E4" w:rsidR="00D32080" w:rsidRPr="004F46B7" w:rsidRDefault="000A7405"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Mae mwy o gomisiynau ar gyfer contractwyr sylfaenol a chymunedol sy’n helpu’r gweithlu i ddarparu gwasanaethau dan gontract yn nes at adref.</w:t>
            </w:r>
          </w:p>
        </w:tc>
      </w:tr>
      <w:tr w:rsidR="00AE02F7" w:rsidRPr="004F46B7" w14:paraId="4486314A" w14:textId="77777777" w:rsidTr="006F2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Borders>
              <w:bottom w:val="single" w:sz="4" w:space="0" w:color="FFFFFF" w:themeColor="background1"/>
            </w:tcBorders>
            <w:vAlign w:val="center"/>
          </w:tcPr>
          <w:p w14:paraId="115381F4" w14:textId="09F50ABF" w:rsidR="00D32080" w:rsidRPr="004F46B7" w:rsidRDefault="00D32080" w:rsidP="004F46B7">
            <w:pPr>
              <w:textAlignment w:val="baseline"/>
              <w:rPr>
                <w:rFonts w:cs="Arial"/>
              </w:rPr>
            </w:pPr>
            <w:r>
              <w:t>Ymarfer Rhagnodi Annibynnol i Nofisiaid</w:t>
            </w:r>
          </w:p>
        </w:tc>
        <w:tc>
          <w:tcPr>
            <w:tcW w:w="1247" w:type="dxa"/>
            <w:vAlign w:val="center"/>
          </w:tcPr>
          <w:p w14:paraId="4BAD24B6" w14:textId="67153440" w:rsidR="00D32080" w:rsidRPr="004F46B7" w:rsidRDefault="00833DF9"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Amh.</w:t>
            </w:r>
          </w:p>
        </w:tc>
        <w:tc>
          <w:tcPr>
            <w:tcW w:w="1333" w:type="dxa"/>
            <w:tcBorders>
              <w:right w:val="single" w:sz="18" w:space="0" w:color="2F5496" w:themeColor="accent1" w:themeShade="BF"/>
            </w:tcBorders>
            <w:vAlign w:val="center"/>
          </w:tcPr>
          <w:p w14:paraId="4C66475D" w14:textId="18A9F76A" w:rsidR="00D32080" w:rsidRPr="004F46B7" w:rsidRDefault="00524A7F"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w:t>
            </w:r>
          </w:p>
        </w:tc>
        <w:tc>
          <w:tcPr>
            <w:tcW w:w="1334" w:type="dxa"/>
            <w:tcBorders>
              <w:left w:val="single" w:sz="18" w:space="0" w:color="2F5496" w:themeColor="accent1" w:themeShade="BF"/>
              <w:bottom w:val="single" w:sz="4" w:space="0" w:color="FFFFFF" w:themeColor="background1"/>
              <w:right w:val="single" w:sz="18" w:space="0" w:color="2F5496" w:themeColor="accent1" w:themeShade="BF"/>
            </w:tcBorders>
            <w:vAlign w:val="center"/>
          </w:tcPr>
          <w:p w14:paraId="0ACC8E2F" w14:textId="1F98BB69" w:rsidR="00D32080" w:rsidRPr="004F46B7" w:rsidRDefault="008F08DE"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b/>
                <w:bCs/>
              </w:rPr>
            </w:pPr>
            <w:r>
              <w:rPr>
                <w:b/>
              </w:rPr>
              <w:t>40</w:t>
            </w:r>
          </w:p>
        </w:tc>
        <w:tc>
          <w:tcPr>
            <w:tcW w:w="1333" w:type="dxa"/>
            <w:tcBorders>
              <w:left w:val="single" w:sz="18" w:space="0" w:color="2F5496" w:themeColor="accent1" w:themeShade="BF"/>
            </w:tcBorders>
            <w:vAlign w:val="center"/>
          </w:tcPr>
          <w:p w14:paraId="64775AEB" w14:textId="2D0B5638" w:rsidR="00D32080" w:rsidRPr="004F46B7" w:rsidRDefault="008F08DE"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pPr>
            <w:r>
              <w:t>+20</w:t>
            </w:r>
          </w:p>
        </w:tc>
        <w:tc>
          <w:tcPr>
            <w:tcW w:w="1334" w:type="dxa"/>
            <w:vAlign w:val="center"/>
          </w:tcPr>
          <w:p w14:paraId="1CB491F4" w14:textId="2CD004F5" w:rsidR="0029769A" w:rsidRPr="004F46B7" w:rsidRDefault="00833DF9" w:rsidP="004F46B7">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472" w:type="dxa"/>
            <w:vAlign w:val="center"/>
          </w:tcPr>
          <w:p w14:paraId="145A6D19" w14:textId="60FC4C94" w:rsidR="00BC78FF" w:rsidRDefault="29313DC9" w:rsidP="003A2C3E">
            <w:pPr>
              <w:pStyle w:val="ListParagraph"/>
              <w:numPr>
                <w:ilvl w:val="0"/>
                <w:numId w:val="55"/>
              </w:numPr>
              <w:ind w:left="406"/>
              <w:contextualSpacing w:val="0"/>
              <w:cnfStyle w:val="000000100000" w:firstRow="0" w:lastRow="0" w:firstColumn="0" w:lastColumn="0" w:oddVBand="0" w:evenVBand="0" w:oddHBand="1" w:evenHBand="0" w:firstRowFirstColumn="0" w:firstRowLastColumn="0" w:lastRowFirstColumn="0" w:lastRowLastColumn="0"/>
              <w:rPr>
                <w:rFonts w:eastAsia="Arial" w:cs="Arial"/>
              </w:rPr>
            </w:pPr>
            <w:r>
              <w:t xml:space="preserve">Cwmpas ymarfer cyfyngedig sydd gan fferyllwyr-ragnodwyr annibynnol newydd. </w:t>
            </w:r>
          </w:p>
          <w:p w14:paraId="6B2F662E" w14:textId="37899624" w:rsidR="00BC78FF" w:rsidRPr="003A2C3E" w:rsidRDefault="29313DC9" w:rsidP="003A2C3E">
            <w:pPr>
              <w:pStyle w:val="ListParagraph"/>
              <w:numPr>
                <w:ilvl w:val="0"/>
                <w:numId w:val="55"/>
              </w:numPr>
              <w:ind w:left="406"/>
              <w:contextualSpacing w:val="0"/>
              <w:cnfStyle w:val="000000100000" w:firstRow="0" w:lastRow="0" w:firstColumn="0" w:lastColumn="0" w:oddVBand="0" w:evenVBand="0" w:oddHBand="1" w:evenHBand="0" w:firstRowFirstColumn="0" w:firstRowLastColumn="0" w:lastRowFirstColumn="0" w:lastRowLastColumn="0"/>
              <w:rPr>
                <w:rFonts w:eastAsia="Arial" w:cs="Arial"/>
              </w:rPr>
            </w:pPr>
            <w:r>
              <w:t xml:space="preserve">Mae’r rhaglen hon yn helpu i roi safonau AaGIC ar gyfer Rhagnodwyr Annibynnol ac Atodol ar waith er mwyn sicrhau cymhwysedd rhagnodwyr anfeddygol, a gwell mynediad i’r cyhoedd at feddyginiaethau </w:t>
            </w:r>
          </w:p>
          <w:p w14:paraId="51E7CBE7" w14:textId="257735A4" w:rsidR="00D32080" w:rsidRPr="004F46B7" w:rsidRDefault="29313DC9" w:rsidP="4896E205">
            <w:pPr>
              <w:pStyle w:val="ListParagraph"/>
              <w:numPr>
                <w:ilvl w:val="0"/>
                <w:numId w:val="40"/>
              </w:numPr>
              <w:ind w:left="414" w:hanging="357"/>
              <w:cnfStyle w:val="000000100000" w:firstRow="0" w:lastRow="0" w:firstColumn="0" w:lastColumn="0" w:oddVBand="0" w:evenVBand="0" w:oddHBand="1" w:evenHBand="0" w:firstRowFirstColumn="0" w:firstRowLastColumn="0" w:lastRowFirstColumn="0" w:lastRowLastColumn="0"/>
              <w:rPr>
                <w:rFonts w:cs="Arial"/>
              </w:rPr>
            </w:pPr>
            <w:r>
              <w:t xml:space="preserve">Mae’r niferoedd yn cyfateb i’r capasiti hyfforddi. </w:t>
            </w:r>
          </w:p>
        </w:tc>
      </w:tr>
      <w:tr w:rsidR="00DE3117" w:rsidRPr="004F46B7" w14:paraId="72AC8A22" w14:textId="77777777" w:rsidTr="006F2BFB">
        <w:tc>
          <w:tcPr>
            <w:cnfStyle w:val="001000000000" w:firstRow="0" w:lastRow="0" w:firstColumn="1" w:lastColumn="0" w:oddVBand="0" w:evenVBand="0" w:oddHBand="0" w:evenHBand="0" w:firstRowFirstColumn="0" w:firstRowLastColumn="0" w:lastRowFirstColumn="0" w:lastRowLastColumn="0"/>
            <w:tcW w:w="3251" w:type="dxa"/>
            <w:tcBorders>
              <w:bottom w:val="nil"/>
            </w:tcBorders>
            <w:vAlign w:val="center"/>
          </w:tcPr>
          <w:p w14:paraId="6B1DAB96" w14:textId="371552D0" w:rsidR="00D32080" w:rsidRPr="004F46B7" w:rsidRDefault="000C0150" w:rsidP="004F46B7">
            <w:pPr>
              <w:pStyle w:val="ListParagraph"/>
              <w:ind w:left="67"/>
              <w:contextualSpacing w:val="0"/>
              <w:textAlignment w:val="baseline"/>
              <w:rPr>
                <w:rFonts w:cs="Arial"/>
              </w:rPr>
            </w:pPr>
            <w:r>
              <w:t>Ymarfer Lefel Estynedig, Uwch ac Ymgynghorol</w:t>
            </w:r>
          </w:p>
        </w:tc>
        <w:tc>
          <w:tcPr>
            <w:tcW w:w="1247" w:type="dxa"/>
            <w:vAlign w:val="center"/>
          </w:tcPr>
          <w:p w14:paraId="6C4C932C" w14:textId="2B50D46C" w:rsidR="00D32080" w:rsidRPr="004F46B7" w:rsidRDefault="009028DF"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£459,960.</w:t>
            </w:r>
          </w:p>
        </w:tc>
        <w:tc>
          <w:tcPr>
            <w:tcW w:w="1333" w:type="dxa"/>
            <w:tcBorders>
              <w:right w:val="single" w:sz="18" w:space="0" w:color="2F5496" w:themeColor="accent1" w:themeShade="BF"/>
            </w:tcBorders>
            <w:vAlign w:val="center"/>
          </w:tcPr>
          <w:p w14:paraId="50B6FE96" w14:textId="77B3C089" w:rsidR="00D32080" w:rsidRPr="004F46B7" w:rsidRDefault="00D32080"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£459,960.</w:t>
            </w:r>
          </w:p>
        </w:tc>
        <w:tc>
          <w:tcPr>
            <w:tcW w:w="1334" w:type="dxa"/>
            <w:vMerge w:val="restart"/>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1751A739" w14:textId="27FA58E0" w:rsidR="00D32080" w:rsidRPr="004F46B7" w:rsidRDefault="00D53F5D"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rPr>
                <w:b/>
                <w:bCs/>
              </w:rPr>
            </w:pPr>
            <w:r>
              <w:rPr>
                <w:b/>
              </w:rPr>
              <w:t>852.5k</w:t>
            </w:r>
          </w:p>
        </w:tc>
        <w:tc>
          <w:tcPr>
            <w:tcW w:w="1333" w:type="dxa"/>
            <w:tcBorders>
              <w:left w:val="single" w:sz="18" w:space="0" w:color="2F5496" w:themeColor="accent1" w:themeShade="BF"/>
            </w:tcBorders>
            <w:vAlign w:val="center"/>
          </w:tcPr>
          <w:p w14:paraId="3288EA4F" w14:textId="12158F57" w:rsidR="00D32080" w:rsidRPr="004F46B7" w:rsidRDefault="00833DF9" w:rsidP="004F46B7">
            <w:pPr>
              <w:pStyle w:val="MainBodyText"/>
              <w:spacing w:after="0"/>
              <w:jc w:val="center"/>
              <w:cnfStyle w:val="000000000000" w:firstRow="0" w:lastRow="0" w:firstColumn="0" w:lastColumn="0" w:oddVBand="0" w:evenVBand="0" w:oddHBand="0" w:evenHBand="0" w:firstRowFirstColumn="0" w:firstRowLastColumn="0" w:lastRowFirstColumn="0" w:lastRowLastColumn="0"/>
            </w:pPr>
            <w:r>
              <w:t>Amh.</w:t>
            </w:r>
          </w:p>
        </w:tc>
        <w:tc>
          <w:tcPr>
            <w:tcW w:w="1334" w:type="dxa"/>
            <w:vAlign w:val="center"/>
          </w:tcPr>
          <w:p w14:paraId="6B923D92" w14:textId="13347019" w:rsidR="00D53F5D" w:rsidRPr="004F46B7" w:rsidRDefault="00833DF9" w:rsidP="004F46B7">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5472" w:type="dxa"/>
            <w:vAlign w:val="center"/>
          </w:tcPr>
          <w:p w14:paraId="3FE67CD4" w14:textId="58A1F5C5" w:rsidR="0094502F" w:rsidRPr="0094502F" w:rsidRDefault="00CB3C78"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Mae’r gyllideb hon yn cynnwys technegwyr fferyllfa </w:t>
            </w:r>
            <w:r>
              <w:rPr>
                <w:i/>
              </w:rPr>
              <w:t>a</w:t>
            </w:r>
            <w:r>
              <w:t xml:space="preserve"> fferyllwyr. Mae nifer o raglenni dwy a thair blynedd yn cynnal eu cyrsiau o’r gyllideb hon. </w:t>
            </w:r>
          </w:p>
          <w:p w14:paraId="7382A36B" w14:textId="25558C2E" w:rsidR="0094502F" w:rsidRPr="0094502F" w:rsidRDefault="42EE0FE3" w:rsidP="4896E205">
            <w:pPr>
              <w:pStyle w:val="ListParagraph"/>
              <w:numPr>
                <w:ilvl w:val="0"/>
                <w:numId w:val="40"/>
              </w:numPr>
              <w:ind w:left="414" w:hanging="357"/>
              <w:cnfStyle w:val="000000000000" w:firstRow="0" w:lastRow="0" w:firstColumn="0" w:lastColumn="0" w:oddVBand="0" w:evenVBand="0" w:oddHBand="0" w:evenHBand="0" w:firstRowFirstColumn="0" w:firstRowLastColumn="0" w:lastRowFirstColumn="0" w:lastRowLastColumn="0"/>
              <w:rPr>
                <w:rFonts w:cs="Arial"/>
              </w:rPr>
            </w:pPr>
            <w:r>
              <w:t xml:space="preserve">Cynhelir mynediad ar gyfer pontio i’r rhaglen meddygaeth deulu, a chyrsiau mân anhwylderau a gweithgynhyrchu arbenigol. </w:t>
            </w:r>
          </w:p>
          <w:p w14:paraId="4AE24C2C" w14:textId="77777777" w:rsidR="00F42374" w:rsidRPr="008A556B" w:rsidRDefault="00CB3C78"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Bydd blaenoriaethu datblygiadau mwy modiwlaidd yn arwain at gyfleoedd i ragor o unigolion ac yn cefnogi cynnydd gyda fframweithiau datblygu gyrfa proffesiynol ar lefelau Sylfaen Ôl-gofrestru, Uwch ac Ymgynghorol.</w:t>
            </w:r>
          </w:p>
          <w:p w14:paraId="49919FCE" w14:textId="70A4500D" w:rsidR="00D32080" w:rsidRPr="004F46B7" w:rsidRDefault="00CB3C78" w:rsidP="004F46B7">
            <w:pPr>
              <w:pStyle w:val="ListParagraph"/>
              <w:numPr>
                <w:ilvl w:val="0"/>
                <w:numId w:val="40"/>
              </w:numPr>
              <w:ind w:left="414" w:hanging="357"/>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Caiff ceisiadau ar gyfer y datblygiadau hyn, sy’n cefnogi blaenoriaethau strategol y GIG, eu </w:t>
            </w:r>
            <w:r>
              <w:lastRenderedPageBreak/>
              <w:t>cydbwyso ‘yn ystod y flwyddyn’ yn erbyn pob cais yn y llinell gyllideb fferylliaeth hon.</w:t>
            </w:r>
          </w:p>
        </w:tc>
      </w:tr>
      <w:tr w:rsidR="00DE3117" w:rsidRPr="004F46B7" w14:paraId="115B7F57" w14:textId="77777777" w:rsidTr="006F2BF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251" w:type="dxa"/>
            <w:tcBorders>
              <w:top w:val="nil"/>
            </w:tcBorders>
            <w:vAlign w:val="center"/>
          </w:tcPr>
          <w:p w14:paraId="03D2741D" w14:textId="77777777" w:rsidR="00D53F5D" w:rsidRPr="004F46B7" w:rsidRDefault="00D53F5D" w:rsidP="004F46B7">
            <w:pPr>
              <w:rPr>
                <w:rFonts w:cs="Arial"/>
              </w:rPr>
            </w:pPr>
            <w:r>
              <w:lastRenderedPageBreak/>
              <w:t>Technegwyr Fferyllfa Ôl-gofrestru</w:t>
            </w:r>
          </w:p>
          <w:p w14:paraId="3BBD2526" w14:textId="77777777" w:rsidR="00D53F5D" w:rsidRPr="004F46B7" w:rsidRDefault="00D53F5D" w:rsidP="004F46B7">
            <w:pPr>
              <w:textAlignment w:val="baseline"/>
              <w:rPr>
                <w:rFonts w:eastAsia="Arial" w:cs="Arial"/>
              </w:rPr>
            </w:pPr>
            <w:r>
              <w:t>(Agored Lefel 4)</w:t>
            </w:r>
          </w:p>
        </w:tc>
        <w:tc>
          <w:tcPr>
            <w:tcW w:w="1247" w:type="dxa"/>
            <w:vAlign w:val="center"/>
          </w:tcPr>
          <w:p w14:paraId="6246E783" w14:textId="77777777" w:rsidR="00D53F5D" w:rsidRPr="004F46B7" w:rsidRDefault="00D53F5D" w:rsidP="004F46B7">
            <w:pPr>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Pr>
                <w:color w:val="000000" w:themeColor="text1"/>
              </w:rPr>
              <w:t>50 uned</w:t>
            </w:r>
          </w:p>
        </w:tc>
        <w:tc>
          <w:tcPr>
            <w:tcW w:w="1333" w:type="dxa"/>
            <w:tcBorders>
              <w:right w:val="single" w:sz="18" w:space="0" w:color="2F5496" w:themeColor="accent1" w:themeShade="BF"/>
            </w:tcBorders>
            <w:vAlign w:val="center"/>
          </w:tcPr>
          <w:p w14:paraId="552C7C15" w14:textId="77777777" w:rsidR="00D53F5D" w:rsidRPr="004F46B7" w:rsidRDefault="00D53F5D"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50 uned</w:t>
            </w:r>
          </w:p>
        </w:tc>
        <w:tc>
          <w:tcPr>
            <w:tcW w:w="1334" w:type="dxa"/>
            <w:vMerge/>
            <w:tcBorders>
              <w:bottom w:val="single" w:sz="18" w:space="0" w:color="2F5496" w:themeColor="accent1" w:themeShade="BF"/>
            </w:tcBorders>
            <w:vAlign w:val="center"/>
          </w:tcPr>
          <w:p w14:paraId="26A11642" w14:textId="77777777" w:rsidR="00D53F5D" w:rsidRPr="004F46B7" w:rsidRDefault="00D53F5D"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pPr>
          </w:p>
        </w:tc>
        <w:tc>
          <w:tcPr>
            <w:tcW w:w="1333" w:type="dxa"/>
            <w:tcBorders>
              <w:left w:val="single" w:sz="18" w:space="0" w:color="2F5496" w:themeColor="accent1" w:themeShade="BF"/>
            </w:tcBorders>
            <w:vAlign w:val="center"/>
          </w:tcPr>
          <w:p w14:paraId="0CDFB9A5" w14:textId="3D92C639" w:rsidR="00D53F5D" w:rsidRPr="004F46B7" w:rsidRDefault="00833DF9" w:rsidP="004F46B7">
            <w:pPr>
              <w:pStyle w:val="MainBodyText"/>
              <w:spacing w:after="0"/>
              <w:jc w:val="center"/>
              <w:cnfStyle w:val="000000100000" w:firstRow="0" w:lastRow="0" w:firstColumn="0" w:lastColumn="0" w:oddVBand="0" w:evenVBand="0" w:oddHBand="1" w:evenHBand="0" w:firstRowFirstColumn="0" w:firstRowLastColumn="0" w:lastRowFirstColumn="0" w:lastRowLastColumn="0"/>
            </w:pPr>
            <w:r>
              <w:t>Amh.</w:t>
            </w:r>
          </w:p>
        </w:tc>
        <w:tc>
          <w:tcPr>
            <w:tcW w:w="1334" w:type="dxa"/>
            <w:vAlign w:val="center"/>
          </w:tcPr>
          <w:p w14:paraId="7DE1B658" w14:textId="0C729ED0" w:rsidR="00D53F5D" w:rsidRPr="004F46B7" w:rsidRDefault="00833DF9" w:rsidP="004F46B7">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5472" w:type="dxa"/>
            <w:vAlign w:val="center"/>
          </w:tcPr>
          <w:p w14:paraId="571D5224" w14:textId="686CF944" w:rsidR="00D53F5D" w:rsidRPr="00BC1200" w:rsidRDefault="388BDECB" w:rsidP="00BC1200">
            <w:pPr>
              <w:pStyle w:val="ListParagraph"/>
              <w:numPr>
                <w:ilvl w:val="0"/>
                <w:numId w:val="113"/>
              </w:numPr>
              <w:cnfStyle w:val="000000100000" w:firstRow="0" w:lastRow="0" w:firstColumn="0" w:lastColumn="0" w:oddVBand="0" w:evenVBand="0" w:oddHBand="1" w:evenHBand="0" w:firstRowFirstColumn="0" w:firstRowLastColumn="0" w:lastRowFirstColumn="0" w:lastRowLastColumn="0"/>
              <w:rPr>
                <w:rFonts w:cs="Arial"/>
              </w:rPr>
            </w:pPr>
            <w:r>
              <w:t>Yn hanesyddol, mae nifer y ceisiadau yn parhau i fod yn fach ar gyfer y proffesiwn hwn ond gall gynyddu yn sgil ehangu rolau proffesiynol (cyflawni PGDs) a chyhoeddi fframwaith datblygiad gyrfa ôl-gofrestru newydd er mwyn cynnal mynediad.</w:t>
            </w:r>
          </w:p>
        </w:tc>
      </w:tr>
    </w:tbl>
    <w:p w14:paraId="0660721A" w14:textId="77777777" w:rsidR="004B7257" w:rsidRPr="00D32080" w:rsidRDefault="004B7257" w:rsidP="00DF55D7">
      <w:pPr>
        <w:pStyle w:val="HeadingLevel2"/>
        <w:numPr>
          <w:ilvl w:val="0"/>
          <w:numId w:val="0"/>
        </w:numPr>
        <w:spacing w:after="0"/>
        <w:ind w:left="432" w:hanging="432"/>
        <w:rPr>
          <w:b w:val="0"/>
        </w:rPr>
      </w:pPr>
    </w:p>
    <w:p w14:paraId="14B6F4B9" w14:textId="761B0A20" w:rsidR="00183DF1" w:rsidRPr="00B76660" w:rsidRDefault="00A00E52" w:rsidP="005B5F79">
      <w:pPr>
        <w:pStyle w:val="HeadingLevel2"/>
        <w:keepNext/>
        <w:keepLines/>
        <w:ind w:left="567" w:hanging="567"/>
        <w:rPr>
          <w:b w:val="0"/>
          <w:bCs w:val="0"/>
        </w:rPr>
      </w:pPr>
      <w:bookmarkStart w:id="70" w:name="_Toc136870239"/>
      <w:bookmarkStart w:id="71" w:name="_Toc171605588"/>
      <w:bookmarkStart w:id="72" w:name="_Toc198642223"/>
      <w:r>
        <w:t>Optometreg</w:t>
      </w:r>
      <w:bookmarkEnd w:id="70"/>
      <w:bookmarkEnd w:id="71"/>
      <w:bookmarkEnd w:id="72"/>
    </w:p>
    <w:p w14:paraId="64E0551B" w14:textId="1E9105FE" w:rsidR="009C2F80" w:rsidRPr="009C2F80" w:rsidRDefault="009C2F80" w:rsidP="00284583">
      <w:pPr>
        <w:spacing w:after="120" w:line="240" w:lineRule="auto"/>
        <w:jc w:val="both"/>
      </w:pPr>
      <w:r>
        <w:t>Cynyddu cyfleoedd i optometryddion ddarparu gwasanaethau estynedig fel yr argymhellwyd ym mhapur Llywodraeth Cymru, ‘Dull gweithredu ar gyfer gwasanaethau optometreg yn y dyfodol’, a gyhoeddwyd yn 2022 ac a ategir gan Ddiwygiadau Contractau Optometreg 2023-24. Mae newidiadau i’r trefniadau rheoleiddio (adolygiad y GOC o addysg a hyfforddiant, 2021) yn dangos newidiadau i addysg a hyfforddiant i fyfyrwyr israddedig ac ôl-raddedig er mwyn hwyluso ffyrdd newydd o weithio’n glinigol. Bydd newidiadau pellach yn helpu optometryddion sydd newydd gymhwyso i feddu ar sgiliau a chymwysterau ychwanegol, felly bydd angen uwchsgilio’r gweithlu presennol.</w:t>
      </w:r>
    </w:p>
    <w:p w14:paraId="0D2DDE7A" w14:textId="031DCD8B" w:rsidR="009C2F80" w:rsidRPr="009C2F80" w:rsidRDefault="009C2F80" w:rsidP="00284583">
      <w:pPr>
        <w:spacing w:after="120" w:line="240" w:lineRule="auto"/>
        <w:jc w:val="both"/>
      </w:pPr>
      <w:r>
        <w:t>Offthalmoleg sydd â'r rhestr aros hiraf o blith yr holl arbenigeddau cleifion allanol, felly mae symud gwasanaethau allan o ofal eilaidd i ofal sylfaenol ar gyfer y cleifion risg isel hynny’n flaenoriaeth, e.e. gwasanaethau glawcoma a retina meddygol. Bydd rhagnodwyr annibynnol yn helpu i gadw nifer yr atgyfeiriadau ymlaen i lawr.</w:t>
      </w:r>
    </w:p>
    <w:p w14:paraId="33BCB6DA" w14:textId="4D2CBF39" w:rsidR="009C2F80" w:rsidRPr="009C2F80" w:rsidRDefault="009C2F80" w:rsidP="00284583">
      <w:pPr>
        <w:spacing w:after="120" w:line="240" w:lineRule="auto"/>
        <w:jc w:val="both"/>
      </w:pPr>
      <w:r>
        <w:t>Mae diwygiadau i gontractau optometreg yn caniatáu mwy o dâl am ddarparu, rheoli a monitro gwasanaethau mewn practisau optometreg. Mae hyn yn cyd-fynd â Cymru Iachach gan sicrhau y caiff cleifion eu gweld yn nes at adref a’u cadw i ffwrdd o ysbytai. Gyda chofnodion cleifion electronig, gall optometryddion ac offthalmolegwyr weithio’n agosach gyda’i gilydd i reoli cleifion.</w:t>
      </w:r>
    </w:p>
    <w:p w14:paraId="52EBB6B4" w14:textId="77777777" w:rsidR="006245C1" w:rsidRDefault="00D94776" w:rsidP="007367B2">
      <w:pPr>
        <w:spacing w:after="120" w:line="240" w:lineRule="auto"/>
        <w:jc w:val="both"/>
        <w:rPr>
          <w:rFonts w:cs="Arial"/>
        </w:rPr>
      </w:pPr>
      <w:r>
        <w:t xml:space="preserve">Mae argymhellion optometreg 2025-26 yn amrywio o’r naill flwyddyn i’r llall ac maent yn gymysgedd o ddatblygu a buddsoddi mewn prosiectau/seilwaith a lleoedd ar gyrsiau i gronfa fuddsoddi gwerth cyfanswm o £0.658m, sy’n golygu nad oes modd cymharu data ar dueddiadau ac felly nid ydynt wedi'u cynnwys yn y tabl isod. Fel rhan o'r gronfa fuddsoddi, mae lleoliadau mewn practisau optometreg hefyd wedi'u cynnwys fel bod model cymysg o gyfleoedd am leoliadau i hyfforddeion sy'n ymgymryd â chymwysterau uwch. </w:t>
      </w:r>
    </w:p>
    <w:p w14:paraId="4E7CDD04" w14:textId="77777777" w:rsidR="006245C1" w:rsidRDefault="006245C1" w:rsidP="007367B2">
      <w:pPr>
        <w:spacing w:after="120" w:line="240" w:lineRule="auto"/>
        <w:jc w:val="both"/>
        <w:rPr>
          <w:rFonts w:cs="Arial"/>
        </w:rPr>
      </w:pPr>
    </w:p>
    <w:p w14:paraId="57FA924B" w14:textId="39476FDB" w:rsidR="00FF7076" w:rsidRPr="001445C0" w:rsidRDefault="00521076" w:rsidP="007367B2">
      <w:pPr>
        <w:spacing w:after="120" w:line="240" w:lineRule="auto"/>
        <w:jc w:val="both"/>
        <w:rPr>
          <w:rFonts w:cs="Arial"/>
        </w:rPr>
      </w:pPr>
      <w:r>
        <w:t>Dyma’r argymhellion ar gyfer 2025-26:</w:t>
      </w:r>
    </w:p>
    <w:tbl>
      <w:tblPr>
        <w:tblStyle w:val="GridTable5Dark-Accent5"/>
        <w:tblW w:w="15163" w:type="dxa"/>
        <w:tblLayout w:type="fixed"/>
        <w:tblLook w:val="04A0" w:firstRow="1" w:lastRow="0" w:firstColumn="1" w:lastColumn="0" w:noHBand="0" w:noVBand="1"/>
      </w:tblPr>
      <w:tblGrid>
        <w:gridCol w:w="5665"/>
        <w:gridCol w:w="1420"/>
        <w:gridCol w:w="8078"/>
      </w:tblGrid>
      <w:tr w:rsidR="00FF7076" w:rsidRPr="00716336" w14:paraId="16ED64DB" w14:textId="77777777" w:rsidTr="00ED586F">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5665" w:type="dxa"/>
            <w:tcBorders>
              <w:right w:val="single" w:sz="4" w:space="0" w:color="FFFFFF" w:themeColor="background1"/>
            </w:tcBorders>
            <w:vAlign w:val="center"/>
            <w:hideMark/>
          </w:tcPr>
          <w:p w14:paraId="7312E2B6" w14:textId="293B6264" w:rsidR="00FF7076" w:rsidRPr="00DB23D2" w:rsidRDefault="00FF7076" w:rsidP="009127EE">
            <w:pPr>
              <w:pStyle w:val="MainBodyText"/>
              <w:spacing w:after="30"/>
              <w:jc w:val="left"/>
            </w:pPr>
            <w:r>
              <w:t>Maes</w:t>
            </w:r>
          </w:p>
        </w:tc>
        <w:tc>
          <w:tcPr>
            <w:tcW w:w="1420"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54BFB920" w14:textId="523D9FD0" w:rsidR="00FF7076" w:rsidRPr="00DB23D2" w:rsidRDefault="00FF7076" w:rsidP="009127EE">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8078" w:type="dxa"/>
            <w:tcBorders>
              <w:left w:val="single" w:sz="4" w:space="0" w:color="FFFFFF" w:themeColor="background1"/>
            </w:tcBorders>
            <w:vAlign w:val="center"/>
            <w:hideMark/>
          </w:tcPr>
          <w:p w14:paraId="2B5C81D4" w14:textId="116750C6" w:rsidR="00FF7076" w:rsidRPr="00DB23D2" w:rsidRDefault="00FF7076" w:rsidP="009127EE">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FF7076" w:rsidRPr="00716336" w14:paraId="18DDB7C5" w14:textId="77777777" w:rsidTr="00ED586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29CCF174" w14:textId="756D37C5" w:rsidR="00FF7076" w:rsidRPr="00DB23D2" w:rsidRDefault="00FF7076" w:rsidP="009127EE">
            <w:pPr>
              <w:pStyle w:val="MainBodyText"/>
              <w:jc w:val="left"/>
            </w:pPr>
            <w:r>
              <w:t>Rhagnodi Annibynnol (Optometryddion)</w:t>
            </w:r>
          </w:p>
        </w:tc>
        <w:tc>
          <w:tcPr>
            <w:tcW w:w="1420" w:type="dxa"/>
            <w:tcBorders>
              <w:left w:val="single" w:sz="18" w:space="0" w:color="2F5496" w:themeColor="accent1" w:themeShade="BF"/>
              <w:right w:val="single" w:sz="18" w:space="0" w:color="2F5496" w:themeColor="accent1" w:themeShade="BF"/>
            </w:tcBorders>
            <w:vAlign w:val="center"/>
          </w:tcPr>
          <w:p w14:paraId="479A25E0" w14:textId="4BD3626B" w:rsidR="00FF7076" w:rsidRPr="006D1F55" w:rsidRDefault="00FF7076" w:rsidP="009127EE">
            <w:pPr>
              <w:jc w:val="center"/>
              <w:cnfStyle w:val="000000100000" w:firstRow="0" w:lastRow="0" w:firstColumn="0" w:lastColumn="0" w:oddVBand="0" w:evenVBand="0" w:oddHBand="1" w:evenHBand="0" w:firstRowFirstColumn="0" w:firstRowLastColumn="0" w:lastRowFirstColumn="0" w:lastRowLastColumn="0"/>
              <w:rPr>
                <w:rFonts w:eastAsia="Arial" w:cs="Arial"/>
                <w:b/>
              </w:rPr>
            </w:pPr>
            <w:r>
              <w:rPr>
                <w:b/>
              </w:rPr>
              <w:t>22</w:t>
            </w:r>
          </w:p>
        </w:tc>
        <w:tc>
          <w:tcPr>
            <w:tcW w:w="8078" w:type="dxa"/>
            <w:vAlign w:val="center"/>
          </w:tcPr>
          <w:p w14:paraId="0534F948" w14:textId="77777777" w:rsidR="00FF7076" w:rsidRPr="00B84D0D" w:rsidRDefault="00FF7076" w:rsidP="009127E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t xml:space="preserve">Mae’r llwybr rhagnodi annibynnol bellach ar gael ledled Cymru, sy’n galluogi cleifion i gael eu symud o ofal eilaidd i ofal sylfaenol. </w:t>
            </w:r>
          </w:p>
          <w:p w14:paraId="2D9C821B" w14:textId="7F1A91F6" w:rsidR="00FF7076" w:rsidRPr="00716336" w:rsidRDefault="00FF7076" w:rsidP="009127E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eastAsia="Calibri" w:cs="Arial"/>
              </w:rPr>
            </w:pPr>
            <w:r>
              <w:t>Y nod yw recriwtio niferoedd cyfartal o bob bwrdd iechyd er mwyn sicrhau gwasanaethau teg i gleifion.</w:t>
            </w:r>
          </w:p>
        </w:tc>
      </w:tr>
      <w:tr w:rsidR="00FF7076" w:rsidRPr="00716336" w14:paraId="7853CC52" w14:textId="77777777" w:rsidTr="00ED586F">
        <w:trPr>
          <w:trHeight w:val="979"/>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9C19065" w14:textId="24D0AC2E" w:rsidR="00FF7076" w:rsidRPr="00DB23D2" w:rsidRDefault="00FF7076" w:rsidP="009127EE">
            <w:pPr>
              <w:pStyle w:val="MainBodyText"/>
              <w:jc w:val="left"/>
            </w:pPr>
            <w:r>
              <w:lastRenderedPageBreak/>
              <w:t>Tystysgrif Uwch mewn Retina Meddygol (lefel 7)</w:t>
            </w:r>
          </w:p>
        </w:tc>
        <w:tc>
          <w:tcPr>
            <w:tcW w:w="1420" w:type="dxa"/>
            <w:tcBorders>
              <w:left w:val="single" w:sz="18" w:space="0" w:color="2F5496" w:themeColor="accent1" w:themeShade="BF"/>
              <w:right w:val="single" w:sz="18" w:space="0" w:color="2F5496" w:themeColor="accent1" w:themeShade="BF"/>
            </w:tcBorders>
            <w:vAlign w:val="center"/>
          </w:tcPr>
          <w:p w14:paraId="256F94FF" w14:textId="4275BC9E" w:rsidR="00FF7076" w:rsidRPr="006D1F55" w:rsidRDefault="00FF7076" w:rsidP="009127EE">
            <w:pPr>
              <w:pStyle w:val="MainBodyText"/>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8078" w:type="dxa"/>
            <w:vAlign w:val="center"/>
          </w:tcPr>
          <w:p w14:paraId="7BE237F8" w14:textId="2B5EC656" w:rsidR="00FF7076" w:rsidRPr="00582D60" w:rsidRDefault="00FF7076" w:rsidP="009127EE">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t xml:space="preserve">Ceir nifer sefydlog o gymwysterau arbenigol er mwyn sicrhau arbenigedd ledled Cymru. </w:t>
            </w:r>
          </w:p>
          <w:p w14:paraId="3F13DEB6" w14:textId="308A2CA4" w:rsidR="00FF7076" w:rsidRPr="00716336" w:rsidRDefault="00FF7076" w:rsidP="009127EE">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t>Oherwydd demograffeg y boblogaeth, rhoddir ffafriaeth i leoedd o fewn Bwrdd Iechyd Prifysgol Betsi Cadwaladr, Bwrdd Iechyd Prifysgol Hywel Dda a Bwrdd Iechyd Prifysgol Aneurin Bevan.</w:t>
            </w:r>
          </w:p>
        </w:tc>
      </w:tr>
      <w:tr w:rsidR="00FF7076" w:rsidRPr="00716336" w14:paraId="76574357" w14:textId="77777777" w:rsidTr="00ED586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3BEDC062" w14:textId="396302AC" w:rsidR="00FF7076" w:rsidRPr="00716336" w:rsidRDefault="00FF7076" w:rsidP="009127EE">
            <w:pPr>
              <w:pStyle w:val="MainBodyText"/>
              <w:jc w:val="left"/>
              <w:rPr>
                <w:rFonts w:eastAsia="Times New Roman"/>
              </w:rPr>
            </w:pPr>
            <w:r>
              <w:t>Tystysgrif Broffesiynol Retina Meddygol (lefel 7)</w:t>
            </w:r>
          </w:p>
        </w:tc>
        <w:tc>
          <w:tcPr>
            <w:tcW w:w="1420" w:type="dxa"/>
            <w:tcBorders>
              <w:left w:val="single" w:sz="18" w:space="0" w:color="2F5496" w:themeColor="accent1" w:themeShade="BF"/>
              <w:right w:val="single" w:sz="18" w:space="0" w:color="2F5496" w:themeColor="accent1" w:themeShade="BF"/>
            </w:tcBorders>
            <w:vAlign w:val="center"/>
          </w:tcPr>
          <w:p w14:paraId="5E000FCF" w14:textId="37D97B8C" w:rsidR="00FF7076" w:rsidRPr="006D1F55" w:rsidRDefault="00FF7076" w:rsidP="009127EE">
            <w:pPr>
              <w:pStyle w:val="MainBodyText"/>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8078" w:type="dxa"/>
            <w:vAlign w:val="center"/>
          </w:tcPr>
          <w:p w14:paraId="359D2922" w14:textId="02D6A36B" w:rsidR="00FF7076" w:rsidRPr="00AF1793" w:rsidRDefault="00FF7076" w:rsidP="009127E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t xml:space="preserve">Mae llwybr Retina Meddygol newydd Gwasanaeth Offthalmig Cyffredinol Cymru (WGOS) yn galluogi cleifion i gael eu symud o ofal eilaidd i ofal sylfaenol. </w:t>
            </w:r>
          </w:p>
          <w:p w14:paraId="7739B7AB" w14:textId="77777777" w:rsidR="00FF7076" w:rsidRPr="0060691C" w:rsidRDefault="00FF7076" w:rsidP="009127E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t xml:space="preserve">Caiff cymwysterau eu comisiynu ym mhob bwrdd iechyd a’u neilltuo i glystyrau â niferoedd bach o optometryddion sy'n meddu ar y cymhwyster. </w:t>
            </w:r>
          </w:p>
          <w:p w14:paraId="63D51C2B" w14:textId="3B8BA4B0" w:rsidR="00FF7076" w:rsidRPr="00716336" w:rsidRDefault="00FF7076" w:rsidP="009127E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t>Oherwydd demograffeg y boblogaeth, rhoddir ffafriaeth i leoedd o fewn Bwrdd Iechyd Prifysgol Betsi Cadwaladr, Bwrdd Iechyd Prifysgol Hywel Dda a Bwrdd Iechyd Prifysgol Aneurin Bevan.</w:t>
            </w:r>
          </w:p>
        </w:tc>
      </w:tr>
      <w:tr w:rsidR="00FF7076" w:rsidRPr="00716336" w14:paraId="6851B99A" w14:textId="77777777" w:rsidTr="00ED586F">
        <w:trPr>
          <w:trHeight w:val="979"/>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6180CCD" w14:textId="16DB2798" w:rsidR="00FF7076" w:rsidRPr="004F2EA9" w:rsidRDefault="00FF7076" w:rsidP="009127EE">
            <w:pPr>
              <w:pStyle w:val="MainBodyText"/>
              <w:jc w:val="left"/>
              <w:rPr>
                <w:rFonts w:eastAsia="Times New Roman"/>
              </w:rPr>
            </w:pPr>
            <w:r>
              <w:t>Tystysgrif Uwch mewn Glawcoma (lefel 7)</w:t>
            </w:r>
          </w:p>
        </w:tc>
        <w:tc>
          <w:tcPr>
            <w:tcW w:w="1420" w:type="dxa"/>
            <w:tcBorders>
              <w:left w:val="single" w:sz="18" w:space="0" w:color="2F5496" w:themeColor="accent1" w:themeShade="BF"/>
              <w:right w:val="single" w:sz="18" w:space="0" w:color="2F5496" w:themeColor="accent1" w:themeShade="BF"/>
            </w:tcBorders>
            <w:vAlign w:val="center"/>
          </w:tcPr>
          <w:p w14:paraId="3E5F0FDB" w14:textId="753EE03D" w:rsidR="00FF7076" w:rsidRPr="004F2EA9" w:rsidRDefault="00FF7076" w:rsidP="009127EE">
            <w:pPr>
              <w:pStyle w:val="MainBodyText"/>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8078" w:type="dxa"/>
            <w:vAlign w:val="center"/>
          </w:tcPr>
          <w:p w14:paraId="0D79EF25" w14:textId="05A4BE61" w:rsidR="00FF7076" w:rsidRPr="004F2EA9" w:rsidRDefault="00FF7076" w:rsidP="009127EE">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t>Ceir nifer sefydlog o gymwysterau arbenigol er mwyn sicrhau arbenigedd ledled Cymru.</w:t>
            </w:r>
          </w:p>
          <w:p w14:paraId="13CFB448" w14:textId="19D81165" w:rsidR="00FF7076" w:rsidRPr="004F2EA9" w:rsidRDefault="00FF7076" w:rsidP="009127EE">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t>Oherwydd demograffeg y boblogaeth, rhoddir ffafriaeth i leoedd o fewn Bwrdd Iechyd Prifysgol Betsi Cadwaladr, Bwrdd Iechyd Prifysgol Hywel Dda a Bwrdd Iechyd Prifysgol Aneurin Bevan.</w:t>
            </w:r>
          </w:p>
        </w:tc>
      </w:tr>
      <w:tr w:rsidR="00FF7076" w:rsidRPr="00716336" w14:paraId="3107301A" w14:textId="77777777" w:rsidTr="00ED586F">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1D26EAF" w14:textId="48D66256" w:rsidR="00FF7076" w:rsidRPr="006D1F55" w:rsidRDefault="00FF7076" w:rsidP="009127EE">
            <w:pPr>
              <w:pStyle w:val="MainBodyText"/>
              <w:jc w:val="left"/>
              <w:rPr>
                <w:rFonts w:eastAsia="Times New Roman"/>
              </w:rPr>
            </w:pPr>
            <w:r>
              <w:t>Tystysgrif Broffesiynol mewn Glawcoma (lefel 7)</w:t>
            </w:r>
          </w:p>
        </w:tc>
        <w:tc>
          <w:tcPr>
            <w:tcW w:w="1420" w:type="dxa"/>
            <w:tcBorders>
              <w:left w:val="single" w:sz="18" w:space="0" w:color="2F5496" w:themeColor="accent1" w:themeShade="BF"/>
              <w:right w:val="single" w:sz="18" w:space="0" w:color="2F5496" w:themeColor="accent1" w:themeShade="BF"/>
            </w:tcBorders>
            <w:vAlign w:val="center"/>
          </w:tcPr>
          <w:p w14:paraId="642C6AF9" w14:textId="28AA3522" w:rsidR="00FF7076" w:rsidRPr="006D1F55" w:rsidRDefault="00FF7076" w:rsidP="009127EE">
            <w:pPr>
              <w:pStyle w:val="MainBodyText"/>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8078" w:type="dxa"/>
            <w:vAlign w:val="center"/>
          </w:tcPr>
          <w:p w14:paraId="356A98F9" w14:textId="4D659D61" w:rsidR="00FF7076" w:rsidRPr="00E305DE" w:rsidRDefault="00FF7076" w:rsidP="00E305D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t>Ceir nifer sefydlog o gymwysterau arbenigol er mwyn sicrhau arbenigedd ledled Cymru.</w:t>
            </w:r>
          </w:p>
          <w:p w14:paraId="75A611AB" w14:textId="557B4B38" w:rsidR="00FF7076" w:rsidRPr="00716336" w:rsidRDefault="00FF7076" w:rsidP="009127EE">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t>Oherwydd demograffeg y boblogaeth, rhoddir ffafriaeth i leoedd o fewn Bwrdd Iechyd Prifysgol Betsi Cadwaladr, Bwrdd Iechyd Prifysgol Hywel Dda a Bwrdd Iechyd Prifysgol Aneurin Bevan.</w:t>
            </w:r>
          </w:p>
        </w:tc>
      </w:tr>
      <w:tr w:rsidR="00ED586F" w:rsidRPr="00716336" w14:paraId="15D9E71F" w14:textId="77777777" w:rsidTr="00ED586F">
        <w:trPr>
          <w:trHeight w:val="979"/>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DF8CE60" w14:textId="2B1EBF90" w:rsidR="00ED586F" w:rsidRPr="006D1F55" w:rsidRDefault="00ED586F" w:rsidP="009127EE">
            <w:pPr>
              <w:pStyle w:val="MainBodyText"/>
              <w:jc w:val="left"/>
              <w:rPr>
                <w:rFonts w:eastAsia="Times New Roman"/>
              </w:rPr>
            </w:pPr>
            <w:r>
              <w:t>Diploma mewn Glawcoma</w:t>
            </w:r>
          </w:p>
        </w:tc>
        <w:tc>
          <w:tcPr>
            <w:tcW w:w="1420" w:type="dxa"/>
            <w:tcBorders>
              <w:left w:val="single" w:sz="18" w:space="0" w:color="2F5496" w:themeColor="accent1" w:themeShade="BF"/>
              <w:right w:val="single" w:sz="18" w:space="0" w:color="2F5496" w:themeColor="accent1" w:themeShade="BF"/>
            </w:tcBorders>
            <w:vAlign w:val="center"/>
          </w:tcPr>
          <w:p w14:paraId="4D123EB2" w14:textId="6B05AA5C" w:rsidR="00ED586F" w:rsidRPr="006D1F55" w:rsidRDefault="00ED586F" w:rsidP="009127EE">
            <w:pPr>
              <w:pStyle w:val="MainBodyText"/>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8078" w:type="dxa"/>
            <w:vAlign w:val="center"/>
          </w:tcPr>
          <w:p w14:paraId="0C12E1E3" w14:textId="35E582AC" w:rsidR="00ED586F" w:rsidRDefault="00ED586F" w:rsidP="00ED586F">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eastAsia="Calibri" w:cs="Arial"/>
              </w:rPr>
            </w:pPr>
            <w:r>
              <w:t xml:space="preserve">Ceir nifer sefydlog o gymwysterau arbenigol er mwyn sicrhau arbenigedd ledled Cymru.  </w:t>
            </w:r>
          </w:p>
          <w:p w14:paraId="4FFC1C63" w14:textId="4B706B46" w:rsidR="00ED586F" w:rsidRDefault="00ED586F" w:rsidP="00ED586F">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eastAsia="Calibri" w:cs="Arial"/>
              </w:rPr>
            </w:pPr>
            <w:r>
              <w:t xml:space="preserve">Oherwydd demograffeg y boblogaeth, rhoddir ffafriaeth i leoedd o fewn Bwrdd Iechyd Prifysgol Betsi Cadwaladr, Bwrdd Iechyd Prifysgol Hywel Dda a Bwrdd Iechyd Prifysgol Aneurin Bevan.  </w:t>
            </w:r>
          </w:p>
        </w:tc>
      </w:tr>
      <w:tr w:rsidR="00FF7076" w:rsidRPr="00716336" w14:paraId="36CFF393" w14:textId="77777777" w:rsidTr="00ED586F">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8DB08A0" w14:textId="4996FA1B" w:rsidR="00FF7076" w:rsidRPr="004F2EA9" w:rsidRDefault="00FF7076" w:rsidP="009127EE">
            <w:pPr>
              <w:pStyle w:val="MainBodyText"/>
              <w:jc w:val="left"/>
            </w:pPr>
            <w:r>
              <w:t>Tystysgrif Golwg Gwan</w:t>
            </w:r>
          </w:p>
        </w:tc>
        <w:tc>
          <w:tcPr>
            <w:tcW w:w="1420"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F8E6581" w14:textId="3BD2CA19" w:rsidR="00FF7076" w:rsidRPr="004F2EA9" w:rsidRDefault="00FF7076" w:rsidP="009127EE">
            <w:pPr>
              <w:pStyle w:val="MainBodyText"/>
              <w:jc w:val="center"/>
              <w:cnfStyle w:val="000000100000" w:firstRow="0" w:lastRow="0" w:firstColumn="0" w:lastColumn="0" w:oddVBand="0" w:evenVBand="0" w:oddHBand="1" w:evenHBand="0" w:firstRowFirstColumn="0" w:firstRowLastColumn="0" w:lastRowFirstColumn="0" w:lastRowLastColumn="0"/>
              <w:rPr>
                <w:b/>
              </w:rPr>
            </w:pPr>
            <w:r>
              <w:rPr>
                <w:b/>
              </w:rPr>
              <w:t>20</w:t>
            </w:r>
          </w:p>
        </w:tc>
        <w:tc>
          <w:tcPr>
            <w:tcW w:w="8078" w:type="dxa"/>
            <w:vAlign w:val="center"/>
          </w:tcPr>
          <w:p w14:paraId="69A9EC02" w14:textId="4F85ECA0" w:rsidR="00FF7076" w:rsidRPr="00BC1200" w:rsidRDefault="00FF7076" w:rsidP="00BC1200">
            <w:pPr>
              <w:pStyle w:val="ListParagraph"/>
              <w:numPr>
                <w:ilvl w:val="0"/>
                <w:numId w:val="114"/>
              </w:numPr>
              <w:cnfStyle w:val="000000100000" w:firstRow="0" w:lastRow="0" w:firstColumn="0" w:lastColumn="0" w:oddVBand="0" w:evenVBand="0" w:oddHBand="1" w:evenHBand="0" w:firstRowFirstColumn="0" w:firstRowLastColumn="0" w:lastRowFirstColumn="0" w:lastRowLastColumn="0"/>
              <w:rPr>
                <w:rFonts w:cs="Arial"/>
              </w:rPr>
            </w:pPr>
            <w:r>
              <w:t>Mae’r gwasanaeth hwn wedi cael ei ehangu i ganiatáu cynnydd yn nifer y practisau sy’n gallu cynnig gwasanaethau Golwg Gwan.</w:t>
            </w:r>
          </w:p>
        </w:tc>
      </w:tr>
    </w:tbl>
    <w:p w14:paraId="52165370" w14:textId="0351787B" w:rsidR="00CC23EF" w:rsidRPr="0001428F" w:rsidRDefault="00CC23EF" w:rsidP="00966F40">
      <w:pPr>
        <w:spacing w:after="0" w:line="240" w:lineRule="auto"/>
        <w:rPr>
          <w:rFonts w:cs="Arial"/>
          <w:highlight w:val="lightGray"/>
        </w:rPr>
      </w:pPr>
    </w:p>
    <w:p w14:paraId="05DC5AEA" w14:textId="48312F7C" w:rsidR="00AA0745" w:rsidRPr="00CB2F10" w:rsidRDefault="00CF55A9" w:rsidP="006D1F55">
      <w:pPr>
        <w:pStyle w:val="HeadingLevel2"/>
        <w:keepNext/>
        <w:keepLines/>
        <w:ind w:left="567" w:hanging="567"/>
      </w:pPr>
      <w:bookmarkStart w:id="73" w:name="_Toc171605589"/>
      <w:bookmarkStart w:id="74" w:name="_Toc198642224"/>
      <w:r>
        <w:t>Gofal Sylfaenol a Chymunedol</w:t>
      </w:r>
      <w:bookmarkEnd w:id="73"/>
      <w:bookmarkEnd w:id="74"/>
    </w:p>
    <w:p w14:paraId="1ED58006" w14:textId="1468E6B2" w:rsidR="00BD26B2" w:rsidRDefault="00CC6AEB" w:rsidP="006519A4">
      <w:pPr>
        <w:tabs>
          <w:tab w:val="left" w:pos="9494"/>
        </w:tabs>
        <w:spacing w:after="120" w:line="240" w:lineRule="auto"/>
        <w:jc w:val="both"/>
        <w:rPr>
          <w:rFonts w:cs="Arial"/>
        </w:rPr>
      </w:pPr>
      <w:r>
        <w:t xml:space="preserve">Er mwyn cyflawni'r Model Gofal Sylfaenol i Gymru, bydd angen trawsnewid gwasanaethau clinigol sy’n darparu gofal yn nes at adref a gweithlu medrus.  Mae datblygu gweithlu amlbroffesiwn sydd â’r sgiliau priodol i ddarparu gofal ar yr adeg iawn yn y lle iawn mewn modd darbodus yn gymhleth.  Er mwyn grymuso ein gweithlu i gyflawni rhagoriaeth mewn gofal iechyd, bydd angen mynd ati mewn ffordd gydgysylltiedig i ddatblygu rhaglenni sy’n meithrin gweithwyr sy'n </w:t>
      </w:r>
      <w:r>
        <w:lastRenderedPageBreak/>
        <w:t>newydd i ofal sylfaenol, gwreiddio rolau newydd mewn gofal sylfaenol, cynnig datblygiad proffesiynol er mwyn cynnal a datblygu sgiliau newydd, gweithio mewn timau amlbroffesiwn a hyfforddi gweithlu’r dyfodol.  Mae hyn i gyd yn seiliedig ar y Ddyletswydd Ansawdd, cynaliadwyedd, cydraddoldeb, amrywiaeth a chynhwysiant, datblygu addysgwyr, a’r Gymraeg.  Mae Uned Ganolog AaGIC yn gweithio’n agos gyda’r Rhaglen Strategol ar gyfer Gofal Sylfaenol ar nifer o ffrydiau gwaith, gan gynnwys camau gweithredu yn y Cynllun Gweithlu Strategol ar gyfer Gofal Sylfaenol.</w:t>
      </w:r>
    </w:p>
    <w:p w14:paraId="30BF88C0" w14:textId="77777777" w:rsidR="00723315" w:rsidRDefault="00723315" w:rsidP="008A556B">
      <w:pPr>
        <w:spacing w:after="0" w:line="240" w:lineRule="auto"/>
        <w:jc w:val="both"/>
        <w:rPr>
          <w:rFonts w:cs="Arial"/>
        </w:rPr>
      </w:pPr>
    </w:p>
    <w:p w14:paraId="269C0D1F" w14:textId="77777777" w:rsidR="001A43DA" w:rsidRPr="00890B7A" w:rsidRDefault="001A43DA" w:rsidP="001A43DA">
      <w:pPr>
        <w:pStyle w:val="HeadingLevel3"/>
        <w:keepNext/>
        <w:keepLines/>
        <w:ind w:left="504"/>
      </w:pPr>
      <w:bookmarkStart w:id="75" w:name="_Toc198642225"/>
      <w:r>
        <w:t>Academïau Gofal Sylfaenol a Chymunedol</w:t>
      </w:r>
      <w:bookmarkEnd w:id="75"/>
    </w:p>
    <w:p w14:paraId="22B832DD" w14:textId="722326D2" w:rsidR="000528BA" w:rsidRPr="00890B7A" w:rsidRDefault="003977FC" w:rsidP="00D45058">
      <w:pPr>
        <w:tabs>
          <w:tab w:val="left" w:pos="9494"/>
        </w:tabs>
        <w:spacing w:after="120" w:line="240" w:lineRule="auto"/>
        <w:jc w:val="both"/>
        <w:rPr>
          <w:rFonts w:eastAsia="Calibri" w:cs="Arial"/>
        </w:rPr>
      </w:pPr>
      <w:r>
        <w:t>Yn ystod 2022-2024, buddsoddodd AaGIC mewn seilwaith cynaliadwy, Uned Addysg a Hyfforddiant Gofal Sylfaenol a Chymunedol Amlbroffesiwn fach ganolog ac Academïau Gofal Sylfaenol a Chymunedol Byrddau Iechyd, gan weithio ochr yn ochr â’r Deoniaethau presennol i gefnogi Gofal Sylfaenol a Chymunedol a datblygu’r Model Gofal Sylfaenol i Gymru (PCMW).  Dan arweiniad uned ganolog AaGIC, mae hyn wedi ffurfio’r Rhwydwaith Academïau Gofal Sylfaenol a Chymunedol sy’n gweithio gyda chydweithwyr mewn byrddau iechyd i gydgysylltu’r ddarpariaeth addysg a hyfforddiant er mwyn sicrhau y caiff arferion arloesol eu rhannu ac y caiff sgiliau eu datblygu i gyflawni blaenoriaethau iechyd y boblogaeth.  Pan fydd wedi aeddfedu’n llawn, bydd y rhwydwaith yn alluogwr pwysig i ddatblygu’r gweithlu’n ddarbodus, cynllunio’r gweithlu, a chyfathrebu ac ymgysylltu â’r gweithlu gofal sylfaenol a chymunedol.</w:t>
      </w:r>
    </w:p>
    <w:tbl>
      <w:tblPr>
        <w:tblStyle w:val="GridTable5Dark-Accent5"/>
        <w:tblW w:w="15163" w:type="dxa"/>
        <w:tblLayout w:type="fixed"/>
        <w:tblLook w:val="04A0" w:firstRow="1" w:lastRow="0" w:firstColumn="1" w:lastColumn="0" w:noHBand="0" w:noVBand="1"/>
      </w:tblPr>
      <w:tblGrid>
        <w:gridCol w:w="3539"/>
        <w:gridCol w:w="1346"/>
        <w:gridCol w:w="1347"/>
        <w:gridCol w:w="1346"/>
        <w:gridCol w:w="1347"/>
        <w:gridCol w:w="6238"/>
      </w:tblGrid>
      <w:tr w:rsidR="001A43DA" w:rsidRPr="00890B7A" w14:paraId="1FB124F5" w14:textId="77777777" w:rsidTr="006F2BF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539" w:type="dxa"/>
            <w:tcBorders>
              <w:right w:val="single" w:sz="4" w:space="0" w:color="FFFFFF" w:themeColor="background1"/>
            </w:tcBorders>
            <w:vAlign w:val="center"/>
            <w:hideMark/>
          </w:tcPr>
          <w:p w14:paraId="3D350ADE" w14:textId="77777777" w:rsidR="001A43DA" w:rsidRPr="00890B7A" w:rsidRDefault="001A43DA" w:rsidP="00D45058">
            <w:pPr>
              <w:pStyle w:val="MainBodyText"/>
              <w:spacing w:after="0"/>
              <w:jc w:val="left"/>
            </w:pPr>
            <w:r>
              <w:t>Maes</w:t>
            </w:r>
          </w:p>
        </w:tc>
        <w:tc>
          <w:tcPr>
            <w:tcW w:w="1346" w:type="dxa"/>
            <w:tcBorders>
              <w:left w:val="single" w:sz="4" w:space="0" w:color="FFFFFF" w:themeColor="background1"/>
              <w:right w:val="single" w:sz="4" w:space="0" w:color="FFFFFF" w:themeColor="background1"/>
            </w:tcBorders>
            <w:vAlign w:val="center"/>
            <w:hideMark/>
          </w:tcPr>
          <w:p w14:paraId="36EEB1CD" w14:textId="77777777" w:rsidR="001A43DA" w:rsidRPr="00890B7A" w:rsidRDefault="001A43DA" w:rsidP="00D45058">
            <w:pPr>
              <w:pStyle w:val="MainBodyText"/>
              <w:spacing w:after="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347" w:type="dxa"/>
            <w:tcBorders>
              <w:left w:val="single" w:sz="4" w:space="0" w:color="FFFFFF" w:themeColor="background1"/>
              <w:right w:val="single" w:sz="18" w:space="0" w:color="2F5496" w:themeColor="accent1" w:themeShade="BF"/>
            </w:tcBorders>
            <w:vAlign w:val="center"/>
            <w:hideMark/>
          </w:tcPr>
          <w:p w14:paraId="7E27E66D" w14:textId="77777777" w:rsidR="001A43DA" w:rsidRPr="00890B7A" w:rsidRDefault="001A43DA" w:rsidP="00D45058">
            <w:pPr>
              <w:pStyle w:val="MainBodyText"/>
              <w:spacing w:after="0"/>
              <w:jc w:val="center"/>
              <w:cnfStyle w:val="100000000000" w:firstRow="1" w:lastRow="0" w:firstColumn="0" w:lastColumn="0" w:oddVBand="0" w:evenVBand="0" w:oddHBand="0" w:evenHBand="0" w:firstRowFirstColumn="0" w:firstRowLastColumn="0" w:lastRowFirstColumn="0" w:lastRowLastColumn="0"/>
              <w:rPr>
                <w:i/>
                <w:iCs/>
              </w:rPr>
            </w:pPr>
            <w:r>
              <w:rPr>
                <w:i/>
              </w:rPr>
              <w:t>2024-2025</w:t>
            </w:r>
          </w:p>
        </w:tc>
        <w:tc>
          <w:tcPr>
            <w:tcW w:w="1346" w:type="dxa"/>
            <w:tcBorders>
              <w:top w:val="single" w:sz="18" w:space="0" w:color="2F5496" w:themeColor="accent1" w:themeShade="BF"/>
              <w:left w:val="single" w:sz="18" w:space="0" w:color="2F5496" w:themeColor="accent1" w:themeShade="BF"/>
              <w:bottom w:val="single" w:sz="4" w:space="0" w:color="FFFFFF" w:themeColor="background1"/>
              <w:right w:val="single" w:sz="18" w:space="0" w:color="2F5496" w:themeColor="accent1" w:themeShade="BF"/>
            </w:tcBorders>
            <w:vAlign w:val="center"/>
            <w:hideMark/>
          </w:tcPr>
          <w:p w14:paraId="5BBFE572" w14:textId="77777777" w:rsidR="001A43DA" w:rsidRPr="00890B7A" w:rsidRDefault="001A43DA" w:rsidP="00D45058">
            <w:pPr>
              <w:pStyle w:val="MainBodyText"/>
              <w:spacing w:after="0"/>
              <w:jc w:val="center"/>
              <w:cnfStyle w:val="100000000000" w:firstRow="1" w:lastRow="0" w:firstColumn="0" w:lastColumn="0" w:oddVBand="0" w:evenVBand="0" w:oddHBand="0" w:evenHBand="0" w:firstRowFirstColumn="0" w:firstRowLastColumn="0" w:lastRowFirstColumn="0" w:lastRowLastColumn="0"/>
            </w:pPr>
            <w:r>
              <w:t>2025-2026</w:t>
            </w:r>
          </w:p>
        </w:tc>
        <w:tc>
          <w:tcPr>
            <w:tcW w:w="1347" w:type="dxa"/>
            <w:tcBorders>
              <w:left w:val="single" w:sz="18" w:space="0" w:color="2F5496" w:themeColor="accent1" w:themeShade="BF"/>
              <w:right w:val="single" w:sz="4" w:space="0" w:color="FFFFFF" w:themeColor="background1"/>
            </w:tcBorders>
            <w:vAlign w:val="center"/>
            <w:hideMark/>
          </w:tcPr>
          <w:p w14:paraId="6BD23E5F" w14:textId="77777777" w:rsidR="001A43DA" w:rsidRPr="00890B7A" w:rsidRDefault="001A43DA" w:rsidP="00D45058">
            <w:pPr>
              <w:pStyle w:val="MainBodyText"/>
              <w:spacing w:after="0"/>
              <w:jc w:val="center"/>
              <w:cnfStyle w:val="100000000000" w:firstRow="1" w:lastRow="0" w:firstColumn="0" w:lastColumn="0" w:oddVBand="0" w:evenVBand="0" w:oddHBand="0" w:evenHBand="0" w:firstRowFirstColumn="0" w:firstRowLastColumn="0" w:lastRowFirstColumn="0" w:lastRowLastColumn="0"/>
            </w:pPr>
            <w:r>
              <w:t>Tuedd</w:t>
            </w:r>
          </w:p>
        </w:tc>
        <w:tc>
          <w:tcPr>
            <w:tcW w:w="6238" w:type="dxa"/>
            <w:tcBorders>
              <w:left w:val="single" w:sz="4" w:space="0" w:color="FFFFFF" w:themeColor="background1"/>
            </w:tcBorders>
            <w:vAlign w:val="center"/>
            <w:hideMark/>
          </w:tcPr>
          <w:p w14:paraId="7BAFBB4B" w14:textId="010FFE66" w:rsidR="001A43DA" w:rsidRPr="00890B7A" w:rsidRDefault="00402077" w:rsidP="00D45058">
            <w:pPr>
              <w:pStyle w:val="MainBodyText"/>
              <w:spacing w:after="0"/>
              <w:jc w:val="left"/>
              <w:cnfStyle w:val="100000000000" w:firstRow="1" w:lastRow="0" w:firstColumn="0" w:lastColumn="0" w:oddVBand="0" w:evenVBand="0" w:oddHBand="0" w:evenHBand="0" w:firstRowFirstColumn="0" w:firstRowLastColumn="0" w:lastRowFirstColumn="0" w:lastRowLastColumn="0"/>
            </w:pPr>
            <w:r>
              <w:t>Cyflawni</w:t>
            </w:r>
          </w:p>
        </w:tc>
      </w:tr>
      <w:tr w:rsidR="001A43DA" w:rsidRPr="00733D6E" w14:paraId="6DA583D5" w14:textId="77777777" w:rsidTr="006F2BF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69E39674" w14:textId="77777777" w:rsidR="001A43DA" w:rsidRPr="00890B7A" w:rsidRDefault="001A43DA" w:rsidP="00D45058">
            <w:pPr>
              <w:pStyle w:val="MainBodyText"/>
              <w:spacing w:after="0"/>
              <w:jc w:val="left"/>
            </w:pPr>
            <w:r>
              <w:t>Academïau Gofal Sylfaenol a Chymunedol</w:t>
            </w:r>
          </w:p>
        </w:tc>
        <w:tc>
          <w:tcPr>
            <w:tcW w:w="1346" w:type="dxa"/>
            <w:vAlign w:val="center"/>
          </w:tcPr>
          <w:p w14:paraId="5B0FDCF8" w14:textId="391122A7" w:rsidR="001A43DA" w:rsidRPr="00890B7A" w:rsidRDefault="00F64F95" w:rsidP="002D2FFC">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1.62m</w:t>
            </w:r>
          </w:p>
        </w:tc>
        <w:tc>
          <w:tcPr>
            <w:tcW w:w="1347" w:type="dxa"/>
            <w:tcBorders>
              <w:right w:val="single" w:sz="18" w:space="0" w:color="2F5496" w:themeColor="accent1" w:themeShade="BF"/>
            </w:tcBorders>
            <w:vAlign w:val="center"/>
          </w:tcPr>
          <w:p w14:paraId="0A9D0777" w14:textId="0DDF1A6E" w:rsidR="001A43DA" w:rsidRPr="00890B7A" w:rsidRDefault="00890B7A" w:rsidP="002D2FFC">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1.62m</w:t>
            </w:r>
          </w:p>
        </w:tc>
        <w:tc>
          <w:tcPr>
            <w:tcW w:w="1346"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45340CE3" w14:textId="104017D8" w:rsidR="001A43DA" w:rsidRPr="00890B7A" w:rsidRDefault="004A0302" w:rsidP="002D2FFC">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1.62m</w:t>
            </w:r>
          </w:p>
        </w:tc>
        <w:tc>
          <w:tcPr>
            <w:tcW w:w="1347" w:type="dxa"/>
            <w:tcBorders>
              <w:left w:val="single" w:sz="18" w:space="0" w:color="2F5496" w:themeColor="accent1" w:themeShade="BF"/>
            </w:tcBorders>
            <w:vAlign w:val="center"/>
          </w:tcPr>
          <w:p w14:paraId="78DF4431" w14:textId="616B42AC" w:rsidR="001A43DA" w:rsidRPr="00890B7A" w:rsidRDefault="00F64F95" w:rsidP="00D45058">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6238" w:type="dxa"/>
            <w:vAlign w:val="center"/>
          </w:tcPr>
          <w:p w14:paraId="2B290A58" w14:textId="77777777" w:rsidR="009E1021" w:rsidRPr="00E637DD" w:rsidRDefault="009E1021" w:rsidP="006519A4">
            <w:pPr>
              <w:pStyle w:val="ListParagraph"/>
              <w:numPr>
                <w:ilvl w:val="0"/>
                <w:numId w:val="114"/>
              </w:numPr>
              <w:contextualSpacing w:val="0"/>
              <w:cnfStyle w:val="000000100000" w:firstRow="0" w:lastRow="0" w:firstColumn="0" w:lastColumn="0" w:oddVBand="0" w:evenVBand="0" w:oddHBand="1" w:evenHBand="0" w:firstRowFirstColumn="0" w:firstRowLastColumn="0" w:lastRowFirstColumn="0" w:lastRowLastColumn="0"/>
              <w:rPr>
                <w:b/>
                <w:bCs/>
              </w:rPr>
            </w:pPr>
            <w:r>
              <w:rPr>
                <w:b/>
              </w:rPr>
              <w:t xml:space="preserve">Cynnal Rhaglenni </w:t>
            </w:r>
          </w:p>
          <w:p w14:paraId="607EA1FE"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Rhaglen Sylfaen Nyrsys Meddygaeth Deulu</w:t>
            </w:r>
          </w:p>
          <w:p w14:paraId="751966CF" w14:textId="77777777" w:rsidR="009E1021" w:rsidRPr="009E1021" w:rsidRDefault="009E1021" w:rsidP="006519A4">
            <w:pPr>
              <w:pStyle w:val="ListParagraph"/>
              <w:numPr>
                <w:ilvl w:val="1"/>
                <w:numId w:val="114"/>
              </w:numPr>
              <w:ind w:left="595" w:hanging="357"/>
              <w:contextualSpacing w:val="0"/>
              <w:cnfStyle w:val="000000100000" w:firstRow="0" w:lastRow="0" w:firstColumn="0" w:lastColumn="0" w:oddVBand="0" w:evenVBand="0" w:oddHBand="1" w:evenHBand="0" w:firstRowFirstColumn="0" w:firstRowLastColumn="0" w:lastRowFirstColumn="0" w:lastRowLastColumn="0"/>
            </w:pPr>
            <w:r>
              <w:t>Cynllun Cymrodoriaeth Meddygon Teulu Gofal Integredig</w:t>
            </w:r>
          </w:p>
          <w:p w14:paraId="6A8A15B9" w14:textId="77777777" w:rsidR="009E1021" w:rsidRPr="00E637DD" w:rsidRDefault="009E1021" w:rsidP="006519A4">
            <w:pPr>
              <w:pStyle w:val="ListParagraph"/>
              <w:numPr>
                <w:ilvl w:val="0"/>
                <w:numId w:val="114"/>
              </w:numPr>
              <w:contextualSpacing w:val="0"/>
              <w:cnfStyle w:val="000000100000" w:firstRow="0" w:lastRow="0" w:firstColumn="0" w:lastColumn="0" w:oddVBand="0" w:evenVBand="0" w:oddHBand="1" w:evenHBand="0" w:firstRowFirstColumn="0" w:firstRowLastColumn="0" w:lastRowFirstColumn="0" w:lastRowLastColumn="0"/>
              <w:rPr>
                <w:b/>
                <w:bCs/>
              </w:rPr>
            </w:pPr>
            <w:r>
              <w:rPr>
                <w:b/>
              </w:rPr>
              <w:t>Datblygu Rhaglenni</w:t>
            </w:r>
          </w:p>
          <w:p w14:paraId="4E70443B"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Lleoliadau Myfyrwyr Nyrsio mewn Meddygaeth Deulu</w:t>
            </w:r>
          </w:p>
          <w:p w14:paraId="43F66619"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Fframwaith Cymhwysedd Cyhyrysgerbydol Amlbroffesiwn mewn Gofal Sylfaenol</w:t>
            </w:r>
          </w:p>
          <w:p w14:paraId="5EB79EAD"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Fframwaith Cymhwysedd Ymarfer Clinigol Estynedig mewn Gofal Sylfaenol</w:t>
            </w:r>
          </w:p>
          <w:p w14:paraId="454F4BA2"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Cymorth gan Gyfoedion i Bresgripsiynwyr Annibynnol ac Atodol</w:t>
            </w:r>
          </w:p>
          <w:p w14:paraId="0E155833"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Fframwaith Cymhwysedd Ymarferwyr Gofal Brys</w:t>
            </w:r>
          </w:p>
          <w:p w14:paraId="63E567E7" w14:textId="77777777" w:rsidR="009E1021" w:rsidRPr="009E1021"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Datblygu Addysgwyr</w:t>
            </w:r>
          </w:p>
          <w:p w14:paraId="72CFFEC7" w14:textId="77777777" w:rsidR="009E1021" w:rsidRPr="009E1021" w:rsidRDefault="009E1021" w:rsidP="006519A4">
            <w:pPr>
              <w:pStyle w:val="ListParagraph"/>
              <w:numPr>
                <w:ilvl w:val="1"/>
                <w:numId w:val="114"/>
              </w:numPr>
              <w:ind w:left="595" w:hanging="357"/>
              <w:contextualSpacing w:val="0"/>
              <w:cnfStyle w:val="000000100000" w:firstRow="0" w:lastRow="0" w:firstColumn="0" w:lastColumn="0" w:oddVBand="0" w:evenVBand="0" w:oddHBand="1" w:evenHBand="0" w:firstRowFirstColumn="0" w:firstRowLastColumn="0" w:lastRowFirstColumn="0" w:lastRowLastColumn="0"/>
            </w:pPr>
            <w:r>
              <w:t>Datblygu Rheolwyr Practisau</w:t>
            </w:r>
          </w:p>
          <w:p w14:paraId="306E0DC8" w14:textId="35AC9304" w:rsidR="009E1021" w:rsidRPr="00E637DD" w:rsidRDefault="009E1021" w:rsidP="006519A4">
            <w:pPr>
              <w:pStyle w:val="ListParagraph"/>
              <w:numPr>
                <w:ilvl w:val="0"/>
                <w:numId w:val="114"/>
              </w:numPr>
              <w:contextualSpacing w:val="0"/>
              <w:cnfStyle w:val="000000100000" w:firstRow="0" w:lastRow="0" w:firstColumn="0" w:lastColumn="0" w:oddVBand="0" w:evenVBand="0" w:oddHBand="1" w:evenHBand="0" w:firstRowFirstColumn="0" w:firstRowLastColumn="0" w:lastRowFirstColumn="0" w:lastRowLastColumn="0"/>
              <w:rPr>
                <w:b/>
                <w:bCs/>
              </w:rPr>
            </w:pPr>
            <w:r>
              <w:rPr>
                <w:b/>
              </w:rPr>
              <w:t>Datblygu Academïau Byrddau Iechyd</w:t>
            </w:r>
          </w:p>
          <w:p w14:paraId="0913844E" w14:textId="77777777" w:rsidR="009E1021" w:rsidRPr="00E26FDF"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Integreiddio â thimau addysg a hyfforddiant sydd eisoes yn bodoli</w:t>
            </w:r>
          </w:p>
          <w:p w14:paraId="4CC76539" w14:textId="77777777" w:rsidR="009E1021" w:rsidRPr="00E26FDF" w:rsidRDefault="009E1021" w:rsidP="006519A4">
            <w:pPr>
              <w:pStyle w:val="ListParagraph"/>
              <w:numPr>
                <w:ilvl w:val="1"/>
                <w:numId w:val="114"/>
              </w:numPr>
              <w:ind w:left="599"/>
              <w:contextualSpacing w:val="0"/>
              <w:cnfStyle w:val="000000100000" w:firstRow="0" w:lastRow="0" w:firstColumn="0" w:lastColumn="0" w:oddVBand="0" w:evenVBand="0" w:oddHBand="1" w:evenHBand="0" w:firstRowFirstColumn="0" w:firstRowLastColumn="0" w:lastRowFirstColumn="0" w:lastRowLastColumn="0"/>
            </w:pPr>
            <w:r>
              <w:t>Deall anghenion y gweithlu a’r gwasanaethau</w:t>
            </w:r>
          </w:p>
          <w:p w14:paraId="284802F0" w14:textId="18832116" w:rsidR="001A43DA" w:rsidRPr="00E26FDF" w:rsidRDefault="009E1021" w:rsidP="006519A4">
            <w:pPr>
              <w:pStyle w:val="HeadingLevel3"/>
              <w:numPr>
                <w:ilvl w:val="1"/>
                <w:numId w:val="114"/>
              </w:numPr>
              <w:spacing w:after="0"/>
              <w:ind w:left="599"/>
              <w:outlineLvl w:val="9"/>
              <w:cnfStyle w:val="000000100000" w:firstRow="0" w:lastRow="0" w:firstColumn="0" w:lastColumn="0" w:oddVBand="0" w:evenVBand="0" w:oddHBand="1" w:evenHBand="0" w:firstRowFirstColumn="0" w:firstRowLastColumn="0" w:lastRowFirstColumn="0" w:lastRowLastColumn="0"/>
              <w:rPr>
                <w:b w:val="0"/>
                <w:bCs w:val="0"/>
              </w:rPr>
            </w:pPr>
            <w:r>
              <w:rPr>
                <w:b w:val="0"/>
              </w:rPr>
              <w:t>Hwyluso’r gwaith o ddarparu addysg a hyfforddiant yn lleol er mwyn diwallu anghenion lleol</w:t>
            </w:r>
          </w:p>
        </w:tc>
      </w:tr>
    </w:tbl>
    <w:p w14:paraId="3B42AC11" w14:textId="77777777" w:rsidR="00723315" w:rsidRPr="00DB4468" w:rsidRDefault="00723315" w:rsidP="00505841">
      <w:pPr>
        <w:pStyle w:val="HeadingLevel3"/>
        <w:keepNext/>
        <w:keepLines/>
        <w:ind w:left="504"/>
      </w:pPr>
      <w:bookmarkStart w:id="76" w:name="_Toc171605590"/>
      <w:bookmarkStart w:id="77" w:name="_Toc198642226"/>
      <w:r>
        <w:lastRenderedPageBreak/>
        <w:t>Nyrsio Meddygaeth Deulu</w:t>
      </w:r>
      <w:bookmarkEnd w:id="76"/>
      <w:bookmarkEnd w:id="77"/>
    </w:p>
    <w:p w14:paraId="52A15F91" w14:textId="77777777" w:rsidR="00EE02F1" w:rsidRDefault="00EE02F1" w:rsidP="00894803">
      <w:pPr>
        <w:tabs>
          <w:tab w:val="left" w:pos="9494"/>
        </w:tabs>
        <w:spacing w:before="120" w:after="0" w:line="240" w:lineRule="auto"/>
        <w:jc w:val="both"/>
        <w:rPr>
          <w:rFonts w:eastAsia="Calibri" w:cs="Arial"/>
        </w:rPr>
      </w:pPr>
      <w:r>
        <w:t xml:space="preserve">Mae mwy na 50% o’r gweithlu Nyrsio Meddygaeth Deulu dros 50 oed.  Mae’r boblogaeth yn heneiddio ac yn byw gyda chyflyrau hirdymor a bydd angen gofal mwy cymhleth arni, felly mae’n hanfodol sicrhau gweithlu Nyrsio Meddygaeth Deulu sydd wedi'i hyfforddi'n dda ac sy'n gallu darparu gofal o ansawdd da yn seiliedig ar dystiolaeth mewn cymunedau.  </w:t>
      </w:r>
    </w:p>
    <w:p w14:paraId="13DC1B1D" w14:textId="0A65646C" w:rsidR="00EE02F1" w:rsidRDefault="00EE02F1" w:rsidP="00894803">
      <w:pPr>
        <w:tabs>
          <w:tab w:val="left" w:pos="9494"/>
        </w:tabs>
        <w:spacing w:before="120" w:after="0" w:line="240" w:lineRule="auto"/>
        <w:jc w:val="both"/>
        <w:rPr>
          <w:rFonts w:eastAsia="Calibri" w:cs="Arial"/>
        </w:rPr>
      </w:pPr>
      <w:r>
        <w:t>Mae hyfforddiant sylfaenol yn helpu nyrsys profiadol i ddysgu sgiliau estynedig er mwyn gweithio hyd eithaf eu trwydded gan ddarparu gofal darbodus yn nes at adref, rheoli cyflyrau hirdymor yn y ffordd orau bosibl er mwyn cefnogi prosesau adfer ar gyfer gofal a gynlluniwyd, gweithio'n amlbroffesiwn a chael datblygiad gyrfa gan gynnwys datblygu rolau goruchwyliwr nyrsys practis a rolau arwain yn yr holl fyrddau iechyd.</w:t>
      </w:r>
    </w:p>
    <w:p w14:paraId="7E08EE6A" w14:textId="77777777" w:rsidR="00EE02F1" w:rsidRDefault="00EE02F1" w:rsidP="00894803">
      <w:pPr>
        <w:tabs>
          <w:tab w:val="left" w:pos="9494"/>
        </w:tabs>
        <w:spacing w:before="120" w:after="0" w:line="240" w:lineRule="auto"/>
        <w:jc w:val="both"/>
        <w:rPr>
          <w:rFonts w:eastAsia="Calibri" w:cs="Arial"/>
        </w:rPr>
      </w:pPr>
      <w:r>
        <w:t>Mae buddsoddi mewn denu nyrsys i feddygaeth deulu yn hanfodol er mwyn cadw’r gweithlu nyrsio, darparu gofal yn nes at adref a gofal iechyd darbodus, a gweithio’n amlbroffesiwn.</w:t>
      </w:r>
    </w:p>
    <w:p w14:paraId="4FC84F91" w14:textId="13CF5D4A" w:rsidR="00EE02F1" w:rsidRPr="00BD26B2" w:rsidRDefault="00EE02F1" w:rsidP="00894803">
      <w:pPr>
        <w:tabs>
          <w:tab w:val="left" w:pos="9494"/>
        </w:tabs>
        <w:spacing w:before="120" w:after="0" w:line="240" w:lineRule="auto"/>
        <w:jc w:val="both"/>
        <w:rPr>
          <w:rFonts w:cs="Arial"/>
        </w:rPr>
      </w:pPr>
      <w:r>
        <w:t>Bydd datblygu rolau portffolio meddygon teulu yn helpu i gadw meddygon teulu yng Nghymru ar ôl iddynt gymhwyso, gan gefnogi gofal yn nes at adref lle y defnyddir sgiliau estynedig mewn gwasanaethau meddygol cyffredinol, yn ogystal â chefnogi mynediad ehangach at wasanaethau. Mae rolau portffolio yn helpu meddygon teulu i gynyddu eu cyfraniad at y system ehangach.</w:t>
      </w:r>
    </w:p>
    <w:tbl>
      <w:tblPr>
        <w:tblStyle w:val="GridTable5Dark-Accent5"/>
        <w:tblpPr w:leftFromText="180" w:rightFromText="180" w:vertAnchor="text" w:horzAnchor="margin" w:tblpY="251"/>
        <w:tblW w:w="15299" w:type="dxa"/>
        <w:tblLayout w:type="fixed"/>
        <w:tblLook w:val="04A0" w:firstRow="1" w:lastRow="0" w:firstColumn="1" w:lastColumn="0" w:noHBand="0" w:noVBand="1"/>
      </w:tblPr>
      <w:tblGrid>
        <w:gridCol w:w="3823"/>
        <w:gridCol w:w="1346"/>
        <w:gridCol w:w="1347"/>
        <w:gridCol w:w="1346"/>
        <w:gridCol w:w="1347"/>
        <w:gridCol w:w="6090"/>
      </w:tblGrid>
      <w:tr w:rsidR="002327D8" w:rsidRPr="00733D6E" w14:paraId="71DD17CE" w14:textId="77777777" w:rsidTr="002327D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3" w:type="dxa"/>
            <w:tcBorders>
              <w:right w:val="single" w:sz="4" w:space="0" w:color="FFFFFF" w:themeColor="background1"/>
            </w:tcBorders>
            <w:vAlign w:val="center"/>
            <w:hideMark/>
          </w:tcPr>
          <w:p w14:paraId="31D46C6C" w14:textId="646DFCF9" w:rsidR="00ED1ADA" w:rsidRPr="00DB23D2" w:rsidRDefault="00F3210D" w:rsidP="002327D8">
            <w:pPr>
              <w:pStyle w:val="MainBodyText"/>
              <w:spacing w:after="30"/>
              <w:jc w:val="left"/>
            </w:pPr>
            <w:r>
              <w:t>Maes</w:t>
            </w:r>
          </w:p>
        </w:tc>
        <w:tc>
          <w:tcPr>
            <w:tcW w:w="1346" w:type="dxa"/>
            <w:tcBorders>
              <w:left w:val="single" w:sz="4" w:space="0" w:color="FFFFFF" w:themeColor="background1"/>
              <w:right w:val="single" w:sz="4" w:space="0" w:color="FFFFFF" w:themeColor="background1"/>
            </w:tcBorders>
            <w:vAlign w:val="center"/>
            <w:hideMark/>
          </w:tcPr>
          <w:p w14:paraId="48ADDBA6" w14:textId="3D9C41DE" w:rsidR="00ED1ADA" w:rsidRPr="00DB23D2" w:rsidRDefault="00DD768A"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347" w:type="dxa"/>
            <w:tcBorders>
              <w:left w:val="single" w:sz="4" w:space="0" w:color="FFFFFF" w:themeColor="background1"/>
              <w:right w:val="single" w:sz="18" w:space="0" w:color="2F5496" w:themeColor="accent1" w:themeShade="BF"/>
            </w:tcBorders>
            <w:vAlign w:val="center"/>
            <w:hideMark/>
          </w:tcPr>
          <w:p w14:paraId="5F70BAAF" w14:textId="721BB0BA" w:rsidR="00ED1ADA" w:rsidRPr="00DB23D2" w:rsidRDefault="00DD768A"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2024-2025</w:t>
            </w:r>
          </w:p>
        </w:tc>
        <w:tc>
          <w:tcPr>
            <w:tcW w:w="1346"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363F0ACC" w14:textId="4BCB6E04" w:rsidR="00ED1ADA" w:rsidRPr="00DB23D2" w:rsidRDefault="00DD768A"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347" w:type="dxa"/>
            <w:tcBorders>
              <w:left w:val="single" w:sz="18" w:space="0" w:color="2F5496" w:themeColor="accent1" w:themeShade="BF"/>
              <w:right w:val="single" w:sz="4" w:space="0" w:color="FFFFFF" w:themeColor="background1"/>
            </w:tcBorders>
            <w:vAlign w:val="center"/>
            <w:hideMark/>
          </w:tcPr>
          <w:p w14:paraId="2B8E10CD" w14:textId="77777777" w:rsidR="00ED1ADA" w:rsidRPr="00DB23D2" w:rsidRDefault="00ED1ADA"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6090" w:type="dxa"/>
            <w:tcBorders>
              <w:left w:val="single" w:sz="4" w:space="0" w:color="FFFFFF" w:themeColor="background1"/>
            </w:tcBorders>
            <w:vAlign w:val="center"/>
            <w:hideMark/>
          </w:tcPr>
          <w:p w14:paraId="0427470B" w14:textId="77777777" w:rsidR="00ED1ADA" w:rsidRPr="00DB23D2" w:rsidRDefault="00ED1ADA" w:rsidP="002327D8">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2A6C6B" w:rsidRPr="00733D6E" w14:paraId="10A9AC57" w14:textId="77777777" w:rsidTr="00232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9E73D7C" w14:textId="77777777" w:rsidR="00ED1ADA" w:rsidRPr="00DB23D2" w:rsidRDefault="00ED1ADA" w:rsidP="002327D8">
            <w:pPr>
              <w:pStyle w:val="MainBodyText"/>
              <w:spacing w:after="0"/>
              <w:jc w:val="left"/>
            </w:pPr>
            <w:r>
              <w:t>Rhaglen Sylfaen Nyrsys Meddygaeth Deulu (GPN)</w:t>
            </w:r>
          </w:p>
        </w:tc>
        <w:tc>
          <w:tcPr>
            <w:tcW w:w="1346" w:type="dxa"/>
            <w:vAlign w:val="center"/>
          </w:tcPr>
          <w:p w14:paraId="472E9D6E" w14:textId="545A28A2" w:rsidR="00ED1ADA" w:rsidRPr="006D1F55" w:rsidRDefault="00836534"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w:t>
            </w:r>
          </w:p>
        </w:tc>
        <w:tc>
          <w:tcPr>
            <w:tcW w:w="1347" w:type="dxa"/>
            <w:tcBorders>
              <w:right w:val="single" w:sz="18" w:space="0" w:color="2F5496" w:themeColor="accent1" w:themeShade="BF"/>
            </w:tcBorders>
            <w:vAlign w:val="center"/>
          </w:tcPr>
          <w:p w14:paraId="625A6791" w14:textId="36A3AB09" w:rsidR="00ED1ADA" w:rsidRPr="006D1F55" w:rsidRDefault="00923586"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21</w:t>
            </w:r>
          </w:p>
        </w:tc>
        <w:tc>
          <w:tcPr>
            <w:tcW w:w="1346" w:type="dxa"/>
            <w:tcBorders>
              <w:left w:val="single" w:sz="18" w:space="0" w:color="2F5496" w:themeColor="accent1" w:themeShade="BF"/>
              <w:right w:val="single" w:sz="18" w:space="0" w:color="2F5496" w:themeColor="accent1" w:themeShade="BF"/>
            </w:tcBorders>
            <w:vAlign w:val="center"/>
          </w:tcPr>
          <w:p w14:paraId="41440103" w14:textId="3004DA82" w:rsidR="00ED1ADA" w:rsidRPr="00D32B54" w:rsidRDefault="009215FE"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50</w:t>
            </w:r>
          </w:p>
        </w:tc>
        <w:tc>
          <w:tcPr>
            <w:tcW w:w="1347" w:type="dxa"/>
            <w:tcBorders>
              <w:left w:val="single" w:sz="18" w:space="0" w:color="2F5496" w:themeColor="accent1" w:themeShade="BF"/>
            </w:tcBorders>
            <w:vAlign w:val="center"/>
          </w:tcPr>
          <w:p w14:paraId="68E7BA09" w14:textId="30CFB0C4" w:rsidR="00ED1ADA" w:rsidRPr="00DB23D2" w:rsidRDefault="007F4A88"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r>
              <w:t>+29</w:t>
            </w:r>
          </w:p>
        </w:tc>
        <w:tc>
          <w:tcPr>
            <w:tcW w:w="6090" w:type="dxa"/>
            <w:vAlign w:val="center"/>
          </w:tcPr>
          <w:p w14:paraId="3A55CB30" w14:textId="766DD33E" w:rsidR="00432AFD" w:rsidRPr="00432AFD" w:rsidRDefault="002615F3"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Camau gweithredu’r Cynllun Gweithlu Strategol ar gyfer Gofal Sylfaenol (SWPPC) yw ehangu capasiti a nifer yr addysgwyr mewn gofal sylfaenol.  </w:t>
            </w:r>
          </w:p>
          <w:p w14:paraId="02F80615" w14:textId="77777777" w:rsidR="00432AFD" w:rsidRPr="00432AFD" w:rsidRDefault="002D0A6C"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Mae'r rhaglen hon yn ei gwneud yn ofynnol i'r nyrs gael ei chyflogi mewn meddygaeth deulu, sy'n helpu i ddenu, recriwtio a chadw staff.  </w:t>
            </w:r>
          </w:p>
          <w:p w14:paraId="406C62D4" w14:textId="2F46D620" w:rsidR="00432AFD" w:rsidRPr="00432AFD" w:rsidRDefault="00432AFD"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Mae angen denu pobl i faes nyrsio meddygaeth deulu o adeg cofrestru ymlaen.  </w:t>
            </w:r>
          </w:p>
          <w:p w14:paraId="7C48F3A3" w14:textId="15B79F71" w:rsidR="00432AFD" w:rsidRPr="00432AFD" w:rsidRDefault="002D0A6C"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Cadw’r gweithlu nad yw am weithio mewn gofal eilaidd mwyach drwy’r rhaglen bontio hon.</w:t>
            </w:r>
          </w:p>
          <w:p w14:paraId="5BB6D8D8" w14:textId="17F3BA90" w:rsidR="00ED1ADA" w:rsidRPr="00733D6E" w:rsidRDefault="002D0A6C"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Cyflenwi’r gweithlu ar gyfer cwmpas ymarfer estynedig ac uwch gan ddod â gofal yn nes at adref.</w:t>
            </w:r>
          </w:p>
        </w:tc>
      </w:tr>
      <w:tr w:rsidR="00AE02F7" w:rsidRPr="00733D6E" w14:paraId="123A8D39" w14:textId="77777777" w:rsidTr="002327D8">
        <w:trPr>
          <w:trHeight w:val="79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37B1BD4A" w14:textId="633232CB" w:rsidR="00F73707" w:rsidRPr="00733D6E" w:rsidRDefault="00467C9C" w:rsidP="002327D8">
            <w:pPr>
              <w:pStyle w:val="MainBodyText"/>
              <w:spacing w:after="0"/>
              <w:jc w:val="left"/>
            </w:pPr>
            <w:r>
              <w:t>Lleoliad Nyrsio Oedolion mewn Meddygaeth Deulu (Cyn Cofrestru) (Newydd)</w:t>
            </w:r>
          </w:p>
        </w:tc>
        <w:tc>
          <w:tcPr>
            <w:tcW w:w="1346" w:type="dxa"/>
            <w:vAlign w:val="center"/>
          </w:tcPr>
          <w:p w14:paraId="38B790F5" w14:textId="3A23167A" w:rsidR="00F73707" w:rsidRPr="006D1F55" w:rsidRDefault="0083653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w:t>
            </w:r>
          </w:p>
        </w:tc>
        <w:tc>
          <w:tcPr>
            <w:tcW w:w="1347" w:type="dxa"/>
            <w:tcBorders>
              <w:right w:val="single" w:sz="18" w:space="0" w:color="2F5496" w:themeColor="accent1" w:themeShade="BF"/>
            </w:tcBorders>
            <w:vAlign w:val="center"/>
          </w:tcPr>
          <w:p w14:paraId="7540CF02" w14:textId="426DD7E9" w:rsidR="00F73707" w:rsidRPr="006D1F55" w:rsidRDefault="0083653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w:t>
            </w:r>
          </w:p>
        </w:tc>
        <w:tc>
          <w:tcPr>
            <w:tcW w:w="1346" w:type="dxa"/>
            <w:tcBorders>
              <w:left w:val="single" w:sz="18" w:space="0" w:color="2F5496" w:themeColor="accent1" w:themeShade="BF"/>
              <w:right w:val="single" w:sz="18" w:space="0" w:color="2F5496" w:themeColor="accent1" w:themeShade="BF"/>
            </w:tcBorders>
            <w:vAlign w:val="center"/>
          </w:tcPr>
          <w:p w14:paraId="52526EEB" w14:textId="1F6F3B27" w:rsidR="009215FE" w:rsidRPr="00D32B54" w:rsidRDefault="009215FE"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300</w:t>
            </w:r>
          </w:p>
        </w:tc>
        <w:tc>
          <w:tcPr>
            <w:tcW w:w="1347" w:type="dxa"/>
            <w:tcBorders>
              <w:left w:val="single" w:sz="18" w:space="0" w:color="2F5496" w:themeColor="accent1" w:themeShade="BF"/>
            </w:tcBorders>
            <w:vAlign w:val="center"/>
          </w:tcPr>
          <w:p w14:paraId="3F761C7D" w14:textId="1A76013F" w:rsidR="00F73707" w:rsidRPr="00DB23D2" w:rsidRDefault="009215FE"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r>
              <w:t>+300</w:t>
            </w:r>
          </w:p>
        </w:tc>
        <w:tc>
          <w:tcPr>
            <w:tcW w:w="6090" w:type="dxa"/>
            <w:vAlign w:val="center"/>
          </w:tcPr>
          <w:p w14:paraId="29745CCD" w14:textId="77777777" w:rsidR="00F57FF4" w:rsidRPr="00F57FF4" w:rsidRDefault="00F16EFF"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Mae hyn yn adlewyrchu’r cynnydd mewn capasiti a chyfleoedd i fyfyrwyr nyrsio gael profiad o nyrsio meddygaeth deulu.  </w:t>
            </w:r>
          </w:p>
          <w:p w14:paraId="09263D25" w14:textId="55308A7C" w:rsidR="00F57FF4" w:rsidRPr="00F57FF4" w:rsidRDefault="00977710"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Camau gweithredu SWPPC yw ehangu capasiti hyfforddi a nifer yr addysgwyr mewn gofal sylfaenol.  </w:t>
            </w:r>
          </w:p>
          <w:p w14:paraId="312FCF90" w14:textId="4B91694F" w:rsidR="00F73707" w:rsidRPr="00733D6E" w:rsidRDefault="00F57FF4"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r>
              <w:t>Mae angen denu nyrsys i yrfaoedd ym maes gofal sylfaenol a chymunedol.</w:t>
            </w:r>
          </w:p>
        </w:tc>
      </w:tr>
      <w:tr w:rsidR="00AE02F7" w:rsidRPr="00733D6E" w14:paraId="7C025EC3" w14:textId="77777777" w:rsidTr="002327D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D5F7A8C" w14:textId="301546EE" w:rsidR="00F73707" w:rsidRPr="00733D6E" w:rsidRDefault="003377A3" w:rsidP="002327D8">
            <w:pPr>
              <w:pStyle w:val="MainBodyText"/>
              <w:spacing w:after="0"/>
              <w:jc w:val="left"/>
            </w:pPr>
            <w:r>
              <w:lastRenderedPageBreak/>
              <w:t>Cymrodoriaeth Meddygon Teulu Gofal Integredig (Newydd)</w:t>
            </w:r>
          </w:p>
        </w:tc>
        <w:tc>
          <w:tcPr>
            <w:tcW w:w="1346" w:type="dxa"/>
            <w:vAlign w:val="center"/>
          </w:tcPr>
          <w:p w14:paraId="02ED3204" w14:textId="7F4D9149" w:rsidR="00F73707" w:rsidRPr="006D1F55" w:rsidRDefault="00836534"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w:t>
            </w:r>
          </w:p>
        </w:tc>
        <w:tc>
          <w:tcPr>
            <w:tcW w:w="1347" w:type="dxa"/>
            <w:tcBorders>
              <w:right w:val="single" w:sz="18" w:space="0" w:color="2F5496" w:themeColor="accent1" w:themeShade="BF"/>
            </w:tcBorders>
            <w:vAlign w:val="center"/>
          </w:tcPr>
          <w:p w14:paraId="60A47F52" w14:textId="121C33E8" w:rsidR="00F73707" w:rsidRPr="006D1F55" w:rsidRDefault="00836534"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w:t>
            </w:r>
          </w:p>
        </w:tc>
        <w:tc>
          <w:tcPr>
            <w:tcW w:w="1346" w:type="dxa"/>
            <w:tcBorders>
              <w:left w:val="single" w:sz="18" w:space="0" w:color="2F5496" w:themeColor="accent1" w:themeShade="BF"/>
              <w:right w:val="single" w:sz="18" w:space="0" w:color="2F5496" w:themeColor="accent1" w:themeShade="BF"/>
            </w:tcBorders>
            <w:vAlign w:val="center"/>
          </w:tcPr>
          <w:p w14:paraId="21B54BA7" w14:textId="6289249B" w:rsidR="00F73707" w:rsidRPr="00D32B54" w:rsidRDefault="009215FE"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1347" w:type="dxa"/>
            <w:tcBorders>
              <w:left w:val="single" w:sz="18" w:space="0" w:color="2F5496" w:themeColor="accent1" w:themeShade="BF"/>
            </w:tcBorders>
            <w:vAlign w:val="center"/>
          </w:tcPr>
          <w:p w14:paraId="43240E80" w14:textId="506897A7" w:rsidR="00F73707" w:rsidRPr="00DB23D2" w:rsidRDefault="009215FE"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r>
              <w:t>+14</w:t>
            </w:r>
          </w:p>
        </w:tc>
        <w:tc>
          <w:tcPr>
            <w:tcW w:w="6090" w:type="dxa"/>
            <w:vAlign w:val="center"/>
          </w:tcPr>
          <w:p w14:paraId="7F4F0459" w14:textId="46F67E5E" w:rsidR="0096009E" w:rsidRPr="0096009E" w:rsidRDefault="0096009E"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Gofal holistaidd integredig a ddarperir gan feddygon teulu yn nes at adref yw hwn.  </w:t>
            </w:r>
          </w:p>
          <w:p w14:paraId="211EF2C4" w14:textId="77777777" w:rsidR="00BD693A" w:rsidRPr="00BD693A" w:rsidRDefault="0096009E"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 xml:space="preserve">Mae’n caniatáu i feddygon teulu weithio hyd eithaf eu trwydded.  </w:t>
            </w:r>
          </w:p>
          <w:p w14:paraId="594D0D41" w14:textId="56B60802" w:rsidR="00F73707" w:rsidRPr="00733D6E" w:rsidRDefault="00335FBB"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Mae hefyd yn caniatáu datblygu gyrfaoedd portffolio er mwyn helpu i gadw meddygon teulu a gweithio cyfwerth ag amser cyflawn.</w:t>
            </w:r>
          </w:p>
        </w:tc>
      </w:tr>
      <w:tr w:rsidR="00AE02F7" w:rsidRPr="00733D6E" w14:paraId="3934422A" w14:textId="77777777" w:rsidTr="002327D8">
        <w:trPr>
          <w:trHeight w:val="79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0E60D1B" w14:textId="4BEC4933" w:rsidR="003377A3" w:rsidRPr="003377A3" w:rsidRDefault="005005E7" w:rsidP="002327D8">
            <w:pPr>
              <w:pStyle w:val="MainBodyText"/>
              <w:spacing w:after="0"/>
              <w:jc w:val="left"/>
            </w:pPr>
            <w:r>
              <w:t>Addysg a Hyfforddiant Gofal Sylfaenol a Chymunedol Amlbroffesiwn</w:t>
            </w:r>
          </w:p>
        </w:tc>
        <w:tc>
          <w:tcPr>
            <w:tcW w:w="1346" w:type="dxa"/>
            <w:vAlign w:val="center"/>
          </w:tcPr>
          <w:p w14:paraId="14917CC8" w14:textId="75D06818" w:rsidR="003377A3" w:rsidRPr="006D1F55" w:rsidRDefault="0083653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w:t>
            </w:r>
          </w:p>
        </w:tc>
        <w:tc>
          <w:tcPr>
            <w:tcW w:w="1347" w:type="dxa"/>
            <w:tcBorders>
              <w:right w:val="single" w:sz="18" w:space="0" w:color="2F5496" w:themeColor="accent1" w:themeShade="BF"/>
            </w:tcBorders>
            <w:vAlign w:val="center"/>
          </w:tcPr>
          <w:p w14:paraId="2C6CD26F" w14:textId="3DE7056B" w:rsidR="003377A3" w:rsidRPr="006D1F55" w:rsidRDefault="0083653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w:t>
            </w:r>
          </w:p>
        </w:tc>
        <w:tc>
          <w:tcPr>
            <w:tcW w:w="1346"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65D1C021" w14:textId="3B97D9E3" w:rsidR="003377A3" w:rsidRPr="00D32B54" w:rsidRDefault="009215FE"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100k</w:t>
            </w:r>
          </w:p>
        </w:tc>
        <w:tc>
          <w:tcPr>
            <w:tcW w:w="1347" w:type="dxa"/>
            <w:tcBorders>
              <w:left w:val="single" w:sz="18" w:space="0" w:color="2F5496" w:themeColor="accent1" w:themeShade="BF"/>
            </w:tcBorders>
            <w:vAlign w:val="center"/>
          </w:tcPr>
          <w:p w14:paraId="3AC4A557" w14:textId="1B69B8A1" w:rsidR="003377A3" w:rsidRPr="00DB23D2" w:rsidRDefault="00FC3E06"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r>
              <w:t>+100k</w:t>
            </w:r>
          </w:p>
        </w:tc>
        <w:tc>
          <w:tcPr>
            <w:tcW w:w="6090" w:type="dxa"/>
            <w:vAlign w:val="center"/>
          </w:tcPr>
          <w:p w14:paraId="59A4C3FE" w14:textId="77777777" w:rsidR="004858A7" w:rsidRPr="004858A7" w:rsidRDefault="00E900E6"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r>
              <w:t>Mae’r uned ganolog yn parhau i arloesi drwy ffrydiau gwaith gan gynnwys rhwydwaith cymorth i ragnodwyr annibynnol ac atodol, fframwaith galluogrwydd cyhyrysgerbydol amlbroffesiwn gofal sylfaenol, digideiddio fframwaith cymhwysedd ymarfer clinigol uwch gofal sylfaenol, rhaglen datblygu rheolwyr practisau, fframwaith cymhwysedd ymarferwyr gofal brys a rhaglen datblygu addysgwyr.</w:t>
            </w:r>
          </w:p>
          <w:p w14:paraId="3CFC8F4A" w14:textId="77777777" w:rsidR="004858A7" w:rsidRPr="004858A7" w:rsidRDefault="00E900E6"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r>
              <w:t xml:space="preserve">Mae angen cyllid i dreialu, gwerthuso a thyfu'r prosiectau hyn lle nad ydynt yn barod i gael eu cynnwys fel eitemau unigol yn yr ETP eto oherwydd y bwlch rhwng datblygu’r ETP a chyflawni’r cynllun.  </w:t>
            </w:r>
          </w:p>
          <w:p w14:paraId="2507D99E" w14:textId="318E5917" w:rsidR="003377A3" w:rsidRPr="00733D6E" w:rsidRDefault="00E900E6"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r>
              <w:t>Mae’r gronfa hon yn fodd i arloesi mewn ffordd hyblyg a chyflym drwy’r strwythur llywodraethu gofal sylfaenol.</w:t>
            </w:r>
          </w:p>
        </w:tc>
      </w:tr>
    </w:tbl>
    <w:p w14:paraId="129D7120" w14:textId="77777777" w:rsidR="000748EF" w:rsidRDefault="000748EF" w:rsidP="00830682">
      <w:pPr>
        <w:spacing w:after="0" w:line="240" w:lineRule="auto"/>
        <w:jc w:val="both"/>
        <w:rPr>
          <w:rFonts w:cs="Arial"/>
        </w:rPr>
      </w:pPr>
    </w:p>
    <w:p w14:paraId="301B267A" w14:textId="35FBF4C4" w:rsidR="004F28D5" w:rsidRDefault="00454211" w:rsidP="00505841">
      <w:pPr>
        <w:pStyle w:val="HeadingLevel3"/>
        <w:keepNext/>
        <w:keepLines/>
        <w:ind w:left="504"/>
      </w:pPr>
      <w:bookmarkStart w:id="78" w:name="_Toc171605591"/>
      <w:bookmarkStart w:id="79" w:name="_Toc198642227"/>
      <w:r>
        <w:t>Nyrsio Cymunedol</w:t>
      </w:r>
      <w:bookmarkEnd w:id="78"/>
      <w:bookmarkEnd w:id="79"/>
    </w:p>
    <w:p w14:paraId="0345D8F0" w14:textId="77777777" w:rsidR="006B0F47" w:rsidRPr="006B0F47" w:rsidRDefault="006B0F47" w:rsidP="00894803">
      <w:pPr>
        <w:pStyle w:val="NormalWeb"/>
        <w:keepNext/>
        <w:keepLines/>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Yr argymhellion ar gyfer nyrsio cymunedol yw cynyddu lefel y cyllid ar gyfer nyrsio cymunedol ar gyfer 2025-26 er mwyn helpu i hwyluso a gweithredu’r canlynol:</w:t>
      </w:r>
    </w:p>
    <w:p w14:paraId="29A0122E" w14:textId="77777777" w:rsidR="006B0F47" w:rsidRPr="006B0F47" w:rsidRDefault="006B0F47" w:rsidP="00894803">
      <w:pPr>
        <w:pStyle w:val="NormalWeb"/>
        <w:numPr>
          <w:ilvl w:val="0"/>
          <w:numId w:val="57"/>
        </w:numPr>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 xml:space="preserve">Llywodraeth Cymru, Cymru Iachach: cynllun hirdymor ar gyfer iechyd a gofal cymdeithasol (Llywodraeth Cymru, 2021). </w:t>
      </w:r>
    </w:p>
    <w:p w14:paraId="7CE641E1" w14:textId="77777777" w:rsidR="006B0F47" w:rsidRPr="006B0F47" w:rsidRDefault="006B0F47" w:rsidP="00894803">
      <w:pPr>
        <w:pStyle w:val="NormalWeb"/>
        <w:numPr>
          <w:ilvl w:val="0"/>
          <w:numId w:val="57"/>
        </w:numPr>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 xml:space="preserve">Cynllun Llywodraeth Cymru </w:t>
      </w:r>
      <w:r>
        <w:rPr>
          <w:rFonts w:ascii="Arial" w:hAnsi="Arial"/>
          <w:color w:val="000000"/>
          <w:sz w:val="22"/>
          <w:bdr w:val="none" w:sz="0" w:space="0" w:color="auto" w:frame="1"/>
          <w:shd w:val="clear" w:color="auto" w:fill="FFFFFF"/>
        </w:rPr>
        <w:t xml:space="preserve">i ofal nyrsio cymunedol yng Nghymru symud tuag at system 24/7 </w:t>
      </w:r>
    </w:p>
    <w:p w14:paraId="287A5D69" w14:textId="77777777" w:rsidR="006B0F47" w:rsidRPr="006B0F47" w:rsidRDefault="006B0F47" w:rsidP="00894803">
      <w:pPr>
        <w:pStyle w:val="NormalWeb"/>
        <w:numPr>
          <w:ilvl w:val="0"/>
          <w:numId w:val="57"/>
        </w:numPr>
        <w:shd w:val="clear" w:color="auto" w:fill="FFFFFF"/>
        <w:spacing w:before="0" w:beforeAutospacing="0" w:after="120" w:afterAutospacing="0"/>
        <w:ind w:left="714" w:hanging="357"/>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Cyngor ar Wyddoniaeth a Thystiolaeth (SEA) Y GIG mewn 10 mlynedd a mwy: Archwiliad o effaith amcanestynedig Cyflyrau Hirdymor a Ffactorau Risg yng Nghymru (Llywodraeth Cymru, 2023).</w:t>
      </w:r>
    </w:p>
    <w:p w14:paraId="307AE8BE" w14:textId="77777777" w:rsidR="006B0F47" w:rsidRPr="006B0F47" w:rsidRDefault="006B0F47" w:rsidP="00894803">
      <w:pPr>
        <w:pStyle w:val="NormalWeb"/>
        <w:shd w:val="clear" w:color="auto" w:fill="FFFFFF"/>
        <w:spacing w:before="0" w:beforeAutospacing="0" w:after="12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 xml:space="preserve">Cydnabyddir y bydd angen capasiti ychwanegol mewn meddygaeth deulu a gwasanaethau nyrsio gofal cymunedol er mwyn gwireddu’r cynlluniau hyn. </w:t>
      </w:r>
    </w:p>
    <w:p w14:paraId="00056EE5" w14:textId="77777777" w:rsidR="006B0F47" w:rsidRPr="006B0F47" w:rsidRDefault="006B0F47" w:rsidP="00894803">
      <w:pPr>
        <w:pStyle w:val="NormalWeb"/>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Yn 2025, bydd Rhaglenni Addysg Nyrsio Cymunedol nad ydynt yn cael eu comisiynu ar hyn o bryd yn cael eu cyflwyno, gan gynnwys:</w:t>
      </w:r>
    </w:p>
    <w:p w14:paraId="6B7BF079" w14:textId="6473DE42" w:rsidR="006B0F47" w:rsidRPr="006B0F47" w:rsidRDefault="006B0F47" w:rsidP="00894803">
      <w:pPr>
        <w:pStyle w:val="NormalWeb"/>
        <w:numPr>
          <w:ilvl w:val="0"/>
          <w:numId w:val="58"/>
        </w:numPr>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Cymhwyster Ymarfer Arbenigol (SPQ) Nyrsio Cymunedol Anabledd Dysgu</w:t>
      </w:r>
      <w:r>
        <w:rPr>
          <w:i/>
          <w:sz w:val="18"/>
        </w:rPr>
        <w:t xml:space="preserve"> </w:t>
      </w:r>
      <w:r>
        <w:rPr>
          <w:rFonts w:ascii="Arial" w:hAnsi="Arial"/>
          <w:color w:val="000000"/>
          <w:sz w:val="22"/>
          <w:bdr w:val="none" w:sz="0" w:space="0" w:color="auto" w:frame="1"/>
        </w:rPr>
        <w:t xml:space="preserve">, </w:t>
      </w:r>
    </w:p>
    <w:p w14:paraId="0CC55563" w14:textId="77777777" w:rsidR="006B0F47" w:rsidRPr="006B0F47" w:rsidRDefault="006B0F47" w:rsidP="00894803">
      <w:pPr>
        <w:pStyle w:val="NormalWeb"/>
        <w:numPr>
          <w:ilvl w:val="0"/>
          <w:numId w:val="58"/>
        </w:numPr>
        <w:shd w:val="clear" w:color="auto" w:fill="FFFFFF"/>
        <w:spacing w:before="0" w:beforeAutospacing="0" w:after="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 xml:space="preserve">SPQ Nyrsio Iechyd Meddwl yn y Gymuned </w:t>
      </w:r>
    </w:p>
    <w:p w14:paraId="096968F2" w14:textId="77C4FBEF" w:rsidR="006B0F47" w:rsidRPr="006B0F47" w:rsidRDefault="006B0F47" w:rsidP="00894803">
      <w:pPr>
        <w:pStyle w:val="NormalWeb"/>
        <w:numPr>
          <w:ilvl w:val="0"/>
          <w:numId w:val="58"/>
        </w:numPr>
        <w:shd w:val="clear" w:color="auto" w:fill="FFFFFF"/>
        <w:spacing w:before="0" w:beforeAutospacing="0" w:after="120" w:afterAutospacing="0"/>
        <w:ind w:left="714" w:hanging="357"/>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 xml:space="preserve">Nyrsys Iechyd y Cyhoedd Cymunedol Arbenigol (SCPHN) Iechyd Galwedigaethol. </w:t>
      </w:r>
    </w:p>
    <w:p w14:paraId="18104070" w14:textId="10417529" w:rsidR="00ED7B03" w:rsidDel="00E51C3C" w:rsidRDefault="006B0F47" w:rsidP="009271DF">
      <w:pPr>
        <w:pStyle w:val="NormalWeb"/>
        <w:shd w:val="clear" w:color="auto" w:fill="FFFFFF"/>
        <w:spacing w:before="0" w:beforeAutospacing="0" w:after="12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lastRenderedPageBreak/>
        <w:t>Bydd y rhaglenni hyn nid yn unig yn helpu i drawsnewid y gweithlu ond byddant hefyd yn sicrhau bod y bobl iawn yn y lle iawn gyda’r sgiliau iawn i allu sicrhau Cymru Iachach a darparu llwybr datblygiad gyrfa strwythuredig ar gyfer nyrsys cofrestredig sy’n dymuno ymgymryd â datblygiad gyrfa yn y meysydd arbenigol hyn.</w:t>
      </w:r>
    </w:p>
    <w:p w14:paraId="40A34E71" w14:textId="77777777" w:rsidR="00FC1B50" w:rsidDel="0024110B" w:rsidRDefault="00FC1B50" w:rsidP="007F4A88">
      <w:pPr>
        <w:pStyle w:val="NormalWeb"/>
        <w:keepNext/>
        <w:keepLines/>
        <w:shd w:val="clear" w:color="auto" w:fill="FFFFFF"/>
        <w:spacing w:before="0" w:beforeAutospacing="0" w:after="120" w:afterAutospacing="0"/>
        <w:rPr>
          <w:rFonts w:ascii="Arial" w:hAnsi="Arial" w:cs="Arial"/>
          <w:b/>
          <w:bCs/>
          <w:color w:val="000000"/>
          <w:sz w:val="22"/>
          <w:szCs w:val="22"/>
          <w:bdr w:val="none" w:sz="0" w:space="0" w:color="auto" w:frame="1"/>
        </w:rPr>
      </w:pPr>
      <w:r>
        <w:rPr>
          <w:rFonts w:ascii="Arial" w:hAnsi="Arial"/>
          <w:b/>
          <w:color w:val="000000"/>
          <w:sz w:val="22"/>
          <w:bdr w:val="none" w:sz="0" w:space="0" w:color="auto" w:frame="1"/>
        </w:rPr>
        <w:t>SPQ Ôl-lenwi</w:t>
      </w:r>
    </w:p>
    <w:p w14:paraId="5DF22E6D" w14:textId="19C313AC" w:rsidR="00FC1B50" w:rsidRPr="008A556B" w:rsidRDefault="00FC1B50" w:rsidP="001F0BC1">
      <w:pPr>
        <w:pStyle w:val="NormalWeb"/>
        <w:keepNext/>
        <w:keepLines/>
        <w:shd w:val="clear" w:color="auto" w:fill="FFFFFF"/>
        <w:spacing w:before="0" w:beforeAutospacing="0" w:after="120" w:afterAutospacing="0"/>
        <w:jc w:val="both"/>
        <w:rPr>
          <w:rFonts w:ascii="Arial" w:hAnsi="Arial" w:cs="Arial"/>
          <w:color w:val="000000"/>
          <w:sz w:val="22"/>
          <w:szCs w:val="22"/>
          <w:bdr w:val="none" w:sz="0" w:space="0" w:color="auto" w:frame="1"/>
        </w:rPr>
      </w:pPr>
      <w:r>
        <w:rPr>
          <w:rFonts w:ascii="Arial" w:hAnsi="Arial"/>
          <w:color w:val="000000"/>
          <w:sz w:val="22"/>
          <w:bdr w:val="none" w:sz="0" w:space="0" w:color="auto" w:frame="1"/>
        </w:rPr>
        <w:t>Mae AaGIC yn darparu ôl-lenwi cyflog ar gyfer myfyrwyr sy’n ymgymryd â rhaglen SCPHN ond nid ar gyfer myfyrwyr sy’n ymgymryd â rhaglen SPQ. Er mwyn annog ceisiadau nyrsio cymunedol a sicrhau cydraddoldeb â myfyrwyr SCPHN, mae rhaglen beilot wedi cael ei sefydlu i ddarparu ôl-lenwi cyflog sy’n cwmpasu pob maes o’r SPQ ar gyfer carfan o fyfyrwyr a ddechreuodd yn hydref 2025.</w:t>
      </w:r>
    </w:p>
    <w:tbl>
      <w:tblPr>
        <w:tblStyle w:val="GridTable5Dark-Accent5"/>
        <w:tblW w:w="14879" w:type="dxa"/>
        <w:tblLayout w:type="fixed"/>
        <w:tblLook w:val="04A0" w:firstRow="1" w:lastRow="0" w:firstColumn="1" w:lastColumn="0" w:noHBand="0" w:noVBand="1"/>
      </w:tblPr>
      <w:tblGrid>
        <w:gridCol w:w="5665"/>
        <w:gridCol w:w="1333"/>
        <w:gridCol w:w="1417"/>
        <w:gridCol w:w="6464"/>
      </w:tblGrid>
      <w:tr w:rsidR="002327D8" w:rsidRPr="00733D6E" w14:paraId="262F439B" w14:textId="77777777" w:rsidTr="00ED586F">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65" w:type="dxa"/>
            <w:tcBorders>
              <w:right w:val="single" w:sz="4" w:space="0" w:color="FFFFFF" w:themeColor="background1"/>
            </w:tcBorders>
            <w:vAlign w:val="center"/>
            <w:hideMark/>
          </w:tcPr>
          <w:p w14:paraId="620F67F1" w14:textId="77777777" w:rsidR="00C17338" w:rsidRPr="00DB23D2" w:rsidRDefault="00C17338" w:rsidP="002327D8">
            <w:pPr>
              <w:pStyle w:val="MainBodyText"/>
              <w:spacing w:after="30"/>
              <w:jc w:val="left"/>
            </w:pPr>
            <w:r>
              <w:t>Maes</w:t>
            </w:r>
          </w:p>
        </w:tc>
        <w:tc>
          <w:tcPr>
            <w:tcW w:w="1333"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38BD1233" w14:textId="77777777" w:rsidR="00C17338" w:rsidRPr="00DB23D2" w:rsidRDefault="00C17338"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417" w:type="dxa"/>
            <w:tcBorders>
              <w:left w:val="single" w:sz="4" w:space="0" w:color="FFFFFF" w:themeColor="background1"/>
              <w:right w:val="single" w:sz="4" w:space="0" w:color="FFFFFF" w:themeColor="background1"/>
            </w:tcBorders>
            <w:vAlign w:val="center"/>
          </w:tcPr>
          <w:p w14:paraId="764F5DF6" w14:textId="77A832A5" w:rsidR="00C17338" w:rsidRPr="00DB23D2" w:rsidRDefault="00BF0B11"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6464" w:type="dxa"/>
            <w:tcBorders>
              <w:left w:val="single" w:sz="4" w:space="0" w:color="FFFFFF" w:themeColor="background1"/>
            </w:tcBorders>
            <w:vAlign w:val="center"/>
            <w:hideMark/>
          </w:tcPr>
          <w:p w14:paraId="08FE7DDD" w14:textId="565E2F74" w:rsidR="00C17338" w:rsidRPr="00DB23D2" w:rsidRDefault="00C17338" w:rsidP="002327D8">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DE3117" w:rsidRPr="00733D6E" w14:paraId="4B4CB8B2" w14:textId="77777777" w:rsidTr="00ED58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E414D3F" w14:textId="48C86C3A" w:rsidR="00C875DA" w:rsidRPr="00DB23D2" w:rsidRDefault="00C875DA" w:rsidP="002327D8">
            <w:pPr>
              <w:pStyle w:val="MainBodyText"/>
              <w:spacing w:after="0"/>
              <w:jc w:val="left"/>
            </w:pPr>
            <w:r>
              <w:t>SCPHN Nyrsio Ysgolion (Rhan-amser)</w:t>
            </w:r>
          </w:p>
        </w:tc>
        <w:tc>
          <w:tcPr>
            <w:tcW w:w="1333" w:type="dxa"/>
            <w:tcBorders>
              <w:left w:val="single" w:sz="18" w:space="0" w:color="2F5496" w:themeColor="accent1" w:themeShade="BF"/>
              <w:right w:val="single" w:sz="18" w:space="0" w:color="2F5496" w:themeColor="accent1" w:themeShade="BF"/>
            </w:tcBorders>
            <w:vAlign w:val="center"/>
          </w:tcPr>
          <w:p w14:paraId="5D8DE24F" w14:textId="49CFFEC6" w:rsidR="00C875DA" w:rsidRPr="006D1F55" w:rsidRDefault="00C875DA"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15</w:t>
            </w:r>
          </w:p>
        </w:tc>
        <w:tc>
          <w:tcPr>
            <w:tcW w:w="1417" w:type="dxa"/>
            <w:vAlign w:val="center"/>
          </w:tcPr>
          <w:p w14:paraId="0EEFDC33" w14:textId="456B7BFE" w:rsidR="00C875DA" w:rsidRPr="006D1F55" w:rsidRDefault="002231D1" w:rsidP="002327D8">
            <w:pPr>
              <w:jc w:val="center"/>
              <w:cnfStyle w:val="000000100000" w:firstRow="0" w:lastRow="0" w:firstColumn="0" w:lastColumn="0" w:oddVBand="0" w:evenVBand="0" w:oddHBand="1" w:evenHBand="0" w:firstRowFirstColumn="0" w:firstRowLastColumn="0" w:lastRowFirstColumn="0" w:lastRowLastColumn="0"/>
              <w:rPr>
                <w:rFonts w:cs="Arial"/>
              </w:rPr>
            </w:pPr>
            <w:r>
              <w:t>15 (100%)</w:t>
            </w:r>
          </w:p>
        </w:tc>
        <w:tc>
          <w:tcPr>
            <w:tcW w:w="6464" w:type="dxa"/>
            <w:vMerge w:val="restart"/>
            <w:vAlign w:val="center"/>
          </w:tcPr>
          <w:p w14:paraId="705A17B7" w14:textId="6540A9FA" w:rsidR="00C875DA" w:rsidRPr="00733D6E" w:rsidRDefault="00AC3B41"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Mae’r argymhellion hyn yn adlewyrchu cynnydd ers 2024-25 oherwydd sbardunau strategol gwleidyddol a’r galw yn y ffurflenni IMTP a gyflwynwyd gan fyrddau iechyd.</w:t>
            </w:r>
          </w:p>
        </w:tc>
      </w:tr>
      <w:tr w:rsidR="00DE3117" w:rsidRPr="00733D6E" w14:paraId="6E31374B"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956702F" w14:textId="267F42D3" w:rsidR="00C875DA" w:rsidRPr="00733D6E" w:rsidRDefault="00C875DA" w:rsidP="002327D8">
            <w:pPr>
              <w:pStyle w:val="MainBodyText"/>
              <w:spacing w:after="0"/>
              <w:jc w:val="left"/>
            </w:pPr>
            <w:r>
              <w:t>SCPHN Nyrsio Ysgolion (Amser llawn)</w:t>
            </w:r>
          </w:p>
        </w:tc>
        <w:tc>
          <w:tcPr>
            <w:tcW w:w="1333" w:type="dxa"/>
            <w:tcBorders>
              <w:left w:val="single" w:sz="18" w:space="0" w:color="2F5496" w:themeColor="accent1" w:themeShade="BF"/>
              <w:right w:val="single" w:sz="18" w:space="0" w:color="2F5496" w:themeColor="accent1" w:themeShade="BF"/>
            </w:tcBorders>
            <w:vAlign w:val="center"/>
          </w:tcPr>
          <w:p w14:paraId="095ECBFA" w14:textId="53C4A7AA" w:rsidR="00C875DA" w:rsidRPr="006D1F55" w:rsidRDefault="00C875DA"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28</w:t>
            </w:r>
          </w:p>
        </w:tc>
        <w:tc>
          <w:tcPr>
            <w:tcW w:w="1417" w:type="dxa"/>
            <w:vAlign w:val="center"/>
          </w:tcPr>
          <w:p w14:paraId="198F404F" w14:textId="38E78C68" w:rsidR="00C875DA" w:rsidRPr="006D1F55" w:rsidRDefault="002231D1" w:rsidP="002327D8">
            <w:pPr>
              <w:jc w:val="center"/>
              <w:cnfStyle w:val="000000000000" w:firstRow="0" w:lastRow="0" w:firstColumn="0" w:lastColumn="0" w:oddVBand="0" w:evenVBand="0" w:oddHBand="0" w:evenHBand="0" w:firstRowFirstColumn="0" w:firstRowLastColumn="0" w:lastRowFirstColumn="0" w:lastRowLastColumn="0"/>
              <w:rPr>
                <w:rFonts w:cs="Arial"/>
              </w:rPr>
            </w:pPr>
            <w:r>
              <w:t>32 (88%)</w:t>
            </w:r>
          </w:p>
        </w:tc>
        <w:tc>
          <w:tcPr>
            <w:tcW w:w="6464" w:type="dxa"/>
            <w:vMerge/>
            <w:vAlign w:val="center"/>
          </w:tcPr>
          <w:p w14:paraId="3AABDC5A" w14:textId="6D5CBB6D" w:rsidR="00C875DA" w:rsidRPr="00733D6E" w:rsidRDefault="00C875DA"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E85833" w:rsidRPr="00733D6E" w14:paraId="5BC67E7E" w14:textId="77777777" w:rsidTr="00ED58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12326D6" w14:textId="5029937E" w:rsidR="00545A9A" w:rsidRPr="00733D6E" w:rsidRDefault="00545A9A" w:rsidP="002327D8">
            <w:pPr>
              <w:pStyle w:val="MainBodyText"/>
              <w:spacing w:after="0"/>
              <w:jc w:val="left"/>
            </w:pPr>
            <w:r>
              <w:t>SCPHN Gwasanaethau Ymwelwyr Iechyd (Modiwlau)</w:t>
            </w:r>
          </w:p>
        </w:tc>
        <w:tc>
          <w:tcPr>
            <w:tcW w:w="1333" w:type="dxa"/>
            <w:tcBorders>
              <w:left w:val="single" w:sz="18" w:space="0" w:color="2F5496" w:themeColor="accent1" w:themeShade="BF"/>
              <w:right w:val="single" w:sz="18" w:space="0" w:color="2F5496" w:themeColor="accent1" w:themeShade="BF"/>
            </w:tcBorders>
            <w:vAlign w:val="center"/>
          </w:tcPr>
          <w:p w14:paraId="73B56E24" w14:textId="28A58847" w:rsidR="00545A9A" w:rsidRPr="006D1F55" w:rsidRDefault="00545A9A"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20</w:t>
            </w:r>
          </w:p>
        </w:tc>
        <w:tc>
          <w:tcPr>
            <w:tcW w:w="1417" w:type="dxa"/>
            <w:vAlign w:val="center"/>
          </w:tcPr>
          <w:p w14:paraId="50B3CB20" w14:textId="3FC153CE" w:rsidR="00545A9A" w:rsidRPr="006D1F55" w:rsidRDefault="002231D1" w:rsidP="002327D8">
            <w:pPr>
              <w:jc w:val="center"/>
              <w:cnfStyle w:val="000000100000" w:firstRow="0" w:lastRow="0" w:firstColumn="0" w:lastColumn="0" w:oddVBand="0" w:evenVBand="0" w:oddHBand="1" w:evenHBand="0" w:firstRowFirstColumn="0" w:firstRowLastColumn="0" w:lastRowFirstColumn="0" w:lastRowLastColumn="0"/>
              <w:rPr>
                <w:rFonts w:cs="Arial"/>
              </w:rPr>
            </w:pPr>
            <w:r>
              <w:t>5 (133%)</w:t>
            </w:r>
          </w:p>
        </w:tc>
        <w:tc>
          <w:tcPr>
            <w:tcW w:w="6464" w:type="dxa"/>
            <w:vMerge w:val="restart"/>
            <w:vAlign w:val="center"/>
          </w:tcPr>
          <w:p w14:paraId="0548FAB4" w14:textId="09F333BA" w:rsidR="00545A9A" w:rsidRPr="00733D6E" w:rsidRDefault="00545A9A"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r>
              <w:t>Dechreuodd cam cyntaf y gwaith o ehangu Dechrau’n Deg gan Lywodraeth Cymru ym mis Medi 2022. Mae hyn yn cynnwys gwell cymorth gan ymwelwyr iechyd sy’n golygu bod angen cynyddu’r gweithlu ymwelwyr iechyd. Mae’r gwaith o gyflwyno hyn yn dal i fynd rhagddo.</w:t>
            </w:r>
          </w:p>
        </w:tc>
      </w:tr>
      <w:tr w:rsidR="00E85833" w:rsidRPr="00733D6E" w14:paraId="2810B701" w14:textId="77777777" w:rsidTr="00ED586F">
        <w:trPr>
          <w:trHeight w:val="22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68EF7CF7" w14:textId="03C90076" w:rsidR="00545A9A" w:rsidRPr="003377A3" w:rsidRDefault="00545A9A" w:rsidP="002327D8">
            <w:pPr>
              <w:pStyle w:val="MainBodyText"/>
              <w:spacing w:after="0"/>
              <w:jc w:val="left"/>
            </w:pPr>
            <w:r>
              <w:t>SCPHN Gwasanaethau Ymwelwyr Iechyd (Amser llawn)</w:t>
            </w:r>
          </w:p>
        </w:tc>
        <w:tc>
          <w:tcPr>
            <w:tcW w:w="1333" w:type="dxa"/>
            <w:tcBorders>
              <w:left w:val="single" w:sz="18" w:space="0" w:color="2F5496" w:themeColor="accent1" w:themeShade="BF"/>
              <w:right w:val="single" w:sz="18" w:space="0" w:color="2F5496" w:themeColor="accent1" w:themeShade="BF"/>
            </w:tcBorders>
            <w:vAlign w:val="center"/>
          </w:tcPr>
          <w:p w14:paraId="6408FF18" w14:textId="5BB156C2" w:rsidR="00545A9A" w:rsidRPr="006D1F55" w:rsidRDefault="00545A9A"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95</w:t>
            </w:r>
          </w:p>
        </w:tc>
        <w:tc>
          <w:tcPr>
            <w:tcW w:w="1417" w:type="dxa"/>
            <w:vAlign w:val="center"/>
          </w:tcPr>
          <w:p w14:paraId="36C0D268" w14:textId="77777777" w:rsidR="00545A9A" w:rsidRPr="006D1F55" w:rsidRDefault="00545A9A" w:rsidP="002327D8">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6464" w:type="dxa"/>
            <w:vMerge/>
            <w:vAlign w:val="center"/>
          </w:tcPr>
          <w:p w14:paraId="53380B27" w14:textId="47D44DFE" w:rsidR="00545A9A" w:rsidRPr="00733D6E" w:rsidRDefault="00545A9A" w:rsidP="002327D8">
            <w:pPr>
              <w:pStyle w:val="ListParagraph"/>
              <w:numPr>
                <w:ilvl w:val="0"/>
                <w:numId w:val="41"/>
              </w:numPr>
              <w:ind w:left="409" w:hanging="409"/>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E85833" w:rsidRPr="00733D6E" w14:paraId="7934BEF0" w14:textId="77777777" w:rsidTr="00ED586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10CE1241" w14:textId="492A4C2E" w:rsidR="00545A9A" w:rsidRPr="005005E7" w:rsidRDefault="00545A9A" w:rsidP="002327D8">
            <w:pPr>
              <w:pStyle w:val="MainBodyText"/>
              <w:spacing w:after="0"/>
              <w:jc w:val="left"/>
            </w:pPr>
            <w:r>
              <w:t>SCPHN Gwasanaethau Ymwelwyr Iechyd (Rhan-amser)</w:t>
            </w:r>
          </w:p>
        </w:tc>
        <w:tc>
          <w:tcPr>
            <w:tcW w:w="1333" w:type="dxa"/>
            <w:tcBorders>
              <w:left w:val="single" w:sz="18" w:space="0" w:color="2F5496" w:themeColor="accent1" w:themeShade="BF"/>
              <w:right w:val="single" w:sz="18" w:space="0" w:color="2F5496" w:themeColor="accent1" w:themeShade="BF"/>
            </w:tcBorders>
            <w:vAlign w:val="center"/>
          </w:tcPr>
          <w:p w14:paraId="11A94EB3" w14:textId="5C8B95E5" w:rsidR="00545A9A" w:rsidRPr="006D1F55" w:rsidRDefault="00545A9A"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31</w:t>
            </w:r>
          </w:p>
        </w:tc>
        <w:tc>
          <w:tcPr>
            <w:tcW w:w="1417" w:type="dxa"/>
            <w:vAlign w:val="center"/>
          </w:tcPr>
          <w:p w14:paraId="5332C916" w14:textId="56287337" w:rsidR="00545A9A" w:rsidRPr="006D1F55" w:rsidRDefault="008475CF" w:rsidP="002327D8">
            <w:pPr>
              <w:jc w:val="center"/>
              <w:cnfStyle w:val="000000100000" w:firstRow="0" w:lastRow="0" w:firstColumn="0" w:lastColumn="0" w:oddVBand="0" w:evenVBand="0" w:oddHBand="1" w:evenHBand="0" w:firstRowFirstColumn="0" w:firstRowLastColumn="0" w:lastRowFirstColumn="0" w:lastRowLastColumn="0"/>
              <w:rPr>
                <w:rFonts w:cs="Arial"/>
              </w:rPr>
            </w:pPr>
            <w:r>
              <w:t>15 (30%)</w:t>
            </w:r>
          </w:p>
        </w:tc>
        <w:tc>
          <w:tcPr>
            <w:tcW w:w="6464" w:type="dxa"/>
            <w:vMerge/>
            <w:vAlign w:val="center"/>
          </w:tcPr>
          <w:p w14:paraId="64E9D246" w14:textId="46CD75F3" w:rsidR="00545A9A" w:rsidRPr="00733D6E" w:rsidRDefault="00545A9A" w:rsidP="002327D8">
            <w:pPr>
              <w:pStyle w:val="ListParagraph"/>
              <w:numPr>
                <w:ilvl w:val="0"/>
                <w:numId w:val="41"/>
              </w:numPr>
              <w:ind w:left="409" w:hanging="409"/>
              <w:contextualSpacing w:val="0"/>
              <w:cnfStyle w:val="000000100000" w:firstRow="0" w:lastRow="0" w:firstColumn="0" w:lastColumn="0" w:oddVBand="0" w:evenVBand="0" w:oddHBand="1" w:evenHBand="0" w:firstRowFirstColumn="0" w:firstRowLastColumn="0" w:lastRowFirstColumn="0" w:lastRowLastColumn="0"/>
              <w:rPr>
                <w:rFonts w:cs="Arial"/>
              </w:rPr>
            </w:pPr>
          </w:p>
        </w:tc>
      </w:tr>
      <w:tr w:rsidR="002327D8" w:rsidRPr="00733D6E" w14:paraId="2DAE8FA9"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B6D69D1" w14:textId="5C06CE51" w:rsidR="00C17338" w:rsidRPr="006D1F55" w:rsidRDefault="00C17338" w:rsidP="002327D8">
            <w:pPr>
              <w:pStyle w:val="MainBodyText"/>
              <w:spacing w:after="0"/>
              <w:jc w:val="left"/>
            </w:pPr>
            <w:r>
              <w:t>SCPHN Iechyd Galwedigaethol (Rhan-amser) NEWYDD 2025</w:t>
            </w:r>
          </w:p>
        </w:tc>
        <w:tc>
          <w:tcPr>
            <w:tcW w:w="1333" w:type="dxa"/>
            <w:tcBorders>
              <w:left w:val="single" w:sz="18" w:space="0" w:color="2F5496" w:themeColor="accent1" w:themeShade="BF"/>
              <w:right w:val="single" w:sz="18" w:space="0" w:color="2F5496" w:themeColor="accent1" w:themeShade="BF"/>
            </w:tcBorders>
            <w:vAlign w:val="center"/>
          </w:tcPr>
          <w:p w14:paraId="1F500B4B" w14:textId="653E2F06" w:rsidR="00C17338" w:rsidRPr="006D1F55" w:rsidRDefault="00C17338"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Pr>
                <w:b/>
                <w:color w:val="000000" w:themeColor="text1"/>
              </w:rPr>
              <w:t>6</w:t>
            </w:r>
          </w:p>
        </w:tc>
        <w:tc>
          <w:tcPr>
            <w:tcW w:w="1417" w:type="dxa"/>
            <w:vAlign w:val="center"/>
          </w:tcPr>
          <w:p w14:paraId="5C22E4BF" w14:textId="42F32B5C" w:rsidR="00C17338" w:rsidRPr="006D1F55" w:rsidRDefault="00833DF9" w:rsidP="002327D8">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6464" w:type="dxa"/>
            <w:vAlign w:val="center"/>
          </w:tcPr>
          <w:p w14:paraId="634A1FB0" w14:textId="1DC43A6D" w:rsidR="00C17338" w:rsidRPr="00BC1200" w:rsidRDefault="00AC3B41" w:rsidP="00BC1200">
            <w:pPr>
              <w:pStyle w:val="ListParagraph"/>
              <w:numPr>
                <w:ilvl w:val="0"/>
                <w:numId w:val="41"/>
              </w:numPr>
              <w:ind w:left="397"/>
              <w:cnfStyle w:val="000000000000" w:firstRow="0" w:lastRow="0" w:firstColumn="0" w:lastColumn="0" w:oddVBand="0" w:evenVBand="0" w:oddHBand="0" w:evenHBand="0" w:firstRowFirstColumn="0" w:firstRowLastColumn="0" w:lastRowFirstColumn="0" w:lastRowLastColumn="0"/>
              <w:rPr>
                <w:rFonts w:cs="Arial"/>
              </w:rPr>
            </w:pPr>
            <w:r>
              <w:t>Rhaglen newydd a nodwyd fel gofyniad yn seiliedig ar ymgysylltu â rhanddeiliaid a sbardunau gwleidyddol yw hon.</w:t>
            </w:r>
          </w:p>
        </w:tc>
      </w:tr>
      <w:tr w:rsidR="00DE3117" w:rsidRPr="00733D6E" w14:paraId="4884F5B2" w14:textId="77777777" w:rsidTr="00ED58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1DA657E4" w14:textId="07321418" w:rsidR="00371604" w:rsidRPr="006D1F55" w:rsidRDefault="00371604" w:rsidP="002327D8">
            <w:pPr>
              <w:pStyle w:val="MainBodyText"/>
              <w:spacing w:after="0"/>
              <w:jc w:val="left"/>
            </w:pPr>
            <w:r>
              <w:t>SPQ Nyrsio Meddygaeth Deulu (Modiwlau)</w:t>
            </w:r>
          </w:p>
        </w:tc>
        <w:tc>
          <w:tcPr>
            <w:tcW w:w="1333" w:type="dxa"/>
            <w:tcBorders>
              <w:left w:val="single" w:sz="18" w:space="0" w:color="2F5496" w:themeColor="accent1" w:themeShade="BF"/>
              <w:right w:val="single" w:sz="18" w:space="0" w:color="2F5496" w:themeColor="accent1" w:themeShade="BF"/>
            </w:tcBorders>
            <w:vAlign w:val="center"/>
          </w:tcPr>
          <w:p w14:paraId="5164C8AA" w14:textId="7C3726F1" w:rsidR="00371604" w:rsidRPr="006D1F55" w:rsidRDefault="00371604"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Pr>
                <w:b/>
                <w:color w:val="000000" w:themeColor="text1"/>
              </w:rPr>
              <w:t>60</w:t>
            </w:r>
          </w:p>
        </w:tc>
        <w:tc>
          <w:tcPr>
            <w:tcW w:w="1417" w:type="dxa"/>
            <w:vAlign w:val="center"/>
          </w:tcPr>
          <w:p w14:paraId="4BF39F93" w14:textId="283F9D34" w:rsidR="00371604" w:rsidRPr="006D1F55" w:rsidRDefault="00314FD3" w:rsidP="002327D8">
            <w:pPr>
              <w:jc w:val="center"/>
              <w:cnfStyle w:val="000000100000" w:firstRow="0" w:lastRow="0" w:firstColumn="0" w:lastColumn="0" w:oddVBand="0" w:evenVBand="0" w:oddHBand="1" w:evenHBand="0" w:firstRowFirstColumn="0" w:firstRowLastColumn="0" w:lastRowFirstColumn="0" w:lastRowLastColumn="0"/>
              <w:rPr>
                <w:rFonts w:cs="Arial"/>
              </w:rPr>
            </w:pPr>
            <w:r>
              <w:t>81 (74%)</w:t>
            </w:r>
          </w:p>
        </w:tc>
        <w:tc>
          <w:tcPr>
            <w:tcW w:w="6464" w:type="dxa"/>
            <w:vMerge w:val="restart"/>
            <w:vAlign w:val="center"/>
          </w:tcPr>
          <w:p w14:paraId="31BD5C26" w14:textId="16CA071F" w:rsidR="00371604" w:rsidRPr="00BC1200" w:rsidRDefault="00371604" w:rsidP="00BC1200">
            <w:pPr>
              <w:pStyle w:val="ListParagraph"/>
              <w:numPr>
                <w:ilvl w:val="0"/>
                <w:numId w:val="41"/>
              </w:numPr>
              <w:ind w:left="397"/>
              <w:cnfStyle w:val="000000100000" w:firstRow="0" w:lastRow="0" w:firstColumn="0" w:lastColumn="0" w:oddVBand="0" w:evenVBand="0" w:oddHBand="1" w:evenHBand="0" w:firstRowFirstColumn="0" w:firstRowLastColumn="0" w:lastRowFirstColumn="0" w:lastRowLastColumn="0"/>
              <w:rPr>
                <w:rFonts w:cs="Arial"/>
              </w:rPr>
            </w:pPr>
            <w:r>
              <w:t>Mae’r argymhellion hyn yn adlewyrchu cynnydd ers 2024-25 oherwydd sbardunau strategol gwleidyddol a’r galw yn y ffurflenni IMTP a gyflwynwyd gan fyrddau iechyd.</w:t>
            </w:r>
          </w:p>
        </w:tc>
      </w:tr>
      <w:tr w:rsidR="00DE3117" w:rsidRPr="00733D6E" w14:paraId="45CA0173"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EC7FCB3" w14:textId="62D6A0ED" w:rsidR="00371604" w:rsidRPr="00535508" w:rsidRDefault="00371604" w:rsidP="002327D8">
            <w:pPr>
              <w:pStyle w:val="MainBodyText"/>
              <w:spacing w:after="0"/>
              <w:jc w:val="left"/>
            </w:pPr>
            <w:r>
              <w:t>SPQ Nyrsio Meddygaeth Deulu (Rhan-amser)</w:t>
            </w:r>
          </w:p>
        </w:tc>
        <w:tc>
          <w:tcPr>
            <w:tcW w:w="1333" w:type="dxa"/>
            <w:tcBorders>
              <w:left w:val="single" w:sz="18" w:space="0" w:color="2F5496" w:themeColor="accent1" w:themeShade="BF"/>
              <w:right w:val="single" w:sz="18" w:space="0" w:color="2F5496" w:themeColor="accent1" w:themeShade="BF"/>
            </w:tcBorders>
            <w:vAlign w:val="center"/>
          </w:tcPr>
          <w:p w14:paraId="5EF772AD" w14:textId="46B7AC41" w:rsidR="00371604" w:rsidRPr="006D1F55" w:rsidRDefault="0037160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Pr>
                <w:b/>
                <w:color w:val="000000" w:themeColor="text1"/>
              </w:rPr>
              <w:t>20</w:t>
            </w:r>
          </w:p>
        </w:tc>
        <w:tc>
          <w:tcPr>
            <w:tcW w:w="1417" w:type="dxa"/>
            <w:vAlign w:val="center"/>
          </w:tcPr>
          <w:p w14:paraId="3B74DA66" w14:textId="4F168388" w:rsidR="00371604" w:rsidRPr="006D1F55" w:rsidRDefault="00DD52D6" w:rsidP="002327D8">
            <w:pPr>
              <w:jc w:val="center"/>
              <w:cnfStyle w:val="000000000000" w:firstRow="0" w:lastRow="0" w:firstColumn="0" w:lastColumn="0" w:oddVBand="0" w:evenVBand="0" w:oddHBand="0" w:evenHBand="0" w:firstRowFirstColumn="0" w:firstRowLastColumn="0" w:lastRowFirstColumn="0" w:lastRowLastColumn="0"/>
              <w:rPr>
                <w:rFonts w:cs="Arial"/>
              </w:rPr>
            </w:pPr>
            <w:r>
              <w:t>42 (48%)</w:t>
            </w:r>
          </w:p>
        </w:tc>
        <w:tc>
          <w:tcPr>
            <w:tcW w:w="6464" w:type="dxa"/>
            <w:vMerge/>
            <w:vAlign w:val="center"/>
          </w:tcPr>
          <w:p w14:paraId="0AF07520" w14:textId="65DD2437" w:rsidR="00371604" w:rsidRPr="00733D6E" w:rsidRDefault="00371604" w:rsidP="00BC1200">
            <w:pPr>
              <w:pStyle w:val="ListParagraph"/>
              <w:numPr>
                <w:ilvl w:val="0"/>
                <w:numId w:val="41"/>
              </w:numPr>
              <w:ind w:left="397"/>
              <w:cnfStyle w:val="000000000000" w:firstRow="0" w:lastRow="0" w:firstColumn="0" w:lastColumn="0" w:oddVBand="0" w:evenVBand="0" w:oddHBand="0" w:evenHBand="0" w:firstRowFirstColumn="0" w:firstRowLastColumn="0" w:lastRowFirstColumn="0" w:lastRowLastColumn="0"/>
              <w:rPr>
                <w:rFonts w:cs="Arial"/>
              </w:rPr>
            </w:pPr>
          </w:p>
        </w:tc>
      </w:tr>
      <w:tr w:rsidR="00E85833" w:rsidRPr="00733D6E" w14:paraId="1A5F5303" w14:textId="77777777" w:rsidTr="00ED586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0A158B1" w14:textId="2C05ABA2" w:rsidR="00371604" w:rsidRPr="006D1F55" w:rsidRDefault="00371604" w:rsidP="002327D8">
            <w:pPr>
              <w:pStyle w:val="MainBodyText"/>
              <w:spacing w:after="0"/>
              <w:jc w:val="left"/>
            </w:pPr>
            <w:r>
              <w:t>SPQ Nyrsio Ardal (Modiwlau)</w:t>
            </w:r>
          </w:p>
        </w:tc>
        <w:tc>
          <w:tcPr>
            <w:tcW w:w="1333" w:type="dxa"/>
            <w:tcBorders>
              <w:left w:val="single" w:sz="18" w:space="0" w:color="2F5496" w:themeColor="accent1" w:themeShade="BF"/>
              <w:right w:val="single" w:sz="18" w:space="0" w:color="2F5496" w:themeColor="accent1" w:themeShade="BF"/>
            </w:tcBorders>
            <w:vAlign w:val="center"/>
          </w:tcPr>
          <w:p w14:paraId="4620399B" w14:textId="1BD35FA2" w:rsidR="00371604" w:rsidRPr="006D1F55" w:rsidRDefault="00371604"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Pr>
                <w:b/>
                <w:color w:val="000000" w:themeColor="text1"/>
              </w:rPr>
              <w:t>95</w:t>
            </w:r>
          </w:p>
        </w:tc>
        <w:tc>
          <w:tcPr>
            <w:tcW w:w="1417" w:type="dxa"/>
            <w:vAlign w:val="center"/>
          </w:tcPr>
          <w:p w14:paraId="43119EA7" w14:textId="6EFF332E" w:rsidR="00371604" w:rsidRPr="006D1F55" w:rsidRDefault="00472F6D" w:rsidP="002327D8">
            <w:pPr>
              <w:jc w:val="center"/>
              <w:cnfStyle w:val="000000100000" w:firstRow="0" w:lastRow="0" w:firstColumn="0" w:lastColumn="0" w:oddVBand="0" w:evenVBand="0" w:oddHBand="1" w:evenHBand="0" w:firstRowFirstColumn="0" w:firstRowLastColumn="0" w:lastRowFirstColumn="0" w:lastRowLastColumn="0"/>
              <w:rPr>
                <w:rFonts w:cs="Arial"/>
              </w:rPr>
            </w:pPr>
            <w:r>
              <w:t>86 (110%)</w:t>
            </w:r>
          </w:p>
        </w:tc>
        <w:tc>
          <w:tcPr>
            <w:tcW w:w="6464" w:type="dxa"/>
            <w:vMerge/>
            <w:vAlign w:val="center"/>
          </w:tcPr>
          <w:p w14:paraId="330322EB" w14:textId="2719BD37" w:rsidR="00371604" w:rsidRPr="00733D6E" w:rsidRDefault="00371604" w:rsidP="00BC1200">
            <w:pPr>
              <w:pStyle w:val="ListParagraph"/>
              <w:numPr>
                <w:ilvl w:val="0"/>
                <w:numId w:val="41"/>
              </w:numPr>
              <w:ind w:left="397"/>
              <w:cnfStyle w:val="000000100000" w:firstRow="0" w:lastRow="0" w:firstColumn="0" w:lastColumn="0" w:oddVBand="0" w:evenVBand="0" w:oddHBand="1" w:evenHBand="0" w:firstRowFirstColumn="0" w:firstRowLastColumn="0" w:lastRowFirstColumn="0" w:lastRowLastColumn="0"/>
              <w:rPr>
                <w:rFonts w:cs="Arial"/>
              </w:rPr>
            </w:pPr>
          </w:p>
        </w:tc>
      </w:tr>
      <w:tr w:rsidR="00DE3117" w:rsidRPr="00733D6E" w14:paraId="151A1606"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14CE366D" w14:textId="256DF203" w:rsidR="00371604" w:rsidRPr="006D1F55" w:rsidRDefault="00371604" w:rsidP="002327D8">
            <w:pPr>
              <w:pStyle w:val="MainBodyText"/>
              <w:spacing w:after="0"/>
              <w:jc w:val="left"/>
            </w:pPr>
            <w:r>
              <w:t>SPQ Nyrsio Ardal (Rhan-amser)</w:t>
            </w:r>
          </w:p>
        </w:tc>
        <w:tc>
          <w:tcPr>
            <w:tcW w:w="1333" w:type="dxa"/>
            <w:tcBorders>
              <w:left w:val="single" w:sz="18" w:space="0" w:color="2F5496" w:themeColor="accent1" w:themeShade="BF"/>
              <w:right w:val="single" w:sz="18" w:space="0" w:color="2F5496" w:themeColor="accent1" w:themeShade="BF"/>
            </w:tcBorders>
            <w:vAlign w:val="center"/>
          </w:tcPr>
          <w:p w14:paraId="5B692839" w14:textId="1F5FAC02" w:rsidR="00371604" w:rsidRPr="006D1F55" w:rsidRDefault="0037160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Pr>
                <w:b/>
                <w:color w:val="000000" w:themeColor="text1"/>
              </w:rPr>
              <w:t>85</w:t>
            </w:r>
          </w:p>
        </w:tc>
        <w:tc>
          <w:tcPr>
            <w:tcW w:w="1417" w:type="dxa"/>
            <w:vAlign w:val="center"/>
          </w:tcPr>
          <w:p w14:paraId="7A39806A" w14:textId="7796A255" w:rsidR="00371604" w:rsidRPr="006D1F55" w:rsidRDefault="00753C93" w:rsidP="002327D8">
            <w:pPr>
              <w:jc w:val="center"/>
              <w:cnfStyle w:val="000000000000" w:firstRow="0" w:lastRow="0" w:firstColumn="0" w:lastColumn="0" w:oddVBand="0" w:evenVBand="0" w:oddHBand="0" w:evenHBand="0" w:firstRowFirstColumn="0" w:firstRowLastColumn="0" w:lastRowFirstColumn="0" w:lastRowLastColumn="0"/>
              <w:rPr>
                <w:rFonts w:cs="Arial"/>
              </w:rPr>
            </w:pPr>
            <w:r>
              <w:t>105 (81%)</w:t>
            </w:r>
          </w:p>
        </w:tc>
        <w:tc>
          <w:tcPr>
            <w:tcW w:w="6464" w:type="dxa"/>
            <w:vMerge/>
            <w:vAlign w:val="center"/>
          </w:tcPr>
          <w:p w14:paraId="61304D80" w14:textId="144E57ED" w:rsidR="00371604" w:rsidRPr="00733D6E" w:rsidRDefault="00371604" w:rsidP="00BC1200">
            <w:pPr>
              <w:pStyle w:val="ListParagraph"/>
              <w:numPr>
                <w:ilvl w:val="0"/>
                <w:numId w:val="41"/>
              </w:numPr>
              <w:ind w:left="397"/>
              <w:cnfStyle w:val="000000000000" w:firstRow="0" w:lastRow="0" w:firstColumn="0" w:lastColumn="0" w:oddVBand="0" w:evenVBand="0" w:oddHBand="0" w:evenHBand="0" w:firstRowFirstColumn="0" w:firstRowLastColumn="0" w:lastRowFirstColumn="0" w:lastRowLastColumn="0"/>
              <w:rPr>
                <w:rFonts w:cs="Arial"/>
              </w:rPr>
            </w:pPr>
          </w:p>
        </w:tc>
      </w:tr>
      <w:tr w:rsidR="00DE3117" w:rsidRPr="00733D6E" w14:paraId="394EF5D4" w14:textId="77777777" w:rsidTr="00ED58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152961B9" w14:textId="2A9204DE" w:rsidR="00371604" w:rsidRPr="006D1F55" w:rsidRDefault="00371604" w:rsidP="002327D8">
            <w:pPr>
              <w:pStyle w:val="MainBodyText"/>
              <w:spacing w:after="0"/>
              <w:jc w:val="left"/>
            </w:pPr>
            <w:r>
              <w:t xml:space="preserve">SPQ Nyrsio Plant yn y Gymuned (Modiwlau) </w:t>
            </w:r>
          </w:p>
        </w:tc>
        <w:tc>
          <w:tcPr>
            <w:tcW w:w="1333" w:type="dxa"/>
            <w:tcBorders>
              <w:left w:val="single" w:sz="18" w:space="0" w:color="2F5496" w:themeColor="accent1" w:themeShade="BF"/>
              <w:right w:val="single" w:sz="18" w:space="0" w:color="2F5496" w:themeColor="accent1" w:themeShade="BF"/>
            </w:tcBorders>
            <w:vAlign w:val="center"/>
          </w:tcPr>
          <w:p w14:paraId="65DF815E" w14:textId="0E1CB4C5" w:rsidR="00371604" w:rsidRPr="006D1F55" w:rsidRDefault="00371604"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Pr>
                <w:b/>
                <w:color w:val="000000" w:themeColor="text1"/>
              </w:rPr>
              <w:t>11</w:t>
            </w:r>
          </w:p>
        </w:tc>
        <w:tc>
          <w:tcPr>
            <w:tcW w:w="1417" w:type="dxa"/>
            <w:vAlign w:val="center"/>
          </w:tcPr>
          <w:p w14:paraId="111E0A46" w14:textId="4D9CA8B4" w:rsidR="00371604" w:rsidRPr="006D1F55" w:rsidRDefault="0015142B" w:rsidP="002327D8">
            <w:pPr>
              <w:jc w:val="center"/>
              <w:cnfStyle w:val="000000100000" w:firstRow="0" w:lastRow="0" w:firstColumn="0" w:lastColumn="0" w:oddVBand="0" w:evenVBand="0" w:oddHBand="1" w:evenHBand="0" w:firstRowFirstColumn="0" w:firstRowLastColumn="0" w:lastRowFirstColumn="0" w:lastRowLastColumn="0"/>
              <w:rPr>
                <w:rFonts w:cs="Arial"/>
              </w:rPr>
            </w:pPr>
            <w:r>
              <w:t>11 (100%)</w:t>
            </w:r>
          </w:p>
        </w:tc>
        <w:tc>
          <w:tcPr>
            <w:tcW w:w="6464" w:type="dxa"/>
            <w:vMerge/>
            <w:vAlign w:val="center"/>
          </w:tcPr>
          <w:p w14:paraId="348A50EA" w14:textId="4676A372" w:rsidR="00371604" w:rsidRPr="00733D6E" w:rsidRDefault="00371604" w:rsidP="00BC1200">
            <w:pPr>
              <w:pStyle w:val="ListParagraph"/>
              <w:numPr>
                <w:ilvl w:val="0"/>
                <w:numId w:val="41"/>
              </w:numPr>
              <w:ind w:left="397"/>
              <w:contextualSpacing w:val="0"/>
              <w:cnfStyle w:val="000000100000" w:firstRow="0" w:lastRow="0" w:firstColumn="0" w:lastColumn="0" w:oddVBand="0" w:evenVBand="0" w:oddHBand="1" w:evenHBand="0" w:firstRowFirstColumn="0" w:firstRowLastColumn="0" w:lastRowFirstColumn="0" w:lastRowLastColumn="0"/>
              <w:rPr>
                <w:rFonts w:cs="Arial"/>
              </w:rPr>
            </w:pPr>
          </w:p>
        </w:tc>
      </w:tr>
      <w:tr w:rsidR="00DE3117" w:rsidRPr="00733D6E" w14:paraId="6536CFA5"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0CEB2862" w14:textId="3CB8E5DB" w:rsidR="00371604" w:rsidRPr="006D1F55" w:rsidRDefault="00371604" w:rsidP="002327D8">
            <w:pPr>
              <w:pStyle w:val="MainBodyText"/>
              <w:spacing w:after="0"/>
              <w:jc w:val="left"/>
            </w:pPr>
            <w:r>
              <w:t>SPQ Nyrsio Plant yn y Gymuned (Rhan-amser)</w:t>
            </w:r>
          </w:p>
        </w:tc>
        <w:tc>
          <w:tcPr>
            <w:tcW w:w="1333" w:type="dxa"/>
            <w:tcBorders>
              <w:left w:val="single" w:sz="18" w:space="0" w:color="2F5496" w:themeColor="accent1" w:themeShade="BF"/>
              <w:right w:val="single" w:sz="18" w:space="0" w:color="2F5496" w:themeColor="accent1" w:themeShade="BF"/>
            </w:tcBorders>
            <w:vAlign w:val="center"/>
          </w:tcPr>
          <w:p w14:paraId="0AB66E17" w14:textId="2B0A0795" w:rsidR="00371604" w:rsidRPr="006D1F55" w:rsidRDefault="00371604"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Pr>
                <w:b/>
                <w:color w:val="000000" w:themeColor="text1"/>
              </w:rPr>
              <w:t>12</w:t>
            </w:r>
          </w:p>
        </w:tc>
        <w:tc>
          <w:tcPr>
            <w:tcW w:w="1417" w:type="dxa"/>
            <w:vAlign w:val="center"/>
          </w:tcPr>
          <w:p w14:paraId="425E0E2C" w14:textId="1B349F94" w:rsidR="00371604" w:rsidRPr="006D1F55" w:rsidRDefault="00F1306B" w:rsidP="002327D8">
            <w:pPr>
              <w:jc w:val="center"/>
              <w:cnfStyle w:val="000000000000" w:firstRow="0" w:lastRow="0" w:firstColumn="0" w:lastColumn="0" w:oddVBand="0" w:evenVBand="0" w:oddHBand="0" w:evenHBand="0" w:firstRowFirstColumn="0" w:firstRowLastColumn="0" w:lastRowFirstColumn="0" w:lastRowLastColumn="0"/>
              <w:rPr>
                <w:rFonts w:cs="Arial"/>
              </w:rPr>
            </w:pPr>
            <w:r>
              <w:t>9 (133%)</w:t>
            </w:r>
          </w:p>
        </w:tc>
        <w:tc>
          <w:tcPr>
            <w:tcW w:w="6464" w:type="dxa"/>
            <w:vMerge/>
            <w:vAlign w:val="center"/>
          </w:tcPr>
          <w:p w14:paraId="01423D50" w14:textId="0952A3AE" w:rsidR="00371604" w:rsidRPr="00733D6E" w:rsidRDefault="00371604" w:rsidP="00BC1200">
            <w:pPr>
              <w:pStyle w:val="ListParagraph"/>
              <w:numPr>
                <w:ilvl w:val="0"/>
                <w:numId w:val="41"/>
              </w:numPr>
              <w:ind w:left="397"/>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DE3117" w:rsidRPr="00733D6E" w14:paraId="46E2E433" w14:textId="77777777" w:rsidTr="00ED58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6E6FA3F0" w14:textId="57468D36" w:rsidR="0054172B" w:rsidRPr="006D1F55" w:rsidRDefault="0054172B" w:rsidP="002327D8">
            <w:pPr>
              <w:pStyle w:val="MainBodyText"/>
              <w:spacing w:after="0"/>
              <w:jc w:val="left"/>
            </w:pPr>
            <w:r>
              <w:t>SPQ Nyrsio Cymunedol Anabledd Dysgu (CLDN) (Modiwlau)</w:t>
            </w:r>
          </w:p>
        </w:tc>
        <w:tc>
          <w:tcPr>
            <w:tcW w:w="1333" w:type="dxa"/>
            <w:tcBorders>
              <w:left w:val="single" w:sz="18" w:space="0" w:color="2F5496" w:themeColor="accent1" w:themeShade="BF"/>
              <w:right w:val="single" w:sz="18" w:space="0" w:color="2F5496" w:themeColor="accent1" w:themeShade="BF"/>
            </w:tcBorders>
            <w:vAlign w:val="center"/>
          </w:tcPr>
          <w:p w14:paraId="363285C8" w14:textId="059F7BF9" w:rsidR="0054172B" w:rsidRPr="006D1F55" w:rsidRDefault="0054172B"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Pr>
                <w:b/>
                <w:color w:val="000000" w:themeColor="text1"/>
              </w:rPr>
              <w:t>12</w:t>
            </w:r>
          </w:p>
        </w:tc>
        <w:tc>
          <w:tcPr>
            <w:tcW w:w="1417" w:type="dxa"/>
            <w:vAlign w:val="center"/>
          </w:tcPr>
          <w:p w14:paraId="605B5090" w14:textId="5059B9F3" w:rsidR="0054172B" w:rsidRPr="006D1F55" w:rsidRDefault="0024333E" w:rsidP="002327D8">
            <w:pPr>
              <w:jc w:val="center"/>
              <w:cnfStyle w:val="000000100000" w:firstRow="0" w:lastRow="0" w:firstColumn="0" w:lastColumn="0" w:oddVBand="0" w:evenVBand="0" w:oddHBand="1" w:evenHBand="0" w:firstRowFirstColumn="0" w:firstRowLastColumn="0" w:lastRowFirstColumn="0" w:lastRowLastColumn="0"/>
              <w:rPr>
                <w:rFonts w:cs="Arial"/>
              </w:rPr>
            </w:pPr>
            <w:r>
              <w:t>14 (86%)</w:t>
            </w:r>
          </w:p>
        </w:tc>
        <w:tc>
          <w:tcPr>
            <w:tcW w:w="6464" w:type="dxa"/>
            <w:vMerge w:val="restart"/>
            <w:vAlign w:val="center"/>
          </w:tcPr>
          <w:p w14:paraId="65D8BD4B" w14:textId="409B553B" w:rsidR="0054172B" w:rsidRPr="00BC1200" w:rsidRDefault="0054172B" w:rsidP="00BC1200">
            <w:pPr>
              <w:pStyle w:val="ListParagraph"/>
              <w:numPr>
                <w:ilvl w:val="0"/>
                <w:numId w:val="41"/>
              </w:numPr>
              <w:ind w:left="397"/>
              <w:cnfStyle w:val="000000100000" w:firstRow="0" w:lastRow="0" w:firstColumn="0" w:lastColumn="0" w:oddVBand="0" w:evenVBand="0" w:oddHBand="1" w:evenHBand="0" w:firstRowFirstColumn="0" w:firstRowLastColumn="0" w:lastRowFirstColumn="0" w:lastRowLastColumn="0"/>
              <w:rPr>
                <w:rFonts w:cs="Arial"/>
              </w:rPr>
            </w:pPr>
            <w:r>
              <w:t>Rhaglen newydd a</w:t>
            </w:r>
            <w:r>
              <w:rPr>
                <w:color w:val="000000" w:themeColor="dark1"/>
              </w:rPr>
              <w:t xml:space="preserve"> nodwyd fel gofyniad yn seiliedig ar ymgysylltu â rhanddeiliaid a sbardunau gwleidyddol yw hon.</w:t>
            </w:r>
          </w:p>
        </w:tc>
      </w:tr>
      <w:tr w:rsidR="00DE3117" w:rsidRPr="00733D6E" w14:paraId="22E3E580"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29A1ACD6" w14:textId="71880966" w:rsidR="0054172B" w:rsidRPr="006D1F55" w:rsidRDefault="0054172B" w:rsidP="002327D8">
            <w:pPr>
              <w:pStyle w:val="MainBodyText"/>
              <w:spacing w:after="0"/>
              <w:jc w:val="left"/>
            </w:pPr>
            <w:r>
              <w:t>SPQ Nyrsio Cymunedol Anabledd Dysgu (CLDN) (Rhan-amser)</w:t>
            </w:r>
          </w:p>
        </w:tc>
        <w:tc>
          <w:tcPr>
            <w:tcW w:w="1333" w:type="dxa"/>
            <w:tcBorders>
              <w:left w:val="single" w:sz="18" w:space="0" w:color="2F5496" w:themeColor="accent1" w:themeShade="BF"/>
              <w:right w:val="single" w:sz="18" w:space="0" w:color="2F5496" w:themeColor="accent1" w:themeShade="BF"/>
            </w:tcBorders>
            <w:vAlign w:val="center"/>
          </w:tcPr>
          <w:p w14:paraId="0007F116" w14:textId="699516C7" w:rsidR="0054172B" w:rsidRPr="006D1F55" w:rsidRDefault="0054172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Pr>
                <w:b/>
                <w:color w:val="000000" w:themeColor="text1"/>
              </w:rPr>
              <w:t>14</w:t>
            </w:r>
          </w:p>
        </w:tc>
        <w:tc>
          <w:tcPr>
            <w:tcW w:w="1417" w:type="dxa"/>
            <w:vAlign w:val="center"/>
          </w:tcPr>
          <w:p w14:paraId="6B394BA2" w14:textId="11CD769B" w:rsidR="0054172B" w:rsidRPr="006D1F55" w:rsidRDefault="00833DF9" w:rsidP="002327D8">
            <w:pPr>
              <w:jc w:val="center"/>
              <w:cnfStyle w:val="000000000000" w:firstRow="0" w:lastRow="0" w:firstColumn="0" w:lastColumn="0" w:oddVBand="0" w:evenVBand="0" w:oddHBand="0" w:evenHBand="0" w:firstRowFirstColumn="0" w:firstRowLastColumn="0" w:lastRowFirstColumn="0" w:lastRowLastColumn="0"/>
              <w:rPr>
                <w:rFonts w:cs="Arial"/>
              </w:rPr>
            </w:pPr>
            <w:r>
              <w:t>Amh.</w:t>
            </w:r>
          </w:p>
        </w:tc>
        <w:tc>
          <w:tcPr>
            <w:tcW w:w="6464" w:type="dxa"/>
            <w:vMerge/>
            <w:vAlign w:val="center"/>
          </w:tcPr>
          <w:p w14:paraId="0208B3BC" w14:textId="2417F1CB" w:rsidR="0054172B" w:rsidRPr="00733D6E" w:rsidRDefault="0054172B" w:rsidP="00BC1200">
            <w:pPr>
              <w:pStyle w:val="ListParagraph"/>
              <w:numPr>
                <w:ilvl w:val="0"/>
                <w:numId w:val="41"/>
              </w:numPr>
              <w:ind w:left="397"/>
              <w:cnfStyle w:val="000000000000" w:firstRow="0" w:lastRow="0" w:firstColumn="0" w:lastColumn="0" w:oddVBand="0" w:evenVBand="0" w:oddHBand="0" w:evenHBand="0" w:firstRowFirstColumn="0" w:firstRowLastColumn="0" w:lastRowFirstColumn="0" w:lastRowLastColumn="0"/>
              <w:rPr>
                <w:rFonts w:cs="Arial"/>
              </w:rPr>
            </w:pPr>
          </w:p>
        </w:tc>
      </w:tr>
      <w:tr w:rsidR="00DE3117" w:rsidRPr="00733D6E" w14:paraId="2BE92302" w14:textId="77777777" w:rsidTr="00ED586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6D374E51" w14:textId="65E9D1C4" w:rsidR="0054172B" w:rsidRPr="006D1F55" w:rsidRDefault="0054172B" w:rsidP="002327D8">
            <w:pPr>
              <w:pStyle w:val="MainBodyText"/>
              <w:spacing w:after="0"/>
              <w:jc w:val="left"/>
            </w:pPr>
            <w:r>
              <w:t>SPQ Nyrsio Iechyd Meddwl yn y Gymuned (Rhan-amser)</w:t>
            </w:r>
          </w:p>
        </w:tc>
        <w:tc>
          <w:tcPr>
            <w:tcW w:w="1333" w:type="dxa"/>
            <w:tcBorders>
              <w:left w:val="single" w:sz="18" w:space="0" w:color="2F5496" w:themeColor="accent1" w:themeShade="BF"/>
              <w:right w:val="single" w:sz="18" w:space="0" w:color="2F5496" w:themeColor="accent1" w:themeShade="BF"/>
            </w:tcBorders>
            <w:vAlign w:val="center"/>
          </w:tcPr>
          <w:p w14:paraId="191CB6AA" w14:textId="0340BC6D" w:rsidR="0054172B" w:rsidRPr="006D1F55" w:rsidRDefault="0054172B"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themeColor="text1"/>
              </w:rPr>
            </w:pPr>
            <w:r>
              <w:rPr>
                <w:b/>
                <w:color w:val="000000" w:themeColor="text1"/>
              </w:rPr>
              <w:t>10</w:t>
            </w:r>
          </w:p>
        </w:tc>
        <w:tc>
          <w:tcPr>
            <w:tcW w:w="1417" w:type="dxa"/>
            <w:vAlign w:val="center"/>
          </w:tcPr>
          <w:p w14:paraId="179C87DA" w14:textId="012BEBD1" w:rsidR="0054172B" w:rsidRPr="006D1F55" w:rsidRDefault="00833DF9" w:rsidP="002327D8">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6464" w:type="dxa"/>
            <w:vMerge/>
            <w:vAlign w:val="center"/>
          </w:tcPr>
          <w:p w14:paraId="55BC17C7" w14:textId="406CC6D3" w:rsidR="0054172B" w:rsidRPr="00733D6E" w:rsidRDefault="0054172B" w:rsidP="00BC1200">
            <w:pPr>
              <w:pStyle w:val="ListParagraph"/>
              <w:numPr>
                <w:ilvl w:val="0"/>
                <w:numId w:val="41"/>
              </w:numPr>
              <w:ind w:left="397"/>
              <w:contextualSpacing w:val="0"/>
              <w:cnfStyle w:val="000000100000" w:firstRow="0" w:lastRow="0" w:firstColumn="0" w:lastColumn="0" w:oddVBand="0" w:evenVBand="0" w:oddHBand="1" w:evenHBand="0" w:firstRowFirstColumn="0" w:firstRowLastColumn="0" w:lastRowFirstColumn="0" w:lastRowLastColumn="0"/>
              <w:rPr>
                <w:rFonts w:cs="Arial"/>
              </w:rPr>
            </w:pPr>
          </w:p>
        </w:tc>
      </w:tr>
      <w:tr w:rsidR="00DE3117" w:rsidRPr="00733D6E" w14:paraId="5541777E" w14:textId="77777777" w:rsidTr="00ED586F">
        <w:trPr>
          <w:trHeight w:val="5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4CAB61CC" w14:textId="11709343" w:rsidR="0054172B" w:rsidRPr="006D1F55" w:rsidRDefault="0054172B" w:rsidP="002327D8">
            <w:pPr>
              <w:pStyle w:val="MainBodyText"/>
              <w:spacing w:after="0"/>
              <w:jc w:val="left"/>
            </w:pPr>
            <w:r>
              <w:t>SPQ Nyrsio Iechyd Meddwl yn y Gymuned (Modiwlau)</w:t>
            </w:r>
          </w:p>
        </w:tc>
        <w:tc>
          <w:tcPr>
            <w:tcW w:w="1333" w:type="dxa"/>
            <w:tcBorders>
              <w:left w:val="single" w:sz="18" w:space="0" w:color="2F5496" w:themeColor="accent1" w:themeShade="BF"/>
              <w:right w:val="single" w:sz="18" w:space="0" w:color="2F5496" w:themeColor="accent1" w:themeShade="BF"/>
            </w:tcBorders>
            <w:vAlign w:val="center"/>
          </w:tcPr>
          <w:p w14:paraId="48FBAE68" w14:textId="19D7AD10" w:rsidR="0054172B" w:rsidRPr="006D1F55" w:rsidRDefault="0054172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themeColor="text1"/>
              </w:rPr>
            </w:pPr>
            <w:r>
              <w:rPr>
                <w:b/>
                <w:color w:val="000000" w:themeColor="text1"/>
              </w:rPr>
              <w:t>12</w:t>
            </w:r>
          </w:p>
        </w:tc>
        <w:tc>
          <w:tcPr>
            <w:tcW w:w="1417" w:type="dxa"/>
            <w:vAlign w:val="center"/>
          </w:tcPr>
          <w:p w14:paraId="0E8A8301" w14:textId="5D2DB9E4" w:rsidR="0054172B" w:rsidRPr="006D1F55" w:rsidRDefault="00D138E5" w:rsidP="002327D8">
            <w:pPr>
              <w:jc w:val="center"/>
              <w:cnfStyle w:val="000000000000" w:firstRow="0" w:lastRow="0" w:firstColumn="0" w:lastColumn="0" w:oddVBand="0" w:evenVBand="0" w:oddHBand="0" w:evenHBand="0" w:firstRowFirstColumn="0" w:firstRowLastColumn="0" w:lastRowFirstColumn="0" w:lastRowLastColumn="0"/>
              <w:rPr>
                <w:rFonts w:cs="Arial"/>
              </w:rPr>
            </w:pPr>
            <w:r>
              <w:t>11 (109%)</w:t>
            </w:r>
          </w:p>
        </w:tc>
        <w:tc>
          <w:tcPr>
            <w:tcW w:w="6464" w:type="dxa"/>
            <w:vMerge/>
            <w:vAlign w:val="center"/>
          </w:tcPr>
          <w:p w14:paraId="1DE780B6" w14:textId="60BEB09E" w:rsidR="0054172B" w:rsidRPr="00733D6E" w:rsidRDefault="0054172B" w:rsidP="00BC1200">
            <w:pPr>
              <w:pStyle w:val="ListParagraph"/>
              <w:numPr>
                <w:ilvl w:val="0"/>
                <w:numId w:val="41"/>
              </w:numPr>
              <w:ind w:left="397"/>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0162F2" w:rsidRPr="00733D6E" w14:paraId="6B882836" w14:textId="77777777" w:rsidTr="00ED58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7E960506" w14:textId="056FCC06" w:rsidR="000162F2" w:rsidRPr="006D1F55" w:rsidRDefault="000162F2" w:rsidP="002327D8">
            <w:pPr>
              <w:pStyle w:val="MainBodyText"/>
              <w:spacing w:after="0"/>
              <w:jc w:val="left"/>
            </w:pPr>
            <w:r>
              <w:lastRenderedPageBreak/>
              <w:t>SPQ Ôl-lenwi</w:t>
            </w:r>
          </w:p>
        </w:tc>
        <w:tc>
          <w:tcPr>
            <w:tcW w:w="1333"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47042179" w14:textId="58373D09" w:rsidR="000162F2" w:rsidRPr="00955781" w:rsidRDefault="0088450E"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1"/>
                <w:szCs w:val="21"/>
              </w:rPr>
            </w:pPr>
            <w:r>
              <w:rPr>
                <w:b/>
                <w:color w:val="000000" w:themeColor="text1"/>
              </w:rPr>
              <w:t>1.587m</w:t>
            </w:r>
          </w:p>
        </w:tc>
        <w:tc>
          <w:tcPr>
            <w:tcW w:w="1417" w:type="dxa"/>
            <w:vAlign w:val="center"/>
          </w:tcPr>
          <w:p w14:paraId="79A8DA0A" w14:textId="0EFE1E99" w:rsidR="000162F2" w:rsidRDefault="001C4EDC" w:rsidP="002327D8">
            <w:pPr>
              <w:jc w:val="center"/>
              <w:cnfStyle w:val="000000100000" w:firstRow="0" w:lastRow="0" w:firstColumn="0" w:lastColumn="0" w:oddVBand="0" w:evenVBand="0" w:oddHBand="1" w:evenHBand="0" w:firstRowFirstColumn="0" w:firstRowLastColumn="0" w:lastRowFirstColumn="0" w:lastRowLastColumn="0"/>
              <w:rPr>
                <w:rFonts w:cs="Arial"/>
              </w:rPr>
            </w:pPr>
            <w:r>
              <w:t>0</w:t>
            </w:r>
          </w:p>
        </w:tc>
        <w:tc>
          <w:tcPr>
            <w:tcW w:w="6464" w:type="dxa"/>
            <w:vAlign w:val="center"/>
          </w:tcPr>
          <w:p w14:paraId="5DC1B6A1" w14:textId="146CB8EA" w:rsidR="000162F2" w:rsidRPr="00BC1200" w:rsidRDefault="00B7396D" w:rsidP="00BC1200">
            <w:pPr>
              <w:pStyle w:val="ListParagraph"/>
              <w:numPr>
                <w:ilvl w:val="0"/>
                <w:numId w:val="41"/>
              </w:numPr>
              <w:ind w:left="397"/>
              <w:cnfStyle w:val="000000100000" w:firstRow="0" w:lastRow="0" w:firstColumn="0" w:lastColumn="0" w:oddVBand="0" w:evenVBand="0" w:oddHBand="1" w:evenHBand="0" w:firstRowFirstColumn="0" w:firstRowLastColumn="0" w:lastRowFirstColumn="0" w:lastRowLastColumn="0"/>
              <w:rPr>
                <w:rFonts w:cs="Arial"/>
              </w:rPr>
            </w:pPr>
            <w:r>
              <w:t>Mae hyn i gefnogi ôl-lenwi cyflogau ar gyfer Medi 2025 – Ebrill 2026</w:t>
            </w:r>
          </w:p>
        </w:tc>
      </w:tr>
    </w:tbl>
    <w:p w14:paraId="58999109" w14:textId="61F2F104" w:rsidR="00BD30D4" w:rsidRPr="006D1F55" w:rsidRDefault="00BD30D4" w:rsidP="006D1F55">
      <w:pPr>
        <w:spacing w:after="0" w:line="240" w:lineRule="auto"/>
        <w:jc w:val="both"/>
        <w:rPr>
          <w:rFonts w:cs="Arial"/>
          <w:i/>
          <w:sz w:val="18"/>
          <w:szCs w:val="18"/>
        </w:rPr>
      </w:pPr>
      <w:r>
        <w:rPr>
          <w:i/>
          <w:sz w:val="18"/>
        </w:rPr>
        <w:t>SCPHN – Nyrsys Iechyd y Cyhoedd Cymunedol Arbenigol</w:t>
      </w:r>
    </w:p>
    <w:p w14:paraId="5284761C" w14:textId="77777777" w:rsidR="00BD30D4" w:rsidRPr="006D1F55" w:rsidRDefault="00BD30D4" w:rsidP="00BD30D4">
      <w:pPr>
        <w:spacing w:after="0" w:line="240" w:lineRule="auto"/>
        <w:rPr>
          <w:rFonts w:cs="Arial"/>
          <w:i/>
          <w:sz w:val="18"/>
          <w:szCs w:val="18"/>
        </w:rPr>
      </w:pPr>
      <w:r>
        <w:rPr>
          <w:i/>
          <w:sz w:val="18"/>
        </w:rPr>
        <w:t xml:space="preserve">SPQ – Cymhwyster Ymarfer Arbenigol </w:t>
      </w:r>
    </w:p>
    <w:p w14:paraId="4D0DCB0A" w14:textId="77777777" w:rsidR="00C96F78" w:rsidRPr="00316032" w:rsidRDefault="00C96F78" w:rsidP="00606E37">
      <w:pPr>
        <w:spacing w:after="0" w:line="240" w:lineRule="auto"/>
      </w:pPr>
    </w:p>
    <w:p w14:paraId="705EDEF8" w14:textId="132E2A5C" w:rsidR="00D5394F" w:rsidRPr="004E16B8" w:rsidRDefault="00D5394F" w:rsidP="007F4A88">
      <w:pPr>
        <w:pStyle w:val="HeadingLevel2"/>
        <w:keepNext/>
        <w:keepLines/>
      </w:pPr>
      <w:bookmarkStart w:id="80" w:name="_Toc171605592"/>
      <w:bookmarkStart w:id="81" w:name="_Toc198642228"/>
      <w:r>
        <w:t>Addysg Gweithwyr Iechyd Proffesiynol Ôl-gofrestru</w:t>
      </w:r>
      <w:bookmarkEnd w:id="80"/>
      <w:bookmarkEnd w:id="81"/>
    </w:p>
    <w:p w14:paraId="67FF1B8F" w14:textId="5B3D6D29" w:rsidR="009442DC" w:rsidRDefault="00D5394F" w:rsidP="00606E37">
      <w:pPr>
        <w:keepNext/>
        <w:keepLines/>
        <w:spacing w:after="120" w:line="240" w:lineRule="auto"/>
        <w:jc w:val="both"/>
        <w:rPr>
          <w:rFonts w:cs="Arial"/>
        </w:rPr>
      </w:pPr>
      <w:r>
        <w:t>Ein hargymhelliad yw cynyddu’r cyllid blynyddol ar gyfer addysg ôl-gofrestru i sicrhau bod digon o adnoddau ar gael o hyd er mwyn helpu i ddatblygu’r gweithlu, datblygu ymarfer meddygon ymgynghorol a chefnogi’r gwaith o gyflawni Fframwaith Ymarfer Estynedig, Uwch ac Ymgynghorol.</w:t>
      </w:r>
    </w:p>
    <w:p w14:paraId="029CC5E3" w14:textId="3DC06144" w:rsidR="00D5394F" w:rsidRDefault="00D5394F" w:rsidP="001F0BC1">
      <w:pPr>
        <w:spacing w:after="120" w:line="240" w:lineRule="auto"/>
        <w:jc w:val="both"/>
        <w:rPr>
          <w:rFonts w:cs="Arial"/>
        </w:rPr>
      </w:pPr>
      <w:r>
        <w:t>Mae addysg ôl-gofrestru yn allweddol er mwyn datblygu ymarfer arbenigol a chyflawni’r blaenoriaethau cenedlaethol fel rhan o’r rhaglenni cenedlaethol a gwireddu’r weledigaeth a nodir yn Cymru Iachach o ran trawsnewid gwasanaethau ar gyfer poblogaeth Cymru.</w:t>
      </w:r>
    </w:p>
    <w:p w14:paraId="16DE896E" w14:textId="179967CA" w:rsidR="00EC225B" w:rsidRDefault="00EC225B" w:rsidP="001F0BC1">
      <w:pPr>
        <w:spacing w:after="120" w:line="240" w:lineRule="auto"/>
        <w:jc w:val="both"/>
        <w:rPr>
          <w:rFonts w:cs="Arial"/>
        </w:rPr>
      </w:pPr>
      <w:r>
        <w:t>Dyma’r argymhellion o ran addysg gweithwyr iechyd proffesiynol ôl-gofrestru ar gyfer 2025-26:</w:t>
      </w:r>
    </w:p>
    <w:tbl>
      <w:tblPr>
        <w:tblStyle w:val="GridTable5Dark-Accent5"/>
        <w:tblW w:w="15082" w:type="dxa"/>
        <w:tblLayout w:type="fixed"/>
        <w:tblLook w:val="04A0" w:firstRow="1" w:lastRow="0" w:firstColumn="1" w:lastColumn="0" w:noHBand="0" w:noVBand="1"/>
      </w:tblPr>
      <w:tblGrid>
        <w:gridCol w:w="3681"/>
        <w:gridCol w:w="1276"/>
        <w:gridCol w:w="1422"/>
        <w:gridCol w:w="1276"/>
        <w:gridCol w:w="1276"/>
        <w:gridCol w:w="1275"/>
        <w:gridCol w:w="4876"/>
      </w:tblGrid>
      <w:tr w:rsidR="00472049" w:rsidRPr="00C451B9" w14:paraId="11738084" w14:textId="77777777" w:rsidTr="00F140B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681" w:type="dxa"/>
            <w:tcBorders>
              <w:right w:val="single" w:sz="4" w:space="0" w:color="FFFFFF" w:themeColor="background1"/>
            </w:tcBorders>
            <w:vAlign w:val="center"/>
            <w:hideMark/>
          </w:tcPr>
          <w:p w14:paraId="746933B1" w14:textId="3FECE4E9" w:rsidR="00AB7C7C" w:rsidRPr="00C451B9" w:rsidRDefault="00D94D85" w:rsidP="008A556B">
            <w:pPr>
              <w:pStyle w:val="MainBodyText"/>
              <w:keepNext/>
              <w:keepLines/>
              <w:spacing w:after="30"/>
              <w:jc w:val="left"/>
            </w:pPr>
            <w:r>
              <w:t>Maes</w:t>
            </w:r>
          </w:p>
        </w:tc>
        <w:tc>
          <w:tcPr>
            <w:tcW w:w="1276" w:type="dxa"/>
            <w:tcBorders>
              <w:left w:val="single" w:sz="4" w:space="0" w:color="FFFFFF" w:themeColor="background1"/>
              <w:right w:val="single" w:sz="4" w:space="0" w:color="FFFFFF" w:themeColor="background1"/>
            </w:tcBorders>
            <w:vAlign w:val="center"/>
            <w:hideMark/>
          </w:tcPr>
          <w:p w14:paraId="71A34202" w14:textId="1EB3D062" w:rsidR="00AB7C7C" w:rsidRPr="00C451B9" w:rsidRDefault="00270A42"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2023-2024</w:t>
            </w:r>
          </w:p>
        </w:tc>
        <w:tc>
          <w:tcPr>
            <w:tcW w:w="1422" w:type="dxa"/>
            <w:tcBorders>
              <w:left w:val="single" w:sz="4" w:space="0" w:color="FFFFFF" w:themeColor="background1"/>
              <w:right w:val="single" w:sz="18" w:space="0" w:color="2F5496" w:themeColor="accent1" w:themeShade="BF"/>
            </w:tcBorders>
            <w:vAlign w:val="center"/>
            <w:hideMark/>
          </w:tcPr>
          <w:p w14:paraId="65BD7227" w14:textId="62CEC394" w:rsidR="00AB7C7C" w:rsidRPr="00C451B9" w:rsidRDefault="00270A42"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2024-2025</w:t>
            </w:r>
          </w:p>
        </w:tc>
        <w:tc>
          <w:tcPr>
            <w:tcW w:w="1276"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0434EA04" w14:textId="13441C85" w:rsidR="00AB7C7C" w:rsidRPr="00C451B9" w:rsidRDefault="00270A42"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276" w:type="dxa"/>
            <w:tcBorders>
              <w:left w:val="single" w:sz="18" w:space="0" w:color="2F5496" w:themeColor="accent1" w:themeShade="BF"/>
              <w:right w:val="single" w:sz="4" w:space="0" w:color="FFFFFF" w:themeColor="background1"/>
            </w:tcBorders>
            <w:vAlign w:val="center"/>
            <w:hideMark/>
          </w:tcPr>
          <w:p w14:paraId="7D02421D" w14:textId="77777777" w:rsidR="00AB7C7C" w:rsidRPr="00C451B9" w:rsidRDefault="00AB7C7C"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275" w:type="dxa"/>
            <w:tcBorders>
              <w:left w:val="single" w:sz="4" w:space="0" w:color="FFFFFF" w:themeColor="background1"/>
              <w:right w:val="single" w:sz="4" w:space="0" w:color="FFFFFF" w:themeColor="background1"/>
            </w:tcBorders>
            <w:vAlign w:val="center"/>
          </w:tcPr>
          <w:p w14:paraId="40A75CBD" w14:textId="210ED35A" w:rsidR="00BC3880" w:rsidRPr="00C451B9" w:rsidRDefault="00BF0B11" w:rsidP="002327D8">
            <w:pPr>
              <w:pStyle w:val="MainBodyText"/>
              <w:spacing w:after="30"/>
              <w:jc w:val="center"/>
              <w:cnfStyle w:val="100000000000" w:firstRow="1" w:lastRow="0" w:firstColumn="0" w:lastColumn="0" w:oddVBand="0" w:evenVBand="0" w:oddHBand="0" w:evenHBand="0" w:firstRowFirstColumn="0" w:firstRowLastColumn="0" w:lastRowFirstColumn="0" w:lastRowLastColumn="0"/>
            </w:pPr>
            <w:r>
              <w:t>Ceisiadau'r IMTP</w:t>
            </w:r>
          </w:p>
        </w:tc>
        <w:tc>
          <w:tcPr>
            <w:tcW w:w="4876" w:type="dxa"/>
            <w:tcBorders>
              <w:left w:val="single" w:sz="4" w:space="0" w:color="FFFFFF" w:themeColor="background1"/>
            </w:tcBorders>
            <w:vAlign w:val="center"/>
            <w:hideMark/>
          </w:tcPr>
          <w:p w14:paraId="5AAF483F" w14:textId="6A685C3C" w:rsidR="00AB7C7C" w:rsidRPr="00C451B9" w:rsidRDefault="00AB7C7C" w:rsidP="002327D8">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ED63E4" w:rsidRPr="00C451B9" w14:paraId="528C8463" w14:textId="77777777" w:rsidTr="00F1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C3BF742" w14:textId="5E6324D3" w:rsidR="004F1B2F" w:rsidRPr="00C451B9" w:rsidRDefault="004F1B2F" w:rsidP="008A556B">
            <w:pPr>
              <w:pStyle w:val="MainBodyText"/>
              <w:keepNext/>
              <w:keepLines/>
              <w:spacing w:after="0"/>
              <w:jc w:val="left"/>
            </w:pPr>
            <w:r>
              <w:t>Addysg Ymarfer Uwch / Estynedig / Ymgynghorol</w:t>
            </w:r>
          </w:p>
        </w:tc>
        <w:tc>
          <w:tcPr>
            <w:tcW w:w="1276" w:type="dxa"/>
            <w:vAlign w:val="center"/>
          </w:tcPr>
          <w:p w14:paraId="038980E9" w14:textId="1DBDD7A4" w:rsidR="004F1B2F" w:rsidRPr="00C451B9" w:rsidRDefault="00E055E2"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 0m</w:t>
            </w:r>
          </w:p>
        </w:tc>
        <w:tc>
          <w:tcPr>
            <w:tcW w:w="1422" w:type="dxa"/>
            <w:tcBorders>
              <w:right w:val="single" w:sz="18" w:space="0" w:color="2F5496" w:themeColor="accent1" w:themeShade="BF"/>
            </w:tcBorders>
            <w:vAlign w:val="center"/>
          </w:tcPr>
          <w:p w14:paraId="4D232DA1" w14:textId="7376CCD2" w:rsidR="004F1B2F" w:rsidRPr="00C451B9" w:rsidRDefault="001023DA"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£2.1m</w:t>
            </w:r>
          </w:p>
        </w:tc>
        <w:tc>
          <w:tcPr>
            <w:tcW w:w="1276" w:type="dxa"/>
            <w:tcBorders>
              <w:left w:val="single" w:sz="18" w:space="0" w:color="2F5496" w:themeColor="accent1" w:themeShade="BF"/>
              <w:right w:val="single" w:sz="18" w:space="0" w:color="2F5496" w:themeColor="accent1" w:themeShade="BF"/>
            </w:tcBorders>
            <w:vAlign w:val="center"/>
          </w:tcPr>
          <w:p w14:paraId="599A6229" w14:textId="39CE65E5" w:rsidR="004F1B2F" w:rsidRPr="00C451B9" w:rsidRDefault="003F1439"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£2.1m</w:t>
            </w:r>
          </w:p>
        </w:tc>
        <w:tc>
          <w:tcPr>
            <w:tcW w:w="1276" w:type="dxa"/>
            <w:tcBorders>
              <w:left w:val="single" w:sz="18" w:space="0" w:color="2F5496" w:themeColor="accent1" w:themeShade="BF"/>
            </w:tcBorders>
            <w:vAlign w:val="center"/>
          </w:tcPr>
          <w:p w14:paraId="12B4B596" w14:textId="08690BDD" w:rsidR="004F1B2F" w:rsidRPr="00C451B9" w:rsidRDefault="00F951E9"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275" w:type="dxa"/>
            <w:vAlign w:val="center"/>
          </w:tcPr>
          <w:p w14:paraId="6F72F062" w14:textId="2E79A49D" w:rsidR="00E055E2" w:rsidRPr="00C451B9" w:rsidRDefault="00833DF9" w:rsidP="002327D8">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4876" w:type="dxa"/>
            <w:vAlign w:val="center"/>
          </w:tcPr>
          <w:p w14:paraId="39A6E42E" w14:textId="2831D72B" w:rsidR="004F1B2F" w:rsidRPr="00BC1200" w:rsidRDefault="00AC3B41" w:rsidP="00BC1200">
            <w:pPr>
              <w:pStyle w:val="ListParagraph"/>
              <w:numPr>
                <w:ilvl w:val="0"/>
                <w:numId w:val="41"/>
              </w:numPr>
              <w:spacing w:after="120"/>
              <w:ind w:left="454" w:hanging="425"/>
              <w:cnfStyle w:val="000000100000" w:firstRow="0" w:lastRow="0" w:firstColumn="0" w:lastColumn="0" w:oddVBand="0" w:evenVBand="0" w:oddHBand="1" w:evenHBand="0" w:firstRowFirstColumn="0" w:firstRowLastColumn="0" w:lastRowFirstColumn="0" w:lastRowLastColumn="0"/>
              <w:rPr>
                <w:rFonts w:eastAsia="Calibri" w:cs="Arial"/>
              </w:rPr>
            </w:pPr>
            <w:r>
              <w:t>Mae’r argymhelliad i gynnal cyllid yn cefnogi gwaith i ddatblygu’r gweithlu sy’n gysylltiedig â chadw a gweithio hyd eithaf trwyddedau er mwyn gweithio’n effeithiol mewn timau amlddisgyblaethol.</w:t>
            </w:r>
          </w:p>
        </w:tc>
      </w:tr>
      <w:tr w:rsidR="00EC4D3B" w:rsidRPr="00C451B9" w14:paraId="71A1EB73" w14:textId="77777777" w:rsidTr="00F140B1">
        <w:tc>
          <w:tcPr>
            <w:cnfStyle w:val="001000000000" w:firstRow="0" w:lastRow="0" w:firstColumn="1" w:lastColumn="0" w:oddVBand="0" w:evenVBand="0" w:oddHBand="0" w:evenHBand="0" w:firstRowFirstColumn="0" w:firstRowLastColumn="0" w:lastRowFirstColumn="0" w:lastRowLastColumn="0"/>
            <w:tcW w:w="3681" w:type="dxa"/>
            <w:vAlign w:val="center"/>
          </w:tcPr>
          <w:p w14:paraId="73BFB556" w14:textId="1A173840" w:rsidR="00EC4D3B" w:rsidRPr="00C451B9" w:rsidRDefault="00EC4D3B" w:rsidP="002327D8">
            <w:pPr>
              <w:pStyle w:val="MainBodyText"/>
              <w:spacing w:after="0"/>
              <w:jc w:val="left"/>
            </w:pPr>
            <w:bookmarkStart w:id="82" w:name="_Hlk136809945"/>
            <w:r>
              <w:t>Awdurdodi Trallwyso Gwaed yn Annibynnol (IABT)</w:t>
            </w:r>
          </w:p>
        </w:tc>
        <w:tc>
          <w:tcPr>
            <w:tcW w:w="1276" w:type="dxa"/>
            <w:vMerge w:val="restart"/>
            <w:vAlign w:val="center"/>
          </w:tcPr>
          <w:p w14:paraId="1C9C893F" w14:textId="101A1D6E" w:rsidR="00EC4D3B" w:rsidRPr="00C451B9"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£500,000</w:t>
            </w:r>
          </w:p>
        </w:tc>
        <w:tc>
          <w:tcPr>
            <w:tcW w:w="1422" w:type="dxa"/>
            <w:vMerge w:val="restart"/>
            <w:tcBorders>
              <w:right w:val="single" w:sz="18" w:space="0" w:color="2F5496" w:themeColor="accent1" w:themeShade="BF"/>
            </w:tcBorders>
            <w:vAlign w:val="center"/>
          </w:tcPr>
          <w:p w14:paraId="3C4A0A08" w14:textId="2E7695B4" w:rsidR="00EC4D3B" w:rsidRPr="00C451B9"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£600,000</w:t>
            </w:r>
          </w:p>
        </w:tc>
        <w:tc>
          <w:tcPr>
            <w:tcW w:w="1276" w:type="dxa"/>
            <w:tcBorders>
              <w:left w:val="single" w:sz="18" w:space="0" w:color="2F5496" w:themeColor="accent1" w:themeShade="BF"/>
              <w:right w:val="single" w:sz="18" w:space="0" w:color="2F5496" w:themeColor="accent1" w:themeShade="BF"/>
            </w:tcBorders>
            <w:vAlign w:val="center"/>
          </w:tcPr>
          <w:p w14:paraId="357EA70B" w14:textId="77777777" w:rsidR="008D7600"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 xml:space="preserve">£30k </w:t>
            </w:r>
          </w:p>
          <w:p w14:paraId="7F6FAE11" w14:textId="3436CDB7" w:rsidR="00EC4D3B" w:rsidRPr="008D7600"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rPr>
              <w:t>(12 lle)</w:t>
            </w:r>
          </w:p>
        </w:tc>
        <w:tc>
          <w:tcPr>
            <w:tcW w:w="1276" w:type="dxa"/>
            <w:tcBorders>
              <w:left w:val="single" w:sz="18" w:space="0" w:color="2F5496" w:themeColor="accent1" w:themeShade="BF"/>
            </w:tcBorders>
            <w:vAlign w:val="center"/>
          </w:tcPr>
          <w:p w14:paraId="7A75C838" w14:textId="4A368101" w:rsidR="00EC4D3B" w:rsidRPr="00C451B9"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r>
              <w:t>+0.385m</w:t>
            </w:r>
          </w:p>
        </w:tc>
        <w:tc>
          <w:tcPr>
            <w:tcW w:w="1275" w:type="dxa"/>
            <w:vAlign w:val="center"/>
          </w:tcPr>
          <w:p w14:paraId="4F6896A7" w14:textId="50CEE16F" w:rsidR="00EC4D3B" w:rsidRPr="00C451B9" w:rsidRDefault="00EC4D3B" w:rsidP="002327D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t>12 lle (100%)</w:t>
            </w:r>
          </w:p>
        </w:tc>
        <w:tc>
          <w:tcPr>
            <w:tcW w:w="4876" w:type="dxa"/>
            <w:vAlign w:val="center"/>
          </w:tcPr>
          <w:p w14:paraId="29843C67" w14:textId="5743E4D8" w:rsidR="00EC4D3B" w:rsidRPr="00AC3B41" w:rsidRDefault="00EC4D3B" w:rsidP="00AC3B41">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eastAsia="Calibri" w:cs="Arial"/>
              </w:rPr>
            </w:pPr>
            <w:r>
              <w:t>Ceir risg i wasanaethau awdurdodi gwaed os bydd AaGIC yn rhoi’r gorau i ariannu addysg IABT.</w:t>
            </w:r>
          </w:p>
          <w:p w14:paraId="138F0AE7" w14:textId="14A247CE" w:rsidR="00EC4D3B" w:rsidRPr="00801BC9" w:rsidRDefault="00EC4D3B" w:rsidP="00801BC9">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eastAsia="Calibri" w:cs="Arial"/>
              </w:rPr>
            </w:pPr>
            <w:r>
              <w:t>Rhagwelir contractau newydd o fis Medi 2025 ymlaen ar gyfer 12-18 o fyfyrwyr.</w:t>
            </w:r>
          </w:p>
        </w:tc>
      </w:tr>
      <w:tr w:rsidR="00EC4D3B" w:rsidRPr="00C451B9" w14:paraId="5A3B26AC" w14:textId="77777777" w:rsidTr="00EC4D3B">
        <w:trPr>
          <w:cnfStyle w:val="000000100000" w:firstRow="0" w:lastRow="0" w:firstColumn="0" w:lastColumn="0" w:oddVBand="0" w:evenVBand="0" w:oddHBand="1" w:evenHBand="0" w:firstRowFirstColumn="0" w:firstRowLastColumn="0" w:lastRowFirstColumn="0" w:lastRowLastColumn="0"/>
          <w:trHeight w:val="119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4F3D6B3" w14:textId="68017649" w:rsidR="00EC4D3B" w:rsidRPr="00C451B9" w:rsidDel="00DE19F2" w:rsidRDefault="00EC4D3B" w:rsidP="002327D8">
            <w:pPr>
              <w:pStyle w:val="MainBodyText"/>
              <w:spacing w:after="0"/>
              <w:jc w:val="left"/>
              <w:rPr>
                <w:rFonts w:eastAsia="Times New Roman"/>
              </w:rPr>
            </w:pPr>
            <w:r>
              <w:t xml:space="preserve">Rhagnodi Annibynnol (Nyrsio ac AHP yn unig) </w:t>
            </w:r>
          </w:p>
        </w:tc>
        <w:tc>
          <w:tcPr>
            <w:tcW w:w="1276" w:type="dxa"/>
            <w:vMerge/>
            <w:vAlign w:val="center"/>
          </w:tcPr>
          <w:p w14:paraId="598071FC" w14:textId="77777777" w:rsidR="00EC4D3B" w:rsidRPr="00C451B9" w:rsidRDefault="00EC4D3B"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p>
        </w:tc>
        <w:tc>
          <w:tcPr>
            <w:tcW w:w="1422" w:type="dxa"/>
            <w:vMerge/>
            <w:tcBorders>
              <w:right w:val="single" w:sz="18" w:space="0" w:color="2F5496" w:themeColor="accent1" w:themeShade="BF"/>
            </w:tcBorders>
            <w:vAlign w:val="center"/>
          </w:tcPr>
          <w:p w14:paraId="2FA1AC09" w14:textId="77777777" w:rsidR="00EC4D3B" w:rsidRPr="00C451B9" w:rsidDel="0065460A" w:rsidRDefault="00EC4D3B"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p>
        </w:tc>
        <w:tc>
          <w:tcPr>
            <w:tcW w:w="1276" w:type="dxa"/>
            <w:vMerge w:val="restart"/>
            <w:tcBorders>
              <w:left w:val="single" w:sz="18" w:space="0" w:color="2F5496" w:themeColor="accent1" w:themeShade="BF"/>
              <w:right w:val="single" w:sz="18" w:space="0" w:color="2F5496" w:themeColor="accent1" w:themeShade="BF"/>
            </w:tcBorders>
            <w:vAlign w:val="center"/>
          </w:tcPr>
          <w:p w14:paraId="6851A6CA" w14:textId="3AF3BE7E" w:rsidR="00EC4D3B" w:rsidRPr="00C451B9" w:rsidRDefault="00EC4D3B"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£955k</w:t>
            </w:r>
          </w:p>
        </w:tc>
        <w:tc>
          <w:tcPr>
            <w:tcW w:w="1276" w:type="dxa"/>
            <w:vMerge w:val="restart"/>
            <w:tcBorders>
              <w:left w:val="single" w:sz="18" w:space="0" w:color="2F5496" w:themeColor="accent1" w:themeShade="BF"/>
            </w:tcBorders>
            <w:vAlign w:val="center"/>
          </w:tcPr>
          <w:p w14:paraId="1F788534" w14:textId="77777777" w:rsidR="00EC4D3B" w:rsidRPr="00C451B9" w:rsidRDefault="00EC4D3B"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p>
        </w:tc>
        <w:tc>
          <w:tcPr>
            <w:tcW w:w="1275" w:type="dxa"/>
            <w:vMerge w:val="restart"/>
            <w:vAlign w:val="center"/>
          </w:tcPr>
          <w:p w14:paraId="6D9ACBFE" w14:textId="00824D6F" w:rsidR="00EC4D3B" w:rsidRPr="00C451B9" w:rsidRDefault="00833DF9" w:rsidP="002327D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t>Amh.</w:t>
            </w:r>
          </w:p>
        </w:tc>
        <w:tc>
          <w:tcPr>
            <w:tcW w:w="4876" w:type="dxa"/>
            <w:vMerge w:val="restart"/>
            <w:vAlign w:val="center"/>
          </w:tcPr>
          <w:p w14:paraId="252EEBD8" w14:textId="1A8EA562" w:rsidR="00EC4D3B" w:rsidRPr="00DD3BA2" w:rsidRDefault="00EC4D3B" w:rsidP="00DD3BA2">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t xml:space="preserve">Mae’r argymhellion hyn yn adlewyrchu cynnydd ers 2024-25 oherwydd sbardunau strategol gwleidyddol a’r galw yn y ffurflenni IMPT a gyflwynwyd gan fyrddau iechyd. </w:t>
            </w:r>
          </w:p>
          <w:p w14:paraId="141A8BD9" w14:textId="193E254F" w:rsidR="00EC4D3B" w:rsidRPr="00DD3BA2" w:rsidRDefault="00EC4D3B" w:rsidP="00DD3BA2">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t xml:space="preserve">Bydd contractau newydd ar waith o fis Medi 2025 ymlaen. </w:t>
            </w:r>
          </w:p>
          <w:p w14:paraId="6690C0A3" w14:textId="5973B728" w:rsidR="00EC4D3B" w:rsidRPr="00DD3BA2" w:rsidRDefault="00EC4D3B" w:rsidP="00DD3BA2">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t xml:space="preserve">Bydd ffioedd contract newydd yn fwy na’r trefniant ffioedd presennol am ei fod yn </w:t>
            </w:r>
            <w:r>
              <w:lastRenderedPageBreak/>
              <w:t>llawer is na meincnod presennol y farchnad.</w:t>
            </w:r>
          </w:p>
        </w:tc>
      </w:tr>
      <w:tr w:rsidR="00EC4D3B" w:rsidRPr="00C451B9" w14:paraId="346E6370" w14:textId="77777777" w:rsidTr="00F87DDA">
        <w:tc>
          <w:tcPr>
            <w:cnfStyle w:val="001000000000" w:firstRow="0" w:lastRow="0" w:firstColumn="1" w:lastColumn="0" w:oddVBand="0" w:evenVBand="0" w:oddHBand="0" w:evenHBand="0" w:firstRowFirstColumn="0" w:firstRowLastColumn="0" w:lastRowFirstColumn="0" w:lastRowLastColumn="0"/>
            <w:tcW w:w="3681" w:type="dxa"/>
            <w:vAlign w:val="center"/>
          </w:tcPr>
          <w:p w14:paraId="0D134CCB" w14:textId="7C51C50D" w:rsidR="00EC4D3B" w:rsidRPr="00C451B9" w:rsidRDefault="00EC4D3B" w:rsidP="002327D8">
            <w:pPr>
              <w:pStyle w:val="MainBodyText"/>
              <w:spacing w:after="0"/>
              <w:jc w:val="left"/>
              <w:rPr>
                <w:rFonts w:eastAsia="Times New Roman"/>
              </w:rPr>
            </w:pPr>
            <w:r>
              <w:t>Nyrsys Cymuned sy'n Rhagnodi (V150)</w:t>
            </w:r>
          </w:p>
        </w:tc>
        <w:tc>
          <w:tcPr>
            <w:tcW w:w="1276" w:type="dxa"/>
            <w:vMerge/>
            <w:vAlign w:val="center"/>
          </w:tcPr>
          <w:p w14:paraId="3875BC7F" w14:textId="77777777" w:rsidR="00EC4D3B" w:rsidRPr="00C451B9"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p>
        </w:tc>
        <w:tc>
          <w:tcPr>
            <w:tcW w:w="1422" w:type="dxa"/>
            <w:vMerge/>
            <w:tcBorders>
              <w:right w:val="single" w:sz="18" w:space="0" w:color="2F5496" w:themeColor="accent1" w:themeShade="BF"/>
            </w:tcBorders>
            <w:vAlign w:val="center"/>
          </w:tcPr>
          <w:p w14:paraId="17CD292F" w14:textId="77777777" w:rsidR="00EC4D3B" w:rsidRPr="00C451B9" w:rsidDel="0065460A"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p>
        </w:tc>
        <w:tc>
          <w:tcPr>
            <w:tcW w:w="1276" w:type="dxa"/>
            <w:vMerge/>
            <w:tcBorders>
              <w:left w:val="single" w:sz="18" w:space="0" w:color="2F5496" w:themeColor="accent1" w:themeShade="BF"/>
              <w:right w:val="single" w:sz="18" w:space="0" w:color="2F5496" w:themeColor="accent1" w:themeShade="BF"/>
            </w:tcBorders>
            <w:vAlign w:val="center"/>
          </w:tcPr>
          <w:p w14:paraId="34B1A9C5" w14:textId="77777777" w:rsidR="00EC4D3B" w:rsidRPr="00C451B9"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1276" w:type="dxa"/>
            <w:vMerge/>
            <w:tcBorders>
              <w:left w:val="single" w:sz="18" w:space="0" w:color="2F5496" w:themeColor="accent1" w:themeShade="BF"/>
            </w:tcBorders>
            <w:vAlign w:val="center"/>
          </w:tcPr>
          <w:p w14:paraId="1ECABF2A" w14:textId="77777777" w:rsidR="00EC4D3B" w:rsidRPr="00C451B9" w:rsidRDefault="00EC4D3B"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p>
        </w:tc>
        <w:tc>
          <w:tcPr>
            <w:tcW w:w="1275" w:type="dxa"/>
            <w:vMerge/>
            <w:vAlign w:val="center"/>
          </w:tcPr>
          <w:p w14:paraId="63146481" w14:textId="77777777" w:rsidR="00EC4D3B" w:rsidRDefault="00EC4D3B" w:rsidP="002327D8">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4876" w:type="dxa"/>
            <w:vMerge/>
            <w:vAlign w:val="center"/>
          </w:tcPr>
          <w:p w14:paraId="20609630" w14:textId="77777777" w:rsidR="00EC4D3B" w:rsidRDefault="00EC4D3B" w:rsidP="00DD3BA2">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eastAsia="Calibri" w:cs="Arial"/>
              </w:rPr>
            </w:pPr>
          </w:p>
        </w:tc>
      </w:tr>
      <w:bookmarkEnd w:id="82"/>
      <w:tr w:rsidR="00ED63E4" w:rsidRPr="00C451B9" w14:paraId="154E2B49" w14:textId="77777777" w:rsidTr="00F1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BD28912" w14:textId="3A24AB82" w:rsidR="004F1B2F" w:rsidRPr="00C451B9" w:rsidRDefault="004F1B2F" w:rsidP="002327D8">
            <w:pPr>
              <w:pStyle w:val="MainBodyText"/>
              <w:spacing w:after="0"/>
              <w:jc w:val="left"/>
            </w:pPr>
            <w:r>
              <w:t>Modiwlau Meddygaeth Genomig</w:t>
            </w:r>
          </w:p>
        </w:tc>
        <w:tc>
          <w:tcPr>
            <w:tcW w:w="1276" w:type="dxa"/>
            <w:vAlign w:val="center"/>
          </w:tcPr>
          <w:p w14:paraId="0F23AF28" w14:textId="29CCFAD5" w:rsidR="004F1B2F" w:rsidRPr="00C451B9" w:rsidRDefault="000D209A"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w:t>
            </w:r>
          </w:p>
        </w:tc>
        <w:tc>
          <w:tcPr>
            <w:tcW w:w="1422" w:type="dxa"/>
            <w:tcBorders>
              <w:right w:val="single" w:sz="18" w:space="0" w:color="2F5496" w:themeColor="accent1" w:themeShade="BF"/>
            </w:tcBorders>
            <w:vAlign w:val="center"/>
          </w:tcPr>
          <w:p w14:paraId="670359E9" w14:textId="302B13A2" w:rsidR="004F1B2F" w:rsidRPr="00C451B9" w:rsidRDefault="00772DE1"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£90k</w:t>
            </w:r>
          </w:p>
        </w:tc>
        <w:tc>
          <w:tcPr>
            <w:tcW w:w="1276" w:type="dxa"/>
            <w:tcBorders>
              <w:left w:val="single" w:sz="18" w:space="0" w:color="2F5496" w:themeColor="accent1" w:themeShade="BF"/>
              <w:right w:val="single" w:sz="18" w:space="0" w:color="2F5496" w:themeColor="accent1" w:themeShade="BF"/>
            </w:tcBorders>
            <w:vAlign w:val="center"/>
          </w:tcPr>
          <w:p w14:paraId="069D2B52" w14:textId="6FC7E9C5" w:rsidR="004F1B2F" w:rsidRPr="00C451B9" w:rsidRDefault="00810529"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b/>
              </w:rPr>
            </w:pPr>
            <w:r>
              <w:rPr>
                <w:b/>
              </w:rPr>
              <w:t>100 Lle</w:t>
            </w:r>
          </w:p>
        </w:tc>
        <w:tc>
          <w:tcPr>
            <w:tcW w:w="1276" w:type="dxa"/>
            <w:tcBorders>
              <w:left w:val="single" w:sz="18" w:space="0" w:color="2F5496" w:themeColor="accent1" w:themeShade="BF"/>
            </w:tcBorders>
            <w:vAlign w:val="center"/>
          </w:tcPr>
          <w:p w14:paraId="56939CF0" w14:textId="02AFCF64" w:rsidR="004F1B2F" w:rsidRPr="00C451B9" w:rsidRDefault="00833DF9"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r>
              <w:t>Amh.</w:t>
            </w:r>
          </w:p>
        </w:tc>
        <w:tc>
          <w:tcPr>
            <w:tcW w:w="1275" w:type="dxa"/>
            <w:vAlign w:val="center"/>
          </w:tcPr>
          <w:p w14:paraId="28887173" w14:textId="6B277274" w:rsidR="00E055E2" w:rsidRPr="00C451B9" w:rsidRDefault="00833DF9" w:rsidP="002327D8">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4876" w:type="dxa"/>
            <w:vAlign w:val="center"/>
          </w:tcPr>
          <w:p w14:paraId="3FB3E5AE" w14:textId="77777777" w:rsidR="00200F5D" w:rsidRPr="00C451B9" w:rsidRDefault="00200F5D" w:rsidP="00DD3BA2">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cs="Arial"/>
              </w:rPr>
            </w:pPr>
            <w:r>
              <w:t>Bydd yr addysg hon yn helpu i uwchsgilio gweithwyr iechyd proffesiynol presennol yn genedlaethol er mwyn cyflawni Strategaeth Genomeg ar gyfer Meddygaeth Fanwl Llywodraeth Cymru (Llywodraeth Cymru, 2017). Cynllun Cyflawni tair blynedd Llywodraeth Cymru ar gyfer Genomeg.</w:t>
            </w:r>
          </w:p>
          <w:p w14:paraId="77F88D35" w14:textId="737F0ADE" w:rsidR="002441D6" w:rsidRPr="00C451B9" w:rsidRDefault="00200F5D" w:rsidP="00DD3BA2">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cs="Arial"/>
              </w:rPr>
            </w:pPr>
            <w:r>
              <w:t>Sbardunau strategol: gofal a gynlluniwyd, canser a gwasanaethau diagnosteg</w:t>
            </w:r>
          </w:p>
        </w:tc>
      </w:tr>
      <w:tr w:rsidR="00ED63E4" w:rsidRPr="00C451B9" w14:paraId="0F02989F" w14:textId="77777777" w:rsidTr="00F140B1">
        <w:tc>
          <w:tcPr>
            <w:cnfStyle w:val="001000000000" w:firstRow="0" w:lastRow="0" w:firstColumn="1" w:lastColumn="0" w:oddVBand="0" w:evenVBand="0" w:oddHBand="0" w:evenHBand="0" w:firstRowFirstColumn="0" w:firstRowLastColumn="0" w:lastRowFirstColumn="0" w:lastRowLastColumn="0"/>
            <w:tcW w:w="3681" w:type="dxa"/>
            <w:vAlign w:val="center"/>
          </w:tcPr>
          <w:p w14:paraId="3AF6F184" w14:textId="4B453C10" w:rsidR="004F1B2F" w:rsidRPr="00C451B9" w:rsidRDefault="004F1B2F" w:rsidP="002327D8">
            <w:pPr>
              <w:pStyle w:val="MainBodyText"/>
              <w:spacing w:after="0"/>
              <w:jc w:val="left"/>
            </w:pPr>
            <w:r>
              <w:t>Tystysgrif Ôl-raddedig Gofal Critigol (Contract newydd)</w:t>
            </w:r>
          </w:p>
        </w:tc>
        <w:tc>
          <w:tcPr>
            <w:tcW w:w="1276" w:type="dxa"/>
            <w:vAlign w:val="center"/>
          </w:tcPr>
          <w:p w14:paraId="2E9C1E3C" w14:textId="4D2540BA" w:rsidR="004F1B2F" w:rsidRPr="00C451B9" w:rsidRDefault="002C080E"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w:t>
            </w:r>
          </w:p>
        </w:tc>
        <w:tc>
          <w:tcPr>
            <w:tcW w:w="1422" w:type="dxa"/>
            <w:tcBorders>
              <w:right w:val="single" w:sz="18" w:space="0" w:color="2F5496" w:themeColor="accent1" w:themeShade="BF"/>
            </w:tcBorders>
            <w:vAlign w:val="center"/>
          </w:tcPr>
          <w:p w14:paraId="3640B000" w14:textId="7F9CFD6C" w:rsidR="004F1B2F" w:rsidRPr="00C451B9" w:rsidRDefault="00855805"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£250K</w:t>
            </w:r>
          </w:p>
        </w:tc>
        <w:tc>
          <w:tcPr>
            <w:tcW w:w="1276" w:type="dxa"/>
            <w:tcBorders>
              <w:left w:val="single" w:sz="18" w:space="0" w:color="2F5496" w:themeColor="accent1" w:themeShade="BF"/>
              <w:right w:val="single" w:sz="18" w:space="0" w:color="2F5496" w:themeColor="accent1" w:themeShade="BF"/>
            </w:tcBorders>
            <w:vAlign w:val="center"/>
          </w:tcPr>
          <w:p w14:paraId="6AACBF6C" w14:textId="784F1BFB" w:rsidR="004F1B2F" w:rsidRPr="00C451B9" w:rsidRDefault="002868DE"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£286k</w:t>
            </w:r>
          </w:p>
        </w:tc>
        <w:tc>
          <w:tcPr>
            <w:tcW w:w="1276" w:type="dxa"/>
            <w:tcBorders>
              <w:left w:val="single" w:sz="18" w:space="0" w:color="2F5496" w:themeColor="accent1" w:themeShade="BF"/>
            </w:tcBorders>
            <w:vAlign w:val="center"/>
          </w:tcPr>
          <w:p w14:paraId="003880C2" w14:textId="7E01AFE4" w:rsidR="004F1B2F" w:rsidRPr="00C451B9" w:rsidRDefault="002868DE"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r>
              <w:t>+36k</w:t>
            </w:r>
          </w:p>
        </w:tc>
        <w:tc>
          <w:tcPr>
            <w:tcW w:w="1275" w:type="dxa"/>
            <w:vAlign w:val="center"/>
          </w:tcPr>
          <w:p w14:paraId="4C9DFAAD" w14:textId="449057C9" w:rsidR="00E055E2" w:rsidRPr="00C451B9" w:rsidRDefault="00833DF9" w:rsidP="002327D8">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t>Amh.</w:t>
            </w:r>
          </w:p>
        </w:tc>
        <w:tc>
          <w:tcPr>
            <w:tcW w:w="4876" w:type="dxa"/>
            <w:vAlign w:val="center"/>
          </w:tcPr>
          <w:p w14:paraId="04BB24E2" w14:textId="77777777" w:rsidR="0082742B" w:rsidRPr="00C451B9" w:rsidRDefault="0082742B" w:rsidP="003C3729">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cs="Arial"/>
              </w:rPr>
            </w:pPr>
            <w:r>
              <w:t>Ymhlith y sbardunau strategol mae:</w:t>
            </w:r>
          </w:p>
          <w:p w14:paraId="1A829F36" w14:textId="77777777" w:rsidR="0082742B" w:rsidRPr="00C451B9" w:rsidRDefault="0082742B" w:rsidP="003C3729">
            <w:pPr>
              <w:pStyle w:val="ListParagraph"/>
              <w:numPr>
                <w:ilvl w:val="1"/>
                <w:numId w:val="41"/>
              </w:numPr>
              <w:spacing w:after="120"/>
              <w:ind w:left="746" w:hanging="284"/>
              <w:cnfStyle w:val="000000000000" w:firstRow="0" w:lastRow="0" w:firstColumn="0" w:lastColumn="0" w:oddVBand="0" w:evenVBand="0" w:oddHBand="0" w:evenHBand="0" w:firstRowFirstColumn="0" w:firstRowLastColumn="0" w:lastRowFirstColumn="0" w:lastRowLastColumn="0"/>
              <w:rPr>
                <w:rFonts w:eastAsia="Calibri" w:cs="Arial"/>
              </w:rPr>
            </w:pPr>
            <w:r>
              <w:t>Canllawiau ar Ddarparu Gwasanaethau Gofal Dwys (GPICS), y Gyfadran Meddygaeth Gofal Dwys (FICM) a’r Gymdeithas Gofal Dwys (ICS) 2019</w:t>
            </w:r>
          </w:p>
          <w:p w14:paraId="12B042E2" w14:textId="20229B6F" w:rsidR="004F1B2F" w:rsidRPr="00C451B9" w:rsidRDefault="0082742B" w:rsidP="003C3729">
            <w:pPr>
              <w:pStyle w:val="ListParagraph"/>
              <w:numPr>
                <w:ilvl w:val="1"/>
                <w:numId w:val="41"/>
              </w:numPr>
              <w:spacing w:after="120"/>
              <w:ind w:left="746" w:hanging="284"/>
              <w:cnfStyle w:val="000000000000" w:firstRow="0" w:lastRow="0" w:firstColumn="0" w:lastColumn="0" w:oddVBand="0" w:evenVBand="0" w:oddHBand="0" w:evenHBand="0" w:firstRowFirstColumn="0" w:firstRowLastColumn="0" w:lastRowFirstColumn="0" w:lastRowLastColumn="0"/>
              <w:rPr>
                <w:rFonts w:eastAsia="Times New Roman" w:cs="Arial"/>
                <w:color w:val="000000"/>
              </w:rPr>
            </w:pPr>
            <w:r>
              <w:t>Fframwaith Cymhwysedd Cenedlaethol y DU ar gyfer Nyrsys Cofrestredig mewn Gofal Critigol i Oedolion</w:t>
            </w:r>
          </w:p>
        </w:tc>
      </w:tr>
      <w:tr w:rsidR="00AF728A" w:rsidRPr="00C451B9" w14:paraId="5E1F71E0" w14:textId="77777777" w:rsidTr="00274176">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57E884B" w14:textId="44B314B1" w:rsidR="00993924" w:rsidRPr="00C451B9" w:rsidRDefault="00993924" w:rsidP="002327D8">
            <w:pPr>
              <w:pStyle w:val="MainBodyText"/>
              <w:spacing w:after="0"/>
              <w:jc w:val="left"/>
            </w:pPr>
            <w:r>
              <w:t>Tystysgrif i Raddedigion mewn Uwchsain (Newydd 2025)</w:t>
            </w:r>
          </w:p>
        </w:tc>
        <w:tc>
          <w:tcPr>
            <w:tcW w:w="1276" w:type="dxa"/>
            <w:vAlign w:val="center"/>
          </w:tcPr>
          <w:p w14:paraId="723F8381" w14:textId="28D5D459" w:rsidR="00993924" w:rsidRPr="00C451B9" w:rsidRDefault="00833DF9"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Amh.</w:t>
            </w:r>
          </w:p>
        </w:tc>
        <w:tc>
          <w:tcPr>
            <w:tcW w:w="1422" w:type="dxa"/>
            <w:tcBorders>
              <w:right w:val="single" w:sz="18" w:space="0" w:color="2F5496" w:themeColor="accent1" w:themeShade="BF"/>
            </w:tcBorders>
            <w:vAlign w:val="center"/>
          </w:tcPr>
          <w:p w14:paraId="09A4D90A" w14:textId="6AF9C8E3" w:rsidR="00993924" w:rsidRPr="00C451B9" w:rsidRDefault="00833DF9" w:rsidP="002327D8">
            <w:pPr>
              <w:jc w:val="center"/>
              <w:cnfStyle w:val="000000100000" w:firstRow="0" w:lastRow="0" w:firstColumn="0" w:lastColumn="0" w:oddVBand="0" w:evenVBand="0" w:oddHBand="1" w:evenHBand="0" w:firstRowFirstColumn="0" w:firstRowLastColumn="0" w:lastRowFirstColumn="0" w:lastRowLastColumn="0"/>
              <w:rPr>
                <w:rFonts w:cs="Arial"/>
                <w:i/>
                <w:color w:val="000000" w:themeColor="text1"/>
              </w:rPr>
            </w:pPr>
            <w:r>
              <w:rPr>
                <w:i/>
                <w:color w:val="000000" w:themeColor="text1"/>
              </w:rPr>
              <w:t>Amh.</w:t>
            </w:r>
          </w:p>
        </w:tc>
        <w:tc>
          <w:tcPr>
            <w:tcW w:w="1276" w:type="dxa"/>
            <w:tcBorders>
              <w:left w:val="single" w:sz="18" w:space="0" w:color="2F5496" w:themeColor="accent1" w:themeShade="BF"/>
              <w:right w:val="single" w:sz="18" w:space="0" w:color="2F5496" w:themeColor="accent1" w:themeShade="BF"/>
            </w:tcBorders>
            <w:vAlign w:val="center"/>
          </w:tcPr>
          <w:p w14:paraId="1426FAC6" w14:textId="58D39679" w:rsidR="00993924" w:rsidRPr="00C451B9" w:rsidRDefault="00993924" w:rsidP="002327D8">
            <w:pPr>
              <w:jc w:val="center"/>
              <w:cnfStyle w:val="000000100000" w:firstRow="0" w:lastRow="0" w:firstColumn="0" w:lastColumn="0" w:oddVBand="0" w:evenVBand="0" w:oddHBand="1" w:evenHBand="0" w:firstRowFirstColumn="0" w:firstRowLastColumn="0" w:lastRowFirstColumn="0" w:lastRowLastColumn="0"/>
              <w:rPr>
                <w:rFonts w:cs="Arial"/>
                <w:b/>
              </w:rPr>
            </w:pPr>
            <w:r>
              <w:rPr>
                <w:b/>
              </w:rPr>
              <w:t>Isafswm 3 – Uchafswm 6</w:t>
            </w:r>
          </w:p>
        </w:tc>
        <w:tc>
          <w:tcPr>
            <w:tcW w:w="1276" w:type="dxa"/>
            <w:tcBorders>
              <w:left w:val="single" w:sz="18" w:space="0" w:color="2F5496" w:themeColor="accent1" w:themeShade="BF"/>
            </w:tcBorders>
            <w:vAlign w:val="center"/>
          </w:tcPr>
          <w:p w14:paraId="366F42DD" w14:textId="0FED23AC" w:rsidR="00993924" w:rsidRPr="00C451B9" w:rsidRDefault="00833DF9"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r>
              <w:t>Amh.</w:t>
            </w:r>
          </w:p>
        </w:tc>
        <w:tc>
          <w:tcPr>
            <w:tcW w:w="1275" w:type="dxa"/>
            <w:vAlign w:val="center"/>
          </w:tcPr>
          <w:p w14:paraId="7A2ACDBF" w14:textId="5E57487A" w:rsidR="00993924" w:rsidRPr="00C451B9" w:rsidRDefault="00833DF9" w:rsidP="002327D8">
            <w:pPr>
              <w:jc w:val="center"/>
              <w:cnfStyle w:val="000000100000" w:firstRow="0" w:lastRow="0" w:firstColumn="0" w:lastColumn="0" w:oddVBand="0" w:evenVBand="0" w:oddHBand="1" w:evenHBand="0" w:firstRowFirstColumn="0" w:firstRowLastColumn="0" w:lastRowFirstColumn="0" w:lastRowLastColumn="0"/>
              <w:rPr>
                <w:rFonts w:cs="Arial"/>
              </w:rPr>
            </w:pPr>
            <w:r>
              <w:t>Amh.</w:t>
            </w:r>
          </w:p>
        </w:tc>
        <w:tc>
          <w:tcPr>
            <w:tcW w:w="4876" w:type="dxa"/>
            <w:vMerge w:val="restart"/>
            <w:vAlign w:val="center"/>
          </w:tcPr>
          <w:p w14:paraId="7D0BC65A" w14:textId="396C3D8C" w:rsidR="00993924" w:rsidRPr="00C451B9" w:rsidRDefault="00993924" w:rsidP="003C3729">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t>Bydd contractau newydd yn weithredol o 2025 ymlaen.</w:t>
            </w:r>
          </w:p>
          <w:p w14:paraId="47C55BFD" w14:textId="77777777" w:rsidR="00993924" w:rsidRPr="00C451B9" w:rsidRDefault="00993924" w:rsidP="003C3729">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cs="Arial"/>
              </w:rPr>
            </w:pPr>
            <w:r>
              <w:t>Ceir prinder sonograffwyr yn genedlaethol a galw cynyddol i wasanaethau uwchsain gyflwyno rhaglenni diagnosteg cenedlaethol.</w:t>
            </w:r>
          </w:p>
          <w:p w14:paraId="6D4A800D" w14:textId="159A9CB3" w:rsidR="00993924" w:rsidRPr="005D0B4C" w:rsidRDefault="00993924" w:rsidP="005D0B4C">
            <w:pPr>
              <w:pStyle w:val="ListParagraph"/>
              <w:numPr>
                <w:ilvl w:val="0"/>
                <w:numId w:val="41"/>
              </w:numPr>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t>Argymhellion cychwynnol i gomisiynu’r uchafsymiau ar gyfer y Dystysgrif i Raddedigion a chomisiynu 16 ar gyfer y Diploma i Raddedigion.</w:t>
            </w:r>
          </w:p>
        </w:tc>
      </w:tr>
      <w:tr w:rsidR="00AF728A" w:rsidRPr="00C451B9" w14:paraId="699AB2CF" w14:textId="77777777" w:rsidTr="00F140B1">
        <w:tc>
          <w:tcPr>
            <w:cnfStyle w:val="001000000000" w:firstRow="0" w:lastRow="0" w:firstColumn="1" w:lastColumn="0" w:oddVBand="0" w:evenVBand="0" w:oddHBand="0" w:evenHBand="0" w:firstRowFirstColumn="0" w:firstRowLastColumn="0" w:lastRowFirstColumn="0" w:lastRowLastColumn="0"/>
            <w:tcW w:w="3681" w:type="dxa"/>
            <w:vAlign w:val="center"/>
          </w:tcPr>
          <w:p w14:paraId="2DAEF128" w14:textId="70C4AFF9" w:rsidR="00993924" w:rsidRPr="00C451B9" w:rsidRDefault="00993924" w:rsidP="002327D8">
            <w:pPr>
              <w:pStyle w:val="MainBodyText"/>
              <w:spacing w:after="0"/>
              <w:jc w:val="left"/>
              <w:rPr>
                <w:rFonts w:eastAsia="Times New Roman"/>
              </w:rPr>
            </w:pPr>
            <w:r>
              <w:t>Diploma i Raddedigion mewn Uwchsain (Newydd 2025)</w:t>
            </w:r>
          </w:p>
        </w:tc>
        <w:tc>
          <w:tcPr>
            <w:tcW w:w="1276" w:type="dxa"/>
            <w:vAlign w:val="center"/>
          </w:tcPr>
          <w:p w14:paraId="2B66502B" w14:textId="53E3819A" w:rsidR="00993924" w:rsidRPr="00C451B9" w:rsidRDefault="00833DF9"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Amh.</w:t>
            </w:r>
          </w:p>
        </w:tc>
        <w:tc>
          <w:tcPr>
            <w:tcW w:w="1422" w:type="dxa"/>
            <w:tcBorders>
              <w:right w:val="single" w:sz="18" w:space="0" w:color="2F5496" w:themeColor="accent1" w:themeShade="BF"/>
            </w:tcBorders>
            <w:vAlign w:val="center"/>
          </w:tcPr>
          <w:p w14:paraId="0F1E43C9" w14:textId="612EDC93" w:rsidR="00993924" w:rsidRPr="00C451B9" w:rsidRDefault="00833DF9" w:rsidP="002327D8">
            <w:pPr>
              <w:jc w:val="center"/>
              <w:cnfStyle w:val="000000000000" w:firstRow="0" w:lastRow="0" w:firstColumn="0" w:lastColumn="0" w:oddVBand="0" w:evenVBand="0" w:oddHBand="0" w:evenHBand="0" w:firstRowFirstColumn="0" w:firstRowLastColumn="0" w:lastRowFirstColumn="0" w:lastRowLastColumn="0"/>
              <w:rPr>
                <w:rFonts w:cs="Arial"/>
                <w:i/>
                <w:color w:val="000000" w:themeColor="text1"/>
              </w:rPr>
            </w:pPr>
            <w:r>
              <w:rPr>
                <w:i/>
                <w:color w:val="000000" w:themeColor="text1"/>
              </w:rPr>
              <w:t>Amh.</w:t>
            </w:r>
          </w:p>
        </w:tc>
        <w:tc>
          <w:tcPr>
            <w:tcW w:w="1276" w:type="dxa"/>
            <w:tcBorders>
              <w:left w:val="single" w:sz="18" w:space="0" w:color="2F5496" w:themeColor="accent1" w:themeShade="BF"/>
              <w:right w:val="single" w:sz="18" w:space="0" w:color="2F5496" w:themeColor="accent1" w:themeShade="BF"/>
            </w:tcBorders>
            <w:vAlign w:val="center"/>
          </w:tcPr>
          <w:p w14:paraId="171B3869" w14:textId="7C13EDFE" w:rsidR="00993924" w:rsidRPr="00C451B9" w:rsidRDefault="00993924" w:rsidP="002327D8">
            <w:pPr>
              <w:jc w:val="center"/>
              <w:cnfStyle w:val="000000000000" w:firstRow="0" w:lastRow="0" w:firstColumn="0" w:lastColumn="0" w:oddVBand="0" w:evenVBand="0" w:oddHBand="0" w:evenHBand="0" w:firstRowFirstColumn="0" w:firstRowLastColumn="0" w:lastRowFirstColumn="0" w:lastRowLastColumn="0"/>
              <w:rPr>
                <w:rFonts w:cs="Arial"/>
                <w:b/>
              </w:rPr>
            </w:pPr>
            <w:r>
              <w:rPr>
                <w:b/>
              </w:rPr>
              <w:t>Isafswm 12 – Uchafswm 25</w:t>
            </w:r>
          </w:p>
        </w:tc>
        <w:tc>
          <w:tcPr>
            <w:tcW w:w="1276" w:type="dxa"/>
            <w:tcBorders>
              <w:left w:val="single" w:sz="18" w:space="0" w:color="2F5496" w:themeColor="accent1" w:themeShade="BF"/>
            </w:tcBorders>
            <w:vAlign w:val="center"/>
          </w:tcPr>
          <w:p w14:paraId="0A4FC514" w14:textId="31EDCC33" w:rsidR="00993924" w:rsidRPr="00C451B9" w:rsidRDefault="00833DF9"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r>
              <w:t>Amh.</w:t>
            </w:r>
          </w:p>
        </w:tc>
        <w:tc>
          <w:tcPr>
            <w:tcW w:w="1275" w:type="dxa"/>
            <w:vAlign w:val="center"/>
          </w:tcPr>
          <w:p w14:paraId="1E0E64EE" w14:textId="08EE61F6" w:rsidR="00A40D78" w:rsidRPr="003564E8" w:rsidRDefault="00C8369A" w:rsidP="002327D8">
            <w:pPr>
              <w:jc w:val="center"/>
              <w:cnfStyle w:val="000000000000" w:firstRow="0" w:lastRow="0" w:firstColumn="0" w:lastColumn="0" w:oddVBand="0" w:evenVBand="0" w:oddHBand="0" w:evenHBand="0" w:firstRowFirstColumn="0" w:firstRowLastColumn="0" w:lastRowFirstColumn="0" w:lastRowLastColumn="0"/>
              <w:rPr>
                <w:rFonts w:cs="Arial"/>
              </w:rPr>
            </w:pPr>
            <w:r>
              <w:t xml:space="preserve">25 </w:t>
            </w:r>
          </w:p>
          <w:p w14:paraId="314834D5" w14:textId="3C30D543" w:rsidR="00993924" w:rsidRPr="003E5868" w:rsidRDefault="00527A7D" w:rsidP="002327D8">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rPr>
              <w:t>(48 -100%)</w:t>
            </w:r>
          </w:p>
        </w:tc>
        <w:tc>
          <w:tcPr>
            <w:tcW w:w="4876" w:type="dxa"/>
            <w:vMerge/>
            <w:vAlign w:val="center"/>
          </w:tcPr>
          <w:p w14:paraId="3A1F9B6F" w14:textId="77777777" w:rsidR="00993924" w:rsidRPr="00C451B9" w:rsidRDefault="00993924" w:rsidP="003C3729">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cs="Arial"/>
              </w:rPr>
            </w:pPr>
          </w:p>
        </w:tc>
      </w:tr>
      <w:tr w:rsidR="00ED63E4" w:rsidRPr="00C451B9" w14:paraId="4B868A16" w14:textId="77777777" w:rsidTr="00F1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1A5B64D" w14:textId="398C68A9" w:rsidR="004F1B2F" w:rsidRPr="00C451B9" w:rsidRDefault="004F1B2F" w:rsidP="002327D8">
            <w:pPr>
              <w:pStyle w:val="MainBodyText"/>
              <w:spacing w:after="0"/>
              <w:jc w:val="left"/>
            </w:pPr>
            <w:r>
              <w:t>Adrodd Radiograffeg</w:t>
            </w:r>
          </w:p>
        </w:tc>
        <w:tc>
          <w:tcPr>
            <w:tcW w:w="1276" w:type="dxa"/>
            <w:vAlign w:val="center"/>
          </w:tcPr>
          <w:p w14:paraId="7D4F9040" w14:textId="1EA73D6A" w:rsidR="004F1B2F" w:rsidRPr="00C451B9" w:rsidRDefault="00270A42"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20 Lle</w:t>
            </w:r>
          </w:p>
        </w:tc>
        <w:tc>
          <w:tcPr>
            <w:tcW w:w="1422" w:type="dxa"/>
            <w:tcBorders>
              <w:right w:val="single" w:sz="18" w:space="0" w:color="2F5496" w:themeColor="accent1" w:themeShade="BF"/>
            </w:tcBorders>
            <w:vAlign w:val="center"/>
          </w:tcPr>
          <w:p w14:paraId="705DE966" w14:textId="6BE39ABD" w:rsidR="004F1B2F" w:rsidRPr="00C451B9" w:rsidRDefault="006A0FDF" w:rsidP="002327D8">
            <w:pPr>
              <w:jc w:val="center"/>
              <w:cnfStyle w:val="000000100000" w:firstRow="0" w:lastRow="0" w:firstColumn="0" w:lastColumn="0" w:oddVBand="0" w:evenVBand="0" w:oddHBand="1" w:evenHBand="0" w:firstRowFirstColumn="0" w:firstRowLastColumn="0" w:lastRowFirstColumn="0" w:lastRowLastColumn="0"/>
              <w:rPr>
                <w:rFonts w:cs="Arial"/>
                <w:i/>
                <w:color w:val="000000" w:themeColor="text1"/>
              </w:rPr>
            </w:pPr>
            <w:r>
              <w:rPr>
                <w:i/>
                <w:color w:val="000000" w:themeColor="text1"/>
              </w:rPr>
              <w:t>£50k</w:t>
            </w:r>
          </w:p>
        </w:tc>
        <w:tc>
          <w:tcPr>
            <w:tcW w:w="1276" w:type="dxa"/>
            <w:tcBorders>
              <w:left w:val="single" w:sz="18" w:space="0" w:color="2F5496" w:themeColor="accent1" w:themeShade="BF"/>
              <w:right w:val="single" w:sz="18" w:space="0" w:color="2F5496" w:themeColor="accent1" w:themeShade="BF"/>
            </w:tcBorders>
            <w:vAlign w:val="center"/>
          </w:tcPr>
          <w:p w14:paraId="5DCFDB86" w14:textId="3E3C6810" w:rsidR="004F1B2F" w:rsidRPr="00C451B9" w:rsidRDefault="006A0FDF" w:rsidP="002327D8">
            <w:pPr>
              <w:jc w:val="center"/>
              <w:cnfStyle w:val="000000100000" w:firstRow="0" w:lastRow="0" w:firstColumn="0" w:lastColumn="0" w:oddVBand="0" w:evenVBand="0" w:oddHBand="1" w:evenHBand="0" w:firstRowFirstColumn="0" w:firstRowLastColumn="0" w:lastRowFirstColumn="0" w:lastRowLastColumn="0"/>
              <w:rPr>
                <w:rFonts w:cs="Arial"/>
                <w:b/>
              </w:rPr>
            </w:pPr>
            <w:r>
              <w:rPr>
                <w:b/>
              </w:rPr>
              <w:t>£50K</w:t>
            </w:r>
          </w:p>
        </w:tc>
        <w:tc>
          <w:tcPr>
            <w:tcW w:w="1276" w:type="dxa"/>
            <w:tcBorders>
              <w:left w:val="single" w:sz="18" w:space="0" w:color="2F5496" w:themeColor="accent1" w:themeShade="BF"/>
            </w:tcBorders>
            <w:vAlign w:val="center"/>
          </w:tcPr>
          <w:p w14:paraId="0A258C0F" w14:textId="3FA524AF" w:rsidR="004F1B2F" w:rsidRPr="00C451B9" w:rsidRDefault="006A0FDF" w:rsidP="002327D8">
            <w:pPr>
              <w:pStyle w:val="MainBodyText"/>
              <w:spacing w:after="0"/>
              <w:jc w:val="center"/>
              <w:cnfStyle w:val="000000100000" w:firstRow="0" w:lastRow="0" w:firstColumn="0" w:lastColumn="0" w:oddVBand="0" w:evenVBand="0" w:oddHBand="1" w:evenHBand="0" w:firstRowFirstColumn="0" w:firstRowLastColumn="0" w:lastRowFirstColumn="0" w:lastRowLastColumn="0"/>
            </w:pPr>
            <w:r>
              <w:t>0</w:t>
            </w:r>
          </w:p>
        </w:tc>
        <w:tc>
          <w:tcPr>
            <w:tcW w:w="1275" w:type="dxa"/>
            <w:vAlign w:val="center"/>
          </w:tcPr>
          <w:p w14:paraId="3CDB151F" w14:textId="7332FE16" w:rsidR="00E055E2" w:rsidRPr="00C451B9" w:rsidRDefault="00833DF9" w:rsidP="002327D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t>Amh.</w:t>
            </w:r>
          </w:p>
        </w:tc>
        <w:tc>
          <w:tcPr>
            <w:tcW w:w="4876" w:type="dxa"/>
            <w:vAlign w:val="center"/>
          </w:tcPr>
          <w:p w14:paraId="1EF7610B" w14:textId="77777777" w:rsidR="00F3362B" w:rsidRPr="00C451B9" w:rsidRDefault="00F3362B" w:rsidP="00F3362B">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t>Cynnal y niferoedd ar yr un lefel â 2024-25.</w:t>
            </w:r>
          </w:p>
          <w:p w14:paraId="5D1619B9" w14:textId="77777777" w:rsidR="003745DC" w:rsidRPr="00C451B9" w:rsidRDefault="003745DC" w:rsidP="003C3729">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cs="Arial"/>
              </w:rPr>
            </w:pPr>
            <w:r>
              <w:t>Mae radiolegwyr ymgynghorol yn ogystal â radiograffyddion yn parhau i fod ar y rhestr o alwedigaethau lle ceir prinder</w:t>
            </w:r>
          </w:p>
          <w:p w14:paraId="5D7ACFE6" w14:textId="3BFF9188" w:rsidR="004F1B2F" w:rsidRPr="003C3729" w:rsidRDefault="003745DC" w:rsidP="003C3729">
            <w:pPr>
              <w:pStyle w:val="ListParagraph"/>
              <w:numPr>
                <w:ilvl w:val="0"/>
                <w:numId w:val="41"/>
              </w:numPr>
              <w:spacing w:after="120"/>
              <w:ind w:left="462" w:hanging="425"/>
              <w:cnfStyle w:val="000000100000" w:firstRow="0" w:lastRow="0" w:firstColumn="0" w:lastColumn="0" w:oddVBand="0" w:evenVBand="0" w:oddHBand="1" w:evenHBand="0" w:firstRowFirstColumn="0" w:firstRowLastColumn="0" w:lastRowFirstColumn="0" w:lastRowLastColumn="0"/>
              <w:rPr>
                <w:rFonts w:eastAsia="Calibri" w:cs="Arial"/>
              </w:rPr>
            </w:pPr>
            <w:r>
              <w:lastRenderedPageBreak/>
              <w:t>Ymhlith y sbardunau strategol mae gofal a gynlluniwyd, canser a gwasanaethau diagnosteg</w:t>
            </w:r>
          </w:p>
        </w:tc>
      </w:tr>
      <w:tr w:rsidR="00ED63E4" w:rsidRPr="00C451B9" w14:paraId="437157D7" w14:textId="77777777" w:rsidTr="00F140B1">
        <w:tc>
          <w:tcPr>
            <w:cnfStyle w:val="001000000000" w:firstRow="0" w:lastRow="0" w:firstColumn="1" w:lastColumn="0" w:oddVBand="0" w:evenVBand="0" w:oddHBand="0" w:evenHBand="0" w:firstRowFirstColumn="0" w:firstRowLastColumn="0" w:lastRowFirstColumn="0" w:lastRowLastColumn="0"/>
            <w:tcW w:w="3681" w:type="dxa"/>
            <w:vAlign w:val="center"/>
          </w:tcPr>
          <w:p w14:paraId="0CFD32B5" w14:textId="7852B963" w:rsidR="004F1B2F" w:rsidRPr="00C451B9" w:rsidRDefault="004F1B2F" w:rsidP="002327D8">
            <w:pPr>
              <w:pStyle w:val="MainBodyText"/>
              <w:spacing w:after="0"/>
              <w:jc w:val="left"/>
            </w:pPr>
            <w:r>
              <w:lastRenderedPageBreak/>
              <w:t xml:space="preserve">Diploma Ffotograffiaeth Glinigol Lefel 7 </w:t>
            </w:r>
          </w:p>
        </w:tc>
        <w:tc>
          <w:tcPr>
            <w:tcW w:w="1276" w:type="dxa"/>
            <w:vAlign w:val="center"/>
          </w:tcPr>
          <w:p w14:paraId="688F137B" w14:textId="4B263B89" w:rsidR="004F1B2F" w:rsidRPr="00C451B9" w:rsidRDefault="00D225EC"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w:t>
            </w:r>
          </w:p>
        </w:tc>
        <w:tc>
          <w:tcPr>
            <w:tcW w:w="1422" w:type="dxa"/>
            <w:tcBorders>
              <w:right w:val="single" w:sz="18" w:space="0" w:color="2F5496" w:themeColor="accent1" w:themeShade="BF"/>
            </w:tcBorders>
            <w:vAlign w:val="center"/>
          </w:tcPr>
          <w:p w14:paraId="53EB4BB2" w14:textId="14C6E5D1" w:rsidR="004F1B2F" w:rsidRPr="00C451B9" w:rsidRDefault="00270A42"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i/>
                <w:color w:val="000000" w:themeColor="text1"/>
              </w:rPr>
            </w:pPr>
            <w:r>
              <w:rPr>
                <w:i/>
                <w:color w:val="000000" w:themeColor="text1"/>
              </w:rPr>
              <w:t>11</w:t>
            </w:r>
          </w:p>
        </w:tc>
        <w:tc>
          <w:tcPr>
            <w:tcW w:w="1276"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4C3C8BB" w14:textId="5ABD0826" w:rsidR="004F1B2F" w:rsidRPr="00C451B9" w:rsidRDefault="00BC3880"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rPr>
                <w:b/>
              </w:rPr>
            </w:pPr>
            <w:r>
              <w:rPr>
                <w:b/>
              </w:rPr>
              <w:t>9</w:t>
            </w:r>
          </w:p>
        </w:tc>
        <w:tc>
          <w:tcPr>
            <w:tcW w:w="1276" w:type="dxa"/>
            <w:tcBorders>
              <w:left w:val="single" w:sz="18" w:space="0" w:color="2F5496" w:themeColor="accent1" w:themeShade="BF"/>
            </w:tcBorders>
            <w:vAlign w:val="center"/>
          </w:tcPr>
          <w:p w14:paraId="65F851F9" w14:textId="0D1887B3" w:rsidR="004F1B2F" w:rsidRPr="00C451B9" w:rsidRDefault="00BC3880" w:rsidP="002327D8">
            <w:pPr>
              <w:pStyle w:val="MainBodyText"/>
              <w:spacing w:after="0"/>
              <w:jc w:val="center"/>
              <w:cnfStyle w:val="000000000000" w:firstRow="0" w:lastRow="0" w:firstColumn="0" w:lastColumn="0" w:oddVBand="0" w:evenVBand="0" w:oddHBand="0" w:evenHBand="0" w:firstRowFirstColumn="0" w:firstRowLastColumn="0" w:lastRowFirstColumn="0" w:lastRowLastColumn="0"/>
            </w:pPr>
            <w:r>
              <w:t>-2</w:t>
            </w:r>
          </w:p>
        </w:tc>
        <w:tc>
          <w:tcPr>
            <w:tcW w:w="1275" w:type="dxa"/>
            <w:vAlign w:val="center"/>
          </w:tcPr>
          <w:p w14:paraId="40BD487A" w14:textId="2010430D" w:rsidR="00BC3880" w:rsidRPr="00C451B9" w:rsidRDefault="003B743C" w:rsidP="002327D8">
            <w:pPr>
              <w:jc w:val="center"/>
              <w:cnfStyle w:val="000000000000" w:firstRow="0" w:lastRow="0" w:firstColumn="0" w:lastColumn="0" w:oddVBand="0" w:evenVBand="0" w:oddHBand="0" w:evenHBand="0" w:firstRowFirstColumn="0" w:firstRowLastColumn="0" w:lastRowFirstColumn="0" w:lastRowLastColumn="0"/>
              <w:rPr>
                <w:rFonts w:cs="Arial"/>
              </w:rPr>
            </w:pPr>
            <w:r>
              <w:t>7 (129%)</w:t>
            </w:r>
          </w:p>
        </w:tc>
        <w:tc>
          <w:tcPr>
            <w:tcW w:w="4876" w:type="dxa"/>
            <w:vAlign w:val="center"/>
          </w:tcPr>
          <w:p w14:paraId="32D6F77F" w14:textId="77777777" w:rsidR="00815EAF" w:rsidRPr="00815EAF" w:rsidRDefault="00211216" w:rsidP="003C3729">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cs="Arial"/>
              </w:rPr>
            </w:pPr>
            <w:r>
              <w:t xml:space="preserve">Mae’r rhaglen newydd hon yn ei blwyddyn gyntaf ac mae prosesau gwerthuso parhaus wedi dod o hyd i welliannau ar gyfer y garfan nesaf. </w:t>
            </w:r>
          </w:p>
          <w:p w14:paraId="18F118C3" w14:textId="77777777" w:rsidR="00815EAF" w:rsidRPr="00815EAF" w:rsidRDefault="00211216" w:rsidP="003C3729">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cs="Arial"/>
              </w:rPr>
            </w:pPr>
            <w:r>
              <w:t xml:space="preserve">Mae staff sy’n cyflwyno’r rhaglen yn parhau i ddatblygu adnoddau asesu. </w:t>
            </w:r>
          </w:p>
          <w:p w14:paraId="026DA576" w14:textId="335D4AA2" w:rsidR="00465AEF" w:rsidRPr="00C451B9" w:rsidRDefault="00211216" w:rsidP="003C3729">
            <w:pPr>
              <w:pStyle w:val="ListParagraph"/>
              <w:numPr>
                <w:ilvl w:val="0"/>
                <w:numId w:val="41"/>
              </w:numPr>
              <w:spacing w:after="120"/>
              <w:ind w:left="462" w:hanging="425"/>
              <w:cnfStyle w:val="000000000000" w:firstRow="0" w:lastRow="0" w:firstColumn="0" w:lastColumn="0" w:oddVBand="0" w:evenVBand="0" w:oddHBand="0" w:evenHBand="0" w:firstRowFirstColumn="0" w:firstRowLastColumn="0" w:lastRowFirstColumn="0" w:lastRowLastColumn="0"/>
              <w:rPr>
                <w:rFonts w:cs="Arial"/>
              </w:rPr>
            </w:pPr>
            <w:r>
              <w:t>Mae Bwrdd Iechyd Prifysgol Betsi Cadwaladr yn safle newydd ar gyfer y rhaglen hyfforddi hon, a bydd angen cymorth arno i ddatblygu ei strwythurau asesu, a chefnogi ei hyfforddai cyntaf.</w:t>
            </w:r>
          </w:p>
        </w:tc>
      </w:tr>
    </w:tbl>
    <w:p w14:paraId="3C270E09" w14:textId="77777777" w:rsidR="00AB7C7C" w:rsidRDefault="00AB7C7C" w:rsidP="000D3FF4">
      <w:pPr>
        <w:spacing w:after="0" w:line="240" w:lineRule="auto"/>
        <w:rPr>
          <w:rFonts w:cs="Arial"/>
        </w:rPr>
      </w:pPr>
    </w:p>
    <w:p w14:paraId="309A68A1" w14:textId="189F0AF2" w:rsidR="004C57D0" w:rsidRDefault="00584B7D" w:rsidP="006D1F55">
      <w:pPr>
        <w:pStyle w:val="HeadingLevel2"/>
        <w:keepNext/>
        <w:keepLines/>
      </w:pPr>
      <w:bookmarkStart w:id="83" w:name="_Toc171605593"/>
      <w:bookmarkStart w:id="84" w:name="_Toc198642229"/>
      <w:r>
        <w:t>Dysgu Seiliedig ar Waith</w:t>
      </w:r>
      <w:bookmarkEnd w:id="83"/>
      <w:bookmarkEnd w:id="84"/>
    </w:p>
    <w:p w14:paraId="3A809DB8" w14:textId="5B0D03B7" w:rsidR="002E2FAD" w:rsidRPr="002E2FAD" w:rsidRDefault="002E2FAD" w:rsidP="008842DC">
      <w:pPr>
        <w:spacing w:after="120" w:line="240" w:lineRule="auto"/>
        <w:jc w:val="both"/>
      </w:pPr>
      <w:r>
        <w:t>Mae gan AaGIC gyllideb flynyddol gan Lywodraeth Cymru, fel rhan o’r gyllideb addysg a hyfforddiant, i gefnogi’r gwaith o ddatblygu Gweithwyr Cymorth Gofal Iechyd a dysgu achrededig seiliedig ar waith integredig sy’n benodol i’r sector rhwng Lefel 2 a Lefel 7, sy’n cynnwys amrywiaeth eang o rolau clinigol ac anghlinigol gyda seilwaith staffio mewnol er mwyn helpu i ddysgu, datblygu ac asesu.</w:t>
      </w:r>
    </w:p>
    <w:p w14:paraId="3950FC57" w14:textId="79A7015D" w:rsidR="00203363" w:rsidRPr="00203363" w:rsidRDefault="00203363" w:rsidP="008842DC">
      <w:pPr>
        <w:spacing w:after="120" w:line="240" w:lineRule="auto"/>
        <w:jc w:val="both"/>
      </w:pPr>
      <w:r>
        <w:t>Mae’r dyraniad cyllid ar gyfer darparu addysg dysgu seiliedig ar waith yn cyd-fynd â’r gwaith o ddatblygu darpariaeth addysg er mwyn sicrhau’r amrywiaeth o lwybrau i alluogi staff i gamu ymlaen mewn gyrfa. O ganlyniad i hyn, ceir argaeledd cwricwlwm eang a rhaglenni dysgu sy’n gyson ar lefel leol. Mae’r ffocws ar leihau anghydraddoldebau yn effeithio ar fath a chynnwys y cymwysterau a gynigir, ac mae’r Cynlluniau Tymor Canolig Integredig (IMTPs) a’r wybodaeth a gesglir ar wahân gan y byrddau a’r ymddiriedolaethau iechyd yn mynegi’r ystod o ofynion ar gyfer cyllid i ddatblygu Gweithwyr Cymorth Gofal Iechyd. Mae cyni estynedig wedi cynyddu’r pwysau i ‘ennill wrth ddysgu’ sydd, yn ei dro, wedi cynyddu’r angen posibl am ddysgu seiliedig ar waith, gan ehangu’r gofynion cymwysterau sydd ar gael a chynyddu anghenion datblygu.</w:t>
      </w:r>
    </w:p>
    <w:p w14:paraId="59984DA8" w14:textId="325295F0" w:rsidR="005C0C02" w:rsidRDefault="008D6FE1" w:rsidP="008842DC">
      <w:pPr>
        <w:spacing w:after="120" w:line="240" w:lineRule="auto"/>
        <w:jc w:val="both"/>
      </w:pPr>
      <w:r>
        <w:t>Bydd angen datblygu Gweithwyr Cymorth Gofal Iechyd clinigol ac anghlinigol sy’n gweithio mewn gwasanaethau sylfaenol, cymunedol ac ysbyty a buddsoddi ynddynt, a hynny ar frys. Mae gan lawer o’r gweithlu Gweithwyr Cymorth Gofal Iechyd presennol y wybodaeth, y sgiliau, y gwerthoedd a’r ymddygiadau i ymgymryd â rhaglenni lefel uwch heb lawer o gymorth ychwanegol.  Byddai tystiolaeth anecdotaidd yn awgrymu bod yr unigolion hyn yn fwy tebygol o aros gyda’r bwrdd/ymddiriedolaeth iechyd leol sy'n eu cyflogi os buddsoddir ynddynt.</w:t>
      </w:r>
    </w:p>
    <w:p w14:paraId="1FF6F996" w14:textId="77777777" w:rsidR="008842DC" w:rsidRDefault="008842DC" w:rsidP="00861596">
      <w:pPr>
        <w:spacing w:after="0" w:line="240" w:lineRule="auto"/>
        <w:jc w:val="both"/>
      </w:pPr>
      <w:r>
        <w:t xml:space="preserve">Mae cwmpas y cyllid sy'n ofynnol yn cynnwys cymwysterau dysgu seiliedig ar waith a rhaglenni dysgu (nad ydynt wedi’u cynnwys mewn Fframweithiau Prentisiaeth), unedau annibynnol ar gyfer prosesau sefydlu clinigol a DPP ar gyfer datblygu staff; a chostau seilwaith i gefnogi’r gwaith o ddarparu ac asesu dysgu seiliedig ar waith. Mae lleihad mewn cyllid prentisiaethau yn golygu y gall fod angen i fodelau cyflwyno Cymru gyfan gael eu dylunio a’u rhoi ar waith ar gyfer rhai cymwysterau er mwyn hwyluso argaeledd rhaglenni dysgu os bydd darparwyr sy'n ddeiliaid contractau Llywodraeth Cymru yn penderfynu peidio â chynnig rhaglenni dysgu prentisiaeth. Mae hyn y tu allan i gwmpas a chylch gwaith AaGIC ar hyn o bryd. I gefnogi argaeledd, mae AaGIC yn gweithio ar </w:t>
      </w:r>
      <w:r>
        <w:lastRenderedPageBreak/>
        <w:t xml:space="preserve">ddulliau arloesol ar gyfer modelau peilot i gefnogi llwybrau ‘datblygu eich gweithwyr eich hun’ a llwybrau fframwaith, ond mae pob un o’r rhain yn gofyn am fwy o fuddsoddiad mewn staffio a/neu brynu darpariaeth addysg leol. </w:t>
      </w:r>
    </w:p>
    <w:p w14:paraId="6BAEBB99" w14:textId="77777777" w:rsidR="00C53DE1" w:rsidRDefault="00C53DE1" w:rsidP="00861596">
      <w:pPr>
        <w:spacing w:after="0" w:line="240" w:lineRule="auto"/>
        <w:jc w:val="both"/>
      </w:pPr>
    </w:p>
    <w:p w14:paraId="3A588EEE" w14:textId="0864EC9A" w:rsidR="00301B19" w:rsidRPr="008842DC" w:rsidRDefault="00301B19" w:rsidP="00E91BEF">
      <w:pPr>
        <w:spacing w:after="120" w:line="240" w:lineRule="auto"/>
        <w:jc w:val="both"/>
      </w:pPr>
      <w:r>
        <w:t>Dyma’r argymhelliad ar gyfer dysgu seiliedig ar waith yn 2025-26:</w:t>
      </w:r>
    </w:p>
    <w:tbl>
      <w:tblPr>
        <w:tblStyle w:val="GridTable5Dark-Accent5"/>
        <w:tblW w:w="15308" w:type="dxa"/>
        <w:tblLayout w:type="fixed"/>
        <w:tblLook w:val="04A0" w:firstRow="1" w:lastRow="0" w:firstColumn="1" w:lastColumn="0" w:noHBand="0" w:noVBand="1"/>
      </w:tblPr>
      <w:tblGrid>
        <w:gridCol w:w="2608"/>
        <w:gridCol w:w="1304"/>
        <w:gridCol w:w="1304"/>
        <w:gridCol w:w="1304"/>
        <w:gridCol w:w="1134"/>
        <w:gridCol w:w="7654"/>
      </w:tblGrid>
      <w:tr w:rsidR="00F140B1" w:rsidRPr="00DB23D2" w14:paraId="1A2A16C7" w14:textId="77777777" w:rsidTr="00F140B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08" w:type="dxa"/>
            <w:tcBorders>
              <w:right w:val="single" w:sz="4" w:space="0" w:color="FFFFFF" w:themeColor="background1"/>
            </w:tcBorders>
            <w:vAlign w:val="center"/>
            <w:hideMark/>
          </w:tcPr>
          <w:p w14:paraId="42E800C5" w14:textId="77777777" w:rsidR="005A1AD2" w:rsidRPr="00DB23D2" w:rsidRDefault="005A1AD2" w:rsidP="00C451B9">
            <w:pPr>
              <w:pStyle w:val="MainBodyText"/>
              <w:spacing w:after="30"/>
              <w:jc w:val="left"/>
            </w:pPr>
            <w:r>
              <w:t>Maes</w:t>
            </w:r>
          </w:p>
        </w:tc>
        <w:tc>
          <w:tcPr>
            <w:tcW w:w="1304" w:type="dxa"/>
            <w:tcBorders>
              <w:left w:val="single" w:sz="4" w:space="0" w:color="FFFFFF" w:themeColor="background1"/>
              <w:right w:val="single" w:sz="4" w:space="0" w:color="FFFFFF" w:themeColor="background1"/>
            </w:tcBorders>
            <w:vAlign w:val="center"/>
            <w:hideMark/>
          </w:tcPr>
          <w:p w14:paraId="59725E21" w14:textId="77777777" w:rsidR="005A1AD2" w:rsidRPr="00DB23D2" w:rsidRDefault="005A1AD2" w:rsidP="00C451B9">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304" w:type="dxa"/>
            <w:tcBorders>
              <w:left w:val="single" w:sz="4" w:space="0" w:color="FFFFFF" w:themeColor="background1"/>
              <w:right w:val="single" w:sz="18" w:space="0" w:color="2F5496" w:themeColor="accent1" w:themeShade="BF"/>
            </w:tcBorders>
            <w:vAlign w:val="center"/>
            <w:hideMark/>
          </w:tcPr>
          <w:p w14:paraId="13920CA8" w14:textId="77777777" w:rsidR="005A1AD2" w:rsidRPr="00DB23D2" w:rsidRDefault="005A1AD2" w:rsidP="00C451B9">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t>2024-2025</w:t>
            </w:r>
          </w:p>
        </w:tc>
        <w:tc>
          <w:tcPr>
            <w:tcW w:w="1304"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64FC3563" w14:textId="77777777" w:rsidR="005A1AD2" w:rsidRPr="00DB23D2" w:rsidRDefault="005A1AD2" w:rsidP="00C451B9">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134" w:type="dxa"/>
            <w:tcBorders>
              <w:left w:val="single" w:sz="18" w:space="0" w:color="2F5496" w:themeColor="accent1" w:themeShade="BF"/>
              <w:right w:val="single" w:sz="4" w:space="0" w:color="FFFFFF" w:themeColor="background1"/>
            </w:tcBorders>
            <w:vAlign w:val="center"/>
            <w:hideMark/>
          </w:tcPr>
          <w:p w14:paraId="3A99052F" w14:textId="77777777" w:rsidR="005A1AD2" w:rsidRPr="00DB23D2" w:rsidRDefault="005A1AD2" w:rsidP="00C451B9">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7654" w:type="dxa"/>
            <w:tcBorders>
              <w:left w:val="single" w:sz="4" w:space="0" w:color="FFFFFF" w:themeColor="background1"/>
            </w:tcBorders>
            <w:vAlign w:val="center"/>
            <w:hideMark/>
          </w:tcPr>
          <w:p w14:paraId="1C3436E1" w14:textId="77777777" w:rsidR="005A1AD2" w:rsidRPr="00DB23D2" w:rsidRDefault="005A1AD2" w:rsidP="00C451B9">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F140B1" w:rsidRPr="00733D6E" w14:paraId="03102F7E" w14:textId="77777777" w:rsidTr="00F1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BB89D3E" w14:textId="12D42AA4" w:rsidR="005A1AD2" w:rsidRPr="00DB23D2" w:rsidRDefault="00FE3B87" w:rsidP="00C451B9">
            <w:pPr>
              <w:pStyle w:val="MainBodyText"/>
              <w:jc w:val="left"/>
            </w:pPr>
            <w:r>
              <w:t>Dysgu Seiliedig ar Waith</w:t>
            </w:r>
          </w:p>
        </w:tc>
        <w:tc>
          <w:tcPr>
            <w:tcW w:w="1304" w:type="dxa"/>
            <w:vAlign w:val="center"/>
          </w:tcPr>
          <w:p w14:paraId="54754244" w14:textId="1DE2EDAE" w:rsidR="005A1AD2" w:rsidRPr="006D1F55" w:rsidRDefault="005A1AD2" w:rsidP="00C451B9">
            <w:pPr>
              <w:pStyle w:val="MainBodyText"/>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£2.5m</w:t>
            </w:r>
          </w:p>
        </w:tc>
        <w:tc>
          <w:tcPr>
            <w:tcW w:w="1304" w:type="dxa"/>
            <w:tcBorders>
              <w:right w:val="single" w:sz="18" w:space="0" w:color="2F5496" w:themeColor="accent1" w:themeShade="BF"/>
            </w:tcBorders>
            <w:vAlign w:val="center"/>
          </w:tcPr>
          <w:p w14:paraId="317C1660" w14:textId="5FE88D93" w:rsidR="005A1AD2" w:rsidRPr="006D1F55" w:rsidRDefault="005A1AD2" w:rsidP="00C451B9">
            <w:pPr>
              <w:pStyle w:val="MainBodyText"/>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£2.5m</w:t>
            </w:r>
          </w:p>
        </w:tc>
        <w:tc>
          <w:tcPr>
            <w:tcW w:w="1304"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0733B65" w14:textId="169436D3" w:rsidR="005A1AD2" w:rsidRPr="00D32B54" w:rsidRDefault="005A1AD2" w:rsidP="00C451B9">
            <w:pPr>
              <w:pStyle w:val="MainBodyText"/>
              <w:jc w:val="center"/>
              <w:cnfStyle w:val="000000100000" w:firstRow="0" w:lastRow="0" w:firstColumn="0" w:lastColumn="0" w:oddVBand="0" w:evenVBand="0" w:oddHBand="1" w:evenHBand="0" w:firstRowFirstColumn="0" w:firstRowLastColumn="0" w:lastRowFirstColumn="0" w:lastRowLastColumn="0"/>
              <w:rPr>
                <w:b/>
              </w:rPr>
            </w:pPr>
            <w:r>
              <w:rPr>
                <w:b/>
              </w:rPr>
              <w:t>£4.6m</w:t>
            </w:r>
          </w:p>
        </w:tc>
        <w:tc>
          <w:tcPr>
            <w:tcW w:w="1134" w:type="dxa"/>
            <w:tcBorders>
              <w:left w:val="single" w:sz="18" w:space="0" w:color="2F5496" w:themeColor="accent1" w:themeShade="BF"/>
            </w:tcBorders>
            <w:vAlign w:val="center"/>
          </w:tcPr>
          <w:p w14:paraId="5FBA2EFD" w14:textId="38D12B89" w:rsidR="005A1AD2" w:rsidRPr="00DB23D2" w:rsidRDefault="00FE3B87" w:rsidP="00C451B9">
            <w:pPr>
              <w:pStyle w:val="MainBodyText"/>
              <w:jc w:val="center"/>
              <w:cnfStyle w:val="000000100000" w:firstRow="0" w:lastRow="0" w:firstColumn="0" w:lastColumn="0" w:oddVBand="0" w:evenVBand="0" w:oddHBand="1" w:evenHBand="0" w:firstRowFirstColumn="0" w:firstRowLastColumn="0" w:lastRowFirstColumn="0" w:lastRowLastColumn="0"/>
            </w:pPr>
            <w:r>
              <w:t>+2.1m</w:t>
            </w:r>
          </w:p>
        </w:tc>
        <w:tc>
          <w:tcPr>
            <w:tcW w:w="7654" w:type="dxa"/>
            <w:vAlign w:val="center"/>
          </w:tcPr>
          <w:p w14:paraId="74D03676" w14:textId="6A851AB8" w:rsidR="005A1AD2" w:rsidRPr="00BC1200" w:rsidRDefault="00FF596F" w:rsidP="00BC1200">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rFonts w:eastAsia="Times New Roman" w:cs="Arial"/>
              </w:rPr>
            </w:pPr>
            <w:r>
              <w:t>Mae’r argymhelliad hwn yn adlewyrchu cynnydd mewn buddsoddiad ar gyfer addysg a gweinyddu hyfforddiant, er mwyn cefnogi amrywiaeth o uwchsgilio ar gyfer amrywiaeth o staff darparu gwasanaethau a buddsoddi mewn addysg llesiant i staff a defnyddwyr gwasanaethau yn unol â Blaenoriaethau Cenedlaethol Llywodraeth Cymru.</w:t>
            </w:r>
          </w:p>
        </w:tc>
      </w:tr>
    </w:tbl>
    <w:p w14:paraId="52B90DE3" w14:textId="77777777" w:rsidR="00E72B55" w:rsidRDefault="00E72B55" w:rsidP="002D282F">
      <w:pPr>
        <w:pStyle w:val="paragraph"/>
        <w:spacing w:before="0" w:beforeAutospacing="0" w:after="0" w:afterAutospacing="0"/>
        <w:jc w:val="both"/>
        <w:textAlignment w:val="baseline"/>
        <w:rPr>
          <w:sz w:val="22"/>
          <w:szCs w:val="22"/>
        </w:rPr>
      </w:pPr>
    </w:p>
    <w:p w14:paraId="3F9BB3AA" w14:textId="77777777" w:rsidR="00B7236D" w:rsidRDefault="00B7236D" w:rsidP="00134B87">
      <w:pPr>
        <w:pStyle w:val="HeadingLevel2"/>
        <w:keepNext/>
        <w:keepLines/>
        <w:ind w:left="567" w:hanging="567"/>
      </w:pPr>
      <w:bookmarkStart w:id="85" w:name="_Toc171605594"/>
      <w:bookmarkStart w:id="86" w:name="_Toc198642230"/>
      <w:r>
        <w:t>Seilwaith Addysg a Hyfforddiant</w:t>
      </w:r>
      <w:bookmarkEnd w:id="85"/>
      <w:bookmarkEnd w:id="86"/>
    </w:p>
    <w:p w14:paraId="4B3B4244" w14:textId="77777777" w:rsidR="003A5580" w:rsidRDefault="003A5580" w:rsidP="00134B87">
      <w:pPr>
        <w:pStyle w:val="HeadingLevel3"/>
        <w:keepNext/>
        <w:keepLines/>
        <w:ind w:left="851" w:hanging="851"/>
      </w:pPr>
      <w:bookmarkStart w:id="87" w:name="_Toc171605595"/>
      <w:bookmarkStart w:id="88" w:name="_Toc198642231"/>
      <w:r>
        <w:t>Cynllun Meddygon a Deintyddion Ceiswyr Lloches a Ffoaduriaid Cymru (WARD)</w:t>
      </w:r>
      <w:bookmarkEnd w:id="87"/>
      <w:bookmarkEnd w:id="88"/>
    </w:p>
    <w:p w14:paraId="2139712B" w14:textId="4CC7E03A" w:rsidR="002A2118" w:rsidRDefault="006B0D94" w:rsidP="00866530">
      <w:pPr>
        <w:pStyle w:val="paragraph"/>
        <w:spacing w:before="0" w:beforeAutospacing="0" w:after="120" w:afterAutospacing="0"/>
        <w:jc w:val="both"/>
        <w:textAlignment w:val="baseline"/>
        <w:rPr>
          <w:rStyle w:val="normaltextrun"/>
          <w:rFonts w:ascii="Arial" w:hAnsi="Arial" w:cs="Arial"/>
          <w:sz w:val="22"/>
          <w:szCs w:val="22"/>
        </w:rPr>
      </w:pPr>
      <w:r>
        <w:rPr>
          <w:rStyle w:val="normaltextrun"/>
          <w:rFonts w:ascii="Arial" w:hAnsi="Arial"/>
          <w:sz w:val="22"/>
        </w:rPr>
        <w:t>Fel Cenedl Noddfa</w:t>
      </w:r>
      <w:r w:rsidRPr="00003426">
        <w:rPr>
          <w:rStyle w:val="FootnoteReference"/>
          <w:rFonts w:ascii="Arial" w:hAnsi="Arial" w:cs="Arial"/>
          <w:sz w:val="22"/>
          <w:szCs w:val="22"/>
        </w:rPr>
        <w:footnoteReference w:id="2"/>
      </w:r>
      <w:r>
        <w:rPr>
          <w:rStyle w:val="normaltextrun"/>
          <w:rFonts w:ascii="Arial" w:hAnsi="Arial"/>
          <w:sz w:val="22"/>
        </w:rPr>
        <w:t xml:space="preserve">, </w:t>
      </w:r>
      <w:r>
        <w:rPr>
          <w:rFonts w:ascii="Arial" w:hAnsi="Arial"/>
          <w:sz w:val="22"/>
        </w:rPr>
        <w:t xml:space="preserve">mae gan Gymru hanes hir o groesawu ceiswyr lloches a ffoaduriaid.  Mae cynllun </w:t>
      </w:r>
      <w:r>
        <w:rPr>
          <w:rStyle w:val="normaltextrun"/>
          <w:rFonts w:ascii="Arial" w:hAnsi="Arial"/>
          <w:sz w:val="22"/>
        </w:rPr>
        <w:t xml:space="preserve">WARD wedi bod ar waith yng Nghymru ers 2002, a'i nod yw rhoi cymorth rhagweithiol i feddygon a deintyddion sy’n geiswyr lloches ac yn ffoaduriaid. Mae hyn yn cynnwys cymorth gyda hyfforddiant iaith Saesneg a chymorth ariannol ar gyfer profion iaith, sicrhau cofrestriad gyda thrwydded i ymarfer gyda’r GMC/GDC, a lleoliad gwaith byrdymor yn y GIG, os bydd angen, er mwyn helpu unigolion i fod yn barod am waith.  Ers iddo gael ei sefydlu, mae cynllun WARD wedi helpu 300 o feddygon a deintyddion sy’n geiswyr lloches ac yn ffoaduriaid i ymgartrefu a dod o hyd i waith hirdymor, ac mae’r rhan fwyaf ohonynt wedi ymgartrefu yng Nghymru. </w:t>
      </w:r>
    </w:p>
    <w:tbl>
      <w:tblPr>
        <w:tblStyle w:val="GridTable5Dark-Accent5"/>
        <w:tblW w:w="15299" w:type="dxa"/>
        <w:tblLayout w:type="fixed"/>
        <w:tblLook w:val="04A0" w:firstRow="1" w:lastRow="0" w:firstColumn="1" w:lastColumn="0" w:noHBand="0" w:noVBand="1"/>
      </w:tblPr>
      <w:tblGrid>
        <w:gridCol w:w="3251"/>
        <w:gridCol w:w="1275"/>
        <w:gridCol w:w="1281"/>
        <w:gridCol w:w="1413"/>
        <w:gridCol w:w="1280"/>
        <w:gridCol w:w="1418"/>
        <w:gridCol w:w="5381"/>
      </w:tblGrid>
      <w:tr w:rsidR="00EB72BF" w:rsidRPr="00733D6E" w14:paraId="3CD40314" w14:textId="77777777" w:rsidTr="00A855C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251" w:type="dxa"/>
            <w:tcBorders>
              <w:right w:val="single" w:sz="4" w:space="0" w:color="FFFFFF" w:themeColor="background1"/>
            </w:tcBorders>
            <w:vAlign w:val="center"/>
            <w:hideMark/>
          </w:tcPr>
          <w:p w14:paraId="47A10E01" w14:textId="77777777" w:rsidR="003A5580" w:rsidRPr="00DB23D2" w:rsidRDefault="003A5580" w:rsidP="00A855CD">
            <w:pPr>
              <w:pStyle w:val="MainBodyText"/>
              <w:spacing w:after="30"/>
              <w:jc w:val="left"/>
            </w:pPr>
            <w:r>
              <w:t>Maes</w:t>
            </w:r>
          </w:p>
        </w:tc>
        <w:tc>
          <w:tcPr>
            <w:tcW w:w="1275" w:type="dxa"/>
            <w:tcBorders>
              <w:left w:val="single" w:sz="4" w:space="0" w:color="FFFFFF" w:themeColor="background1"/>
              <w:right w:val="single" w:sz="4" w:space="0" w:color="FFFFFF" w:themeColor="background1"/>
            </w:tcBorders>
            <w:vAlign w:val="center"/>
            <w:hideMark/>
          </w:tcPr>
          <w:p w14:paraId="08A30965" w14:textId="77777777" w:rsidR="003A5580" w:rsidRPr="00DB23D2" w:rsidRDefault="003A5580" w:rsidP="00A855CD">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rPr>
                <w:i/>
              </w:rPr>
              <w:t>2023-2024</w:t>
            </w:r>
          </w:p>
        </w:tc>
        <w:tc>
          <w:tcPr>
            <w:tcW w:w="1281" w:type="dxa"/>
            <w:tcBorders>
              <w:left w:val="single" w:sz="4" w:space="0" w:color="FFFFFF" w:themeColor="background1"/>
              <w:right w:val="single" w:sz="18" w:space="0" w:color="2F5496" w:themeColor="accent1" w:themeShade="BF"/>
            </w:tcBorders>
            <w:vAlign w:val="center"/>
            <w:hideMark/>
          </w:tcPr>
          <w:p w14:paraId="71AC10AD" w14:textId="77777777" w:rsidR="003A5580" w:rsidRPr="00DB23D2" w:rsidRDefault="003A5580" w:rsidP="00A855CD">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t>2024-2025</w:t>
            </w:r>
          </w:p>
        </w:tc>
        <w:tc>
          <w:tcPr>
            <w:tcW w:w="1413"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7108A465" w14:textId="77777777" w:rsidR="003A5580" w:rsidRPr="00DB23D2" w:rsidRDefault="003A5580" w:rsidP="00A855C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1280" w:type="dxa"/>
            <w:tcBorders>
              <w:left w:val="single" w:sz="18" w:space="0" w:color="2F5496" w:themeColor="accent1" w:themeShade="BF"/>
              <w:right w:val="single" w:sz="4" w:space="0" w:color="FFFFFF" w:themeColor="background1"/>
            </w:tcBorders>
            <w:vAlign w:val="center"/>
            <w:hideMark/>
          </w:tcPr>
          <w:p w14:paraId="7397B817" w14:textId="77777777" w:rsidR="003A5580" w:rsidRPr="00DB23D2" w:rsidRDefault="003A5580" w:rsidP="00A855C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Tuedd</w:t>
            </w:r>
          </w:p>
        </w:tc>
        <w:tc>
          <w:tcPr>
            <w:tcW w:w="1418" w:type="dxa"/>
            <w:tcBorders>
              <w:left w:val="single" w:sz="4" w:space="0" w:color="FFFFFF" w:themeColor="background1"/>
              <w:right w:val="single" w:sz="4" w:space="0" w:color="FFFFFF" w:themeColor="background1"/>
            </w:tcBorders>
            <w:vAlign w:val="center"/>
          </w:tcPr>
          <w:p w14:paraId="1E7E3EDF" w14:textId="77777777" w:rsidR="003A5580" w:rsidRPr="00DB23D2" w:rsidRDefault="003A5580" w:rsidP="00A855CD">
            <w:pPr>
              <w:pStyle w:val="MainBodyText"/>
              <w:spacing w:after="30"/>
              <w:jc w:val="center"/>
              <w:cnfStyle w:val="100000000000" w:firstRow="1" w:lastRow="0" w:firstColumn="0" w:lastColumn="0" w:oddVBand="0" w:evenVBand="0" w:oddHBand="0" w:evenHBand="0" w:firstRowFirstColumn="0" w:firstRowLastColumn="0" w:lastRowFirstColumn="0" w:lastRowLastColumn="0"/>
            </w:pPr>
            <w:r>
              <w:rPr>
                <w:sz w:val="20"/>
              </w:rPr>
              <w:t>Ceisiadau'r IMTP</w:t>
            </w:r>
          </w:p>
        </w:tc>
        <w:tc>
          <w:tcPr>
            <w:tcW w:w="5381" w:type="dxa"/>
            <w:tcBorders>
              <w:left w:val="single" w:sz="4" w:space="0" w:color="FFFFFF" w:themeColor="background1"/>
            </w:tcBorders>
            <w:vAlign w:val="center"/>
            <w:hideMark/>
          </w:tcPr>
          <w:p w14:paraId="6C3EB5DE" w14:textId="77777777" w:rsidR="003A5580" w:rsidRPr="00DB23D2" w:rsidRDefault="003A5580" w:rsidP="00A855CD">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3A5580" w:rsidRPr="00733D6E" w14:paraId="13CE85DB" w14:textId="77777777" w:rsidTr="00A855C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51" w:type="dxa"/>
            <w:vAlign w:val="center"/>
          </w:tcPr>
          <w:p w14:paraId="2C86F2CE" w14:textId="77777777" w:rsidR="003A5580" w:rsidRPr="00DB23D2" w:rsidRDefault="003A5580" w:rsidP="00A855CD">
            <w:pPr>
              <w:pStyle w:val="MainBodyText"/>
              <w:jc w:val="left"/>
            </w:pPr>
            <w:r>
              <w:t>Cynllun Meddygon a Deintyddion Ceiswyr Lloches a Ffoaduriaid Cymru (WARD)</w:t>
            </w:r>
          </w:p>
        </w:tc>
        <w:tc>
          <w:tcPr>
            <w:tcW w:w="1275" w:type="dxa"/>
            <w:vAlign w:val="center"/>
          </w:tcPr>
          <w:p w14:paraId="501D88D3" w14:textId="429AB8AD" w:rsidR="003A5580" w:rsidRPr="00DB23D2" w:rsidRDefault="00833DF9" w:rsidP="00A855CD">
            <w:pPr>
              <w:pStyle w:val="MainBodyText"/>
              <w:jc w:val="center"/>
              <w:cnfStyle w:val="000000100000" w:firstRow="0" w:lastRow="0" w:firstColumn="0" w:lastColumn="0" w:oddVBand="0" w:evenVBand="0" w:oddHBand="1" w:evenHBand="0" w:firstRowFirstColumn="0" w:firstRowLastColumn="0" w:lastRowFirstColumn="0" w:lastRowLastColumn="0"/>
              <w:rPr>
                <w:i/>
                <w:iCs/>
                <w:color w:val="767171" w:themeColor="background2" w:themeShade="80"/>
              </w:rPr>
            </w:pPr>
            <w:r>
              <w:rPr>
                <w:i/>
                <w:color w:val="767171" w:themeColor="background2" w:themeShade="80"/>
              </w:rPr>
              <w:t>Amh.</w:t>
            </w:r>
          </w:p>
        </w:tc>
        <w:tc>
          <w:tcPr>
            <w:tcW w:w="1281" w:type="dxa"/>
            <w:tcBorders>
              <w:right w:val="single" w:sz="18" w:space="0" w:color="2F5496" w:themeColor="accent1" w:themeShade="BF"/>
            </w:tcBorders>
            <w:vAlign w:val="center"/>
          </w:tcPr>
          <w:p w14:paraId="1816E524" w14:textId="77777777" w:rsidR="003A5580" w:rsidRPr="00DB23D2" w:rsidRDefault="003A5580" w:rsidP="00A855CD">
            <w:pPr>
              <w:pStyle w:val="MainBodyText"/>
              <w:jc w:val="center"/>
              <w:cnfStyle w:val="000000100000" w:firstRow="0" w:lastRow="0" w:firstColumn="0" w:lastColumn="0" w:oddVBand="0" w:evenVBand="0" w:oddHBand="1" w:evenHBand="0" w:firstRowFirstColumn="0" w:firstRowLastColumn="0" w:lastRowFirstColumn="0" w:lastRowLastColumn="0"/>
              <w:rPr>
                <w:i/>
                <w:iCs/>
                <w:color w:val="767171" w:themeColor="background2" w:themeShade="80"/>
              </w:rPr>
            </w:pPr>
            <w:r>
              <w:rPr>
                <w:i/>
                <w:color w:val="767171" w:themeColor="background2" w:themeShade="80"/>
              </w:rPr>
              <w:t>100k</w:t>
            </w:r>
          </w:p>
        </w:tc>
        <w:tc>
          <w:tcPr>
            <w:tcW w:w="1413"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41614B6D" w14:textId="77777777" w:rsidR="003A5580" w:rsidRPr="00901245" w:rsidRDefault="003A5580" w:rsidP="00A855CD">
            <w:pPr>
              <w:pStyle w:val="MainBodyText"/>
              <w:jc w:val="center"/>
              <w:cnfStyle w:val="000000100000" w:firstRow="0" w:lastRow="0" w:firstColumn="0" w:lastColumn="0" w:oddVBand="0" w:evenVBand="0" w:oddHBand="1" w:evenHBand="0" w:firstRowFirstColumn="0" w:firstRowLastColumn="0" w:lastRowFirstColumn="0" w:lastRowLastColumn="0"/>
              <w:rPr>
                <w:b/>
                <w:bCs/>
                <w:iCs/>
              </w:rPr>
            </w:pPr>
            <w:r>
              <w:rPr>
                <w:b/>
              </w:rPr>
              <w:t>100k</w:t>
            </w:r>
          </w:p>
        </w:tc>
        <w:tc>
          <w:tcPr>
            <w:tcW w:w="1280" w:type="dxa"/>
            <w:tcBorders>
              <w:left w:val="single" w:sz="18" w:space="0" w:color="2F5496" w:themeColor="accent1" w:themeShade="BF"/>
            </w:tcBorders>
            <w:vAlign w:val="center"/>
          </w:tcPr>
          <w:p w14:paraId="4C977B06" w14:textId="77777777" w:rsidR="003A5580" w:rsidRPr="00DB23D2" w:rsidRDefault="003A5580" w:rsidP="00A855CD">
            <w:pPr>
              <w:pStyle w:val="MainBodyText"/>
              <w:jc w:val="center"/>
              <w:cnfStyle w:val="000000100000" w:firstRow="0" w:lastRow="0" w:firstColumn="0" w:lastColumn="0" w:oddVBand="0" w:evenVBand="0" w:oddHBand="1" w:evenHBand="0" w:firstRowFirstColumn="0" w:firstRowLastColumn="0" w:lastRowFirstColumn="0" w:lastRowLastColumn="0"/>
            </w:pPr>
            <w:r>
              <w:t>0</w:t>
            </w:r>
          </w:p>
        </w:tc>
        <w:tc>
          <w:tcPr>
            <w:tcW w:w="1418" w:type="dxa"/>
            <w:vAlign w:val="center"/>
          </w:tcPr>
          <w:p w14:paraId="6A577AA1" w14:textId="07D98D44" w:rsidR="003A5580" w:rsidRPr="00840130" w:rsidRDefault="00833DF9" w:rsidP="00A855CD">
            <w:pPr>
              <w:pStyle w:val="paragraph"/>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olor w:val="000000"/>
                <w:sz w:val="22"/>
              </w:rPr>
              <w:t>Amh.</w:t>
            </w:r>
          </w:p>
        </w:tc>
        <w:tc>
          <w:tcPr>
            <w:tcW w:w="5381" w:type="dxa"/>
            <w:vAlign w:val="center"/>
          </w:tcPr>
          <w:p w14:paraId="39087072" w14:textId="451BB4D8" w:rsidR="003A5580" w:rsidRPr="00901245" w:rsidRDefault="003A5580" w:rsidP="00A855CD">
            <w:pPr>
              <w:spacing w:after="30"/>
              <w:cnfStyle w:val="000000100000" w:firstRow="0" w:lastRow="0" w:firstColumn="0" w:lastColumn="0" w:oddVBand="0" w:evenVBand="0" w:oddHBand="1" w:evenHBand="0" w:firstRowFirstColumn="0" w:firstRowLastColumn="0" w:lastRowFirstColumn="0" w:lastRowLastColumn="0"/>
            </w:pPr>
            <w:r>
              <w:t>Cynnal cymorth i gynllun WARD er mwyn sicrhau cyfleoedd i weithwyr proffesiynol cymwysedig ddod i Gymru.</w:t>
            </w:r>
          </w:p>
        </w:tc>
      </w:tr>
    </w:tbl>
    <w:p w14:paraId="30673E01" w14:textId="77777777" w:rsidR="00CF716E" w:rsidRPr="00CF716E" w:rsidRDefault="00CF716E" w:rsidP="00CF716E">
      <w:pPr>
        <w:spacing w:after="0" w:line="240" w:lineRule="auto"/>
      </w:pPr>
      <w:bookmarkStart w:id="89" w:name="_Toc171605596"/>
    </w:p>
    <w:p w14:paraId="53485CD8" w14:textId="577B4DDF" w:rsidR="00B7236D" w:rsidRPr="00081D2E" w:rsidRDefault="00B7236D" w:rsidP="002A2118">
      <w:pPr>
        <w:pStyle w:val="HeadingLevel3"/>
        <w:keepNext/>
        <w:keepLines/>
        <w:ind w:left="567"/>
        <w:rPr>
          <w:b w:val="0"/>
        </w:rPr>
      </w:pPr>
      <w:bookmarkStart w:id="90" w:name="_Toc198642232"/>
      <w:r>
        <w:lastRenderedPageBreak/>
        <w:t>Lleoliadau</w:t>
      </w:r>
      <w:bookmarkEnd w:id="89"/>
      <w:bookmarkEnd w:id="90"/>
    </w:p>
    <w:p w14:paraId="1A1EAD60" w14:textId="77777777" w:rsidR="00B7236D" w:rsidRDefault="00B7236D" w:rsidP="001F0BC1">
      <w:pPr>
        <w:keepNext/>
        <w:keepLines/>
        <w:spacing w:after="120" w:line="240" w:lineRule="auto"/>
        <w:jc w:val="both"/>
      </w:pPr>
      <w:r>
        <w:t>Mae lleoliadau o ansawdd yn allweddol er mwyn trosi buddsoddiad mewn addysg a hyfforddiant yn weithlu sy’n aros ac yn gweithio yn y system iechyd a gofal yng Nghymru.</w:t>
      </w:r>
    </w:p>
    <w:p w14:paraId="25EE0CB9" w14:textId="77777777" w:rsidR="00B7236D" w:rsidRDefault="00B7236D" w:rsidP="00B7236D">
      <w:pPr>
        <w:pStyle w:val="ListParagraph"/>
        <w:spacing w:after="120" w:line="240" w:lineRule="auto"/>
        <w:ind w:left="0"/>
        <w:contextualSpacing w:val="0"/>
        <w:jc w:val="both"/>
        <w:rPr>
          <w:rFonts w:cs="Arial"/>
        </w:rPr>
      </w:pPr>
      <w:r>
        <w:t>Mae ein rhaglen o waith ar leoliad yn cefnogi nifer cynyddol o fyfyrwyr a hyfforddeion i fodloni gofynion hyfedredd eu rhaglen broffesiynol, cofrestru ar amser, a chyfrannu at weithlu cynaliadwy yng Nghymru. Mae Cynllun Lleoliadau Blynyddol AaGIC 2024-25 wedi cael ei gyhoeddi i rwydweithiau darparwyr addysg a lleoliadau. Mae'r cynllun yn darparu niferoedd dyraniadau myfyrwyr i Brifysgolion i'w rhoi ar waith mewn byrddau iechyd penodol a darparwyr lleoliadau ehangach.</w:t>
      </w:r>
    </w:p>
    <w:p w14:paraId="386AEEAC" w14:textId="755BE4D2" w:rsidR="00B7236D" w:rsidRDefault="00B7236D" w:rsidP="00B7236D">
      <w:pPr>
        <w:pStyle w:val="ListParagraph"/>
        <w:spacing w:after="0" w:line="240" w:lineRule="auto"/>
        <w:ind w:left="0"/>
        <w:contextualSpacing w:val="0"/>
        <w:jc w:val="both"/>
        <w:rPr>
          <w:rFonts w:cs="Arial"/>
        </w:rPr>
      </w:pPr>
      <w:r>
        <w:t>Mae argymhellion 2025-26 yn adeiladu ar ein buddsoddiad presennol mewn cymorth lleoliadau amlbroffesiwn ym mhob bwrdd iechyd gyda chylch gwaith ehangach sy’n gallu cefnogi’r broses o newid i dimau amlddisgyblaethol drwy ddysgu amlbroffesiwn.</w:t>
      </w:r>
    </w:p>
    <w:p w14:paraId="795311AD" w14:textId="77777777" w:rsidR="00B7236D" w:rsidRDefault="00B7236D" w:rsidP="00B7236D">
      <w:pPr>
        <w:pStyle w:val="ListParagraph"/>
        <w:spacing w:after="0" w:line="240" w:lineRule="auto"/>
        <w:ind w:left="0"/>
        <w:contextualSpacing w:val="0"/>
        <w:jc w:val="both"/>
        <w:rPr>
          <w:rFonts w:cs="Arial"/>
        </w:rPr>
      </w:pPr>
    </w:p>
    <w:tbl>
      <w:tblPr>
        <w:tblStyle w:val="GridTable5Dark-Accent5"/>
        <w:tblW w:w="15304" w:type="dxa"/>
        <w:tblLayout w:type="fixed"/>
        <w:tblLook w:val="04A0" w:firstRow="1" w:lastRow="0" w:firstColumn="1" w:lastColumn="0" w:noHBand="0" w:noVBand="1"/>
      </w:tblPr>
      <w:tblGrid>
        <w:gridCol w:w="5665"/>
        <w:gridCol w:w="1418"/>
        <w:gridCol w:w="8221"/>
      </w:tblGrid>
      <w:tr w:rsidR="00B7236D" w:rsidRPr="00DB23D2" w14:paraId="3C10DB94" w14:textId="77777777" w:rsidTr="00134B8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02DA07D9" w14:textId="77777777" w:rsidR="00B7236D" w:rsidRPr="00DB23D2" w:rsidRDefault="00B7236D">
            <w:pPr>
              <w:pStyle w:val="MainBodyText"/>
              <w:spacing w:after="30"/>
              <w:jc w:val="left"/>
            </w:pPr>
            <w:r>
              <w:t>Maes</w:t>
            </w:r>
          </w:p>
        </w:tc>
        <w:tc>
          <w:tcPr>
            <w:tcW w:w="1418"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016BB5D3" w14:textId="77777777" w:rsidR="00B7236D" w:rsidRPr="001B4C29" w:rsidRDefault="00B7236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8221" w:type="dxa"/>
            <w:vAlign w:val="center"/>
            <w:hideMark/>
          </w:tcPr>
          <w:p w14:paraId="1C2B16A8" w14:textId="77777777" w:rsidR="00B7236D" w:rsidRPr="00DB23D2" w:rsidRDefault="00B7236D">
            <w:pPr>
              <w:pStyle w:val="MainBodyText"/>
              <w:spacing w:after="30"/>
              <w:jc w:val="center"/>
              <w:cnfStyle w:val="100000000000" w:firstRow="1" w:lastRow="0" w:firstColumn="0" w:lastColumn="0" w:oddVBand="0" w:evenVBand="0" w:oddHBand="0" w:evenHBand="0" w:firstRowFirstColumn="0" w:firstRowLastColumn="0" w:lastRowFirstColumn="0" w:lastRowLastColumn="0"/>
            </w:pPr>
            <w:r>
              <w:t>Cyd-destun</w:t>
            </w:r>
          </w:p>
        </w:tc>
      </w:tr>
      <w:tr w:rsidR="00B7236D" w:rsidRPr="00DB23D2" w14:paraId="57F1CCDF" w14:textId="77777777" w:rsidTr="00134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6DC49E6F" w14:textId="77777777" w:rsidR="00B7236D" w:rsidRPr="00DB23D2" w:rsidRDefault="00B7236D">
            <w:pPr>
              <w:pStyle w:val="MainBodyText"/>
              <w:spacing w:after="30"/>
              <w:jc w:val="left"/>
            </w:pPr>
            <w:r>
              <w:t>Hwyluswyr Addysg Ymarfer (PEF)</w:t>
            </w:r>
          </w:p>
        </w:tc>
        <w:tc>
          <w:tcPr>
            <w:tcW w:w="1418" w:type="dxa"/>
            <w:tcBorders>
              <w:left w:val="single" w:sz="18" w:space="0" w:color="2F5496" w:themeColor="accent1" w:themeShade="BF"/>
              <w:right w:val="single" w:sz="18" w:space="0" w:color="2F5496" w:themeColor="accent1" w:themeShade="BF"/>
            </w:tcBorders>
            <w:vAlign w:val="center"/>
            <w:hideMark/>
          </w:tcPr>
          <w:p w14:paraId="2AFEEC6E" w14:textId="77777777" w:rsidR="00B7236D" w:rsidRPr="001B4C29" w:rsidRDefault="00B7236D">
            <w:pPr>
              <w:pStyle w:val="MainBodyText"/>
              <w:jc w:val="center"/>
              <w:cnfStyle w:val="000000100000" w:firstRow="0" w:lastRow="0" w:firstColumn="0" w:lastColumn="0" w:oddVBand="0" w:evenVBand="0" w:oddHBand="1" w:evenHBand="0" w:firstRowFirstColumn="0" w:firstRowLastColumn="0" w:lastRowFirstColumn="0" w:lastRowLastColumn="0"/>
              <w:rPr>
                <w:b/>
                <w:bCs/>
              </w:rPr>
            </w:pPr>
            <w:r>
              <w:rPr>
                <w:b/>
              </w:rPr>
              <w:t>7</w:t>
            </w:r>
          </w:p>
        </w:tc>
        <w:tc>
          <w:tcPr>
            <w:tcW w:w="8221" w:type="dxa"/>
          </w:tcPr>
          <w:p w14:paraId="10C10537" w14:textId="79D8E143" w:rsidR="00B7236D" w:rsidRPr="00DB23D2" w:rsidRDefault="00B7236D" w:rsidP="00BC1200">
            <w:pPr>
              <w:pStyle w:val="MainBodyText"/>
              <w:numPr>
                <w:ilvl w:val="0"/>
                <w:numId w:val="115"/>
              </w:numPr>
              <w:spacing w:after="30"/>
              <w:cnfStyle w:val="000000100000" w:firstRow="0" w:lastRow="0" w:firstColumn="0" w:lastColumn="0" w:oddVBand="0" w:evenVBand="0" w:oddHBand="1" w:evenHBand="0" w:firstRowFirstColumn="0" w:firstRowLastColumn="0" w:lastRowFirstColumn="0" w:lastRowLastColumn="0"/>
            </w:pPr>
            <w:r>
              <w:t>Mae’r niferoedd yn adlewyrchu un gweithiwr cyfwerth ag amser llawn ar gyfer tîm PEF pob bwrdd iechyd er mwyn cefnogi’r cynnydd mewn llwyth gwaith seiliedig ar dystiolaeth sy’n gysylltiedig â chynefino myfyrwyr nyrsio rhyngwladol mewn dysgu seiliedig ar ymarfer; mentrau dysgu ar leoliad rhyngbroffesiynol newydd fel rhan o ymgyrchoedd cenedlaethol AaGIC.</w:t>
            </w:r>
          </w:p>
        </w:tc>
      </w:tr>
      <w:tr w:rsidR="00B7236D" w:rsidRPr="00DB23D2" w14:paraId="4C661382" w14:textId="77777777" w:rsidTr="00134B87">
        <w:tc>
          <w:tcPr>
            <w:cnfStyle w:val="001000000000" w:firstRow="0" w:lastRow="0" w:firstColumn="1" w:lastColumn="0" w:oddVBand="0" w:evenVBand="0" w:oddHBand="0" w:evenHBand="0" w:firstRowFirstColumn="0" w:firstRowLastColumn="0" w:lastRowFirstColumn="0" w:lastRowLastColumn="0"/>
            <w:tcW w:w="5665" w:type="dxa"/>
            <w:vAlign w:val="center"/>
            <w:hideMark/>
          </w:tcPr>
          <w:p w14:paraId="724D6232" w14:textId="77777777" w:rsidR="00B7236D" w:rsidRPr="00DB23D2" w:rsidRDefault="00B7236D">
            <w:pPr>
              <w:pStyle w:val="MainBodyText"/>
              <w:spacing w:afterLines="30" w:after="72"/>
              <w:jc w:val="left"/>
            </w:pPr>
            <w:r>
              <w:t>Addysg Ymarfer Amlbroffesiwn (PEF)</w:t>
            </w:r>
          </w:p>
        </w:tc>
        <w:tc>
          <w:tcPr>
            <w:tcW w:w="1418" w:type="dxa"/>
            <w:tcBorders>
              <w:left w:val="single" w:sz="18" w:space="0" w:color="2F5496" w:themeColor="accent1" w:themeShade="BF"/>
              <w:right w:val="single" w:sz="18" w:space="0" w:color="2F5496" w:themeColor="accent1" w:themeShade="BF"/>
            </w:tcBorders>
            <w:vAlign w:val="center"/>
          </w:tcPr>
          <w:p w14:paraId="1DBD1A8B" w14:textId="77777777" w:rsidR="00B7236D" w:rsidRPr="001B4C29" w:rsidRDefault="00B7236D">
            <w:pPr>
              <w:pStyle w:val="MainBodyText"/>
              <w:jc w:val="center"/>
              <w:cnfStyle w:val="000000000000" w:firstRow="0" w:lastRow="0" w:firstColumn="0" w:lastColumn="0" w:oddVBand="0" w:evenVBand="0" w:oddHBand="0" w:evenHBand="0" w:firstRowFirstColumn="0" w:firstRowLastColumn="0" w:lastRowFirstColumn="0" w:lastRowLastColumn="0"/>
              <w:rPr>
                <w:b/>
                <w:bCs/>
              </w:rPr>
            </w:pPr>
            <w:r>
              <w:rPr>
                <w:b/>
              </w:rPr>
              <w:t>7</w:t>
            </w:r>
          </w:p>
        </w:tc>
        <w:tc>
          <w:tcPr>
            <w:tcW w:w="8221" w:type="dxa"/>
          </w:tcPr>
          <w:p w14:paraId="7AAFFC11" w14:textId="77777777" w:rsidR="00B7236D" w:rsidRPr="00DB23D2" w:rsidRDefault="00B7236D" w:rsidP="00BC1200">
            <w:pPr>
              <w:pStyle w:val="MainBodyText"/>
              <w:numPr>
                <w:ilvl w:val="0"/>
                <w:numId w:val="115"/>
              </w:numPr>
              <w:spacing w:afterLines="30" w:after="72"/>
              <w:cnfStyle w:val="000000000000" w:firstRow="0" w:lastRow="0" w:firstColumn="0" w:lastColumn="0" w:oddVBand="0" w:evenVBand="0" w:oddHBand="0" w:evenHBand="0" w:firstRowFirstColumn="0" w:firstRowLastColumn="0" w:lastRowFirstColumn="0" w:lastRowLastColumn="0"/>
            </w:pPr>
            <w:r>
              <w:t>Mae'r niferoedd yn adlewyrchu Hwyluswyr Addysg Ymarfer Amlbroffesiwn a gyflogir ym mhob bwrdd iechyd er mwyn cefnogi dysgu seiliedig ar ymarfer a llywodraethu addysgol ar gyfer lleoliadau myfyrwyr mewn gwahanol broffesiynau perthynol i iechyd.</w:t>
            </w:r>
          </w:p>
        </w:tc>
      </w:tr>
      <w:tr w:rsidR="00B7236D" w:rsidRPr="00DB23D2" w14:paraId="3FDF4550" w14:textId="77777777" w:rsidTr="00134B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03073B78" w14:textId="77777777" w:rsidR="00B7236D" w:rsidRDefault="00B7236D">
            <w:pPr>
              <w:pStyle w:val="MainBodyText"/>
              <w:spacing w:afterLines="30" w:after="72"/>
              <w:jc w:val="left"/>
              <w:rPr>
                <w:rFonts w:eastAsia="Calibri"/>
              </w:rPr>
            </w:pPr>
            <w:r>
              <w:t>Hwylusydd Addysg Ymarfer Radiograffeg Ddiagnostig (PEF)</w:t>
            </w:r>
          </w:p>
        </w:tc>
        <w:tc>
          <w:tcPr>
            <w:tcW w:w="1418" w:type="dxa"/>
            <w:tcBorders>
              <w:left w:val="single" w:sz="18" w:space="0" w:color="2F5496" w:themeColor="accent1" w:themeShade="BF"/>
              <w:right w:val="single" w:sz="18" w:space="0" w:color="2F5496" w:themeColor="accent1" w:themeShade="BF"/>
            </w:tcBorders>
            <w:vAlign w:val="center"/>
          </w:tcPr>
          <w:p w14:paraId="47812AE2" w14:textId="77777777" w:rsidR="00B7236D" w:rsidRPr="001B4C29" w:rsidRDefault="00B7236D">
            <w:pPr>
              <w:pStyle w:val="MainBodyText"/>
              <w:jc w:val="center"/>
              <w:cnfStyle w:val="000000100000" w:firstRow="0" w:lastRow="0" w:firstColumn="0" w:lastColumn="0" w:oddVBand="0" w:evenVBand="0" w:oddHBand="1" w:evenHBand="0" w:firstRowFirstColumn="0" w:firstRowLastColumn="0" w:lastRowFirstColumn="0" w:lastRowLastColumn="0"/>
              <w:rPr>
                <w:b/>
                <w:bCs/>
              </w:rPr>
            </w:pPr>
            <w:r>
              <w:rPr>
                <w:b/>
              </w:rPr>
              <w:t>3</w:t>
            </w:r>
          </w:p>
        </w:tc>
        <w:tc>
          <w:tcPr>
            <w:tcW w:w="8221" w:type="dxa"/>
          </w:tcPr>
          <w:p w14:paraId="4156F419" w14:textId="77777777" w:rsidR="00B7236D" w:rsidRDefault="00B7236D" w:rsidP="00BC1200">
            <w:pPr>
              <w:pStyle w:val="MainBodyText"/>
              <w:numPr>
                <w:ilvl w:val="0"/>
                <w:numId w:val="115"/>
              </w:numPr>
              <w:spacing w:afterLines="30" w:after="72"/>
              <w:cnfStyle w:val="000000100000" w:firstRow="0" w:lastRow="0" w:firstColumn="0" w:lastColumn="0" w:oddVBand="0" w:evenVBand="0" w:oddHBand="1" w:evenHBand="0" w:firstRowFirstColumn="0" w:firstRowLastColumn="0" w:lastRowFirstColumn="0" w:lastRowLastColumn="0"/>
              <w:rPr>
                <w:rFonts w:eastAsia="Calibri"/>
              </w:rPr>
            </w:pPr>
            <w:r>
              <w:t>Diben y rolau hyn yw cefnogi dysgu seiliedig ar ymarfer a llywodraethu addysgol ar gyfer lleoliadau myfyrwyr mewn gwasanaethau Radiograffeg Ddiagnostig a Delweddu ledled Cymru.</w:t>
            </w:r>
          </w:p>
        </w:tc>
      </w:tr>
      <w:tr w:rsidR="00B7236D" w:rsidRPr="00DB23D2" w14:paraId="30F91892" w14:textId="77777777" w:rsidTr="006F2BFB">
        <w:tc>
          <w:tcPr>
            <w:cnfStyle w:val="001000000000" w:firstRow="0" w:lastRow="0" w:firstColumn="1" w:lastColumn="0" w:oddVBand="0" w:evenVBand="0" w:oddHBand="0" w:evenHBand="0" w:firstRowFirstColumn="0" w:firstRowLastColumn="0" w:lastRowFirstColumn="0" w:lastRowLastColumn="0"/>
            <w:tcW w:w="5665" w:type="dxa"/>
            <w:vAlign w:val="center"/>
          </w:tcPr>
          <w:p w14:paraId="7372ECEB" w14:textId="77777777" w:rsidR="00B7236D" w:rsidRPr="00BE3522" w:rsidRDefault="00B7236D">
            <w:pPr>
              <w:pStyle w:val="MainBodyText"/>
              <w:spacing w:afterLines="30" w:after="72"/>
              <w:jc w:val="left"/>
              <w:rPr>
                <w:rFonts w:eastAsia="Calibri"/>
              </w:rPr>
            </w:pPr>
            <w:r>
              <w:t>Hwylusydd Addysg Ymarfer Gofal Sylfaenol Rhanbarthol (PEF)</w:t>
            </w:r>
          </w:p>
        </w:tc>
        <w:tc>
          <w:tcPr>
            <w:tcW w:w="1418" w:type="dxa"/>
            <w:tcBorders>
              <w:left w:val="single" w:sz="18" w:space="0" w:color="2F5496" w:themeColor="accent1" w:themeShade="BF"/>
              <w:bottom w:val="single" w:sz="4" w:space="0" w:color="FFFFFF" w:themeColor="background1"/>
              <w:right w:val="single" w:sz="18" w:space="0" w:color="2F5496" w:themeColor="accent1" w:themeShade="BF"/>
            </w:tcBorders>
            <w:vAlign w:val="center"/>
          </w:tcPr>
          <w:p w14:paraId="1AF7F1ED" w14:textId="77777777" w:rsidR="00B7236D" w:rsidRPr="001B4C29" w:rsidRDefault="00B7236D">
            <w:pPr>
              <w:pStyle w:val="MainBodyText"/>
              <w:jc w:val="center"/>
              <w:cnfStyle w:val="000000000000" w:firstRow="0" w:lastRow="0" w:firstColumn="0" w:lastColumn="0" w:oddVBand="0" w:evenVBand="0" w:oddHBand="0" w:evenHBand="0" w:firstRowFirstColumn="0" w:firstRowLastColumn="0" w:lastRowFirstColumn="0" w:lastRowLastColumn="0"/>
              <w:rPr>
                <w:b/>
                <w:bCs/>
              </w:rPr>
            </w:pPr>
            <w:r>
              <w:rPr>
                <w:b/>
              </w:rPr>
              <w:t>3</w:t>
            </w:r>
          </w:p>
        </w:tc>
        <w:tc>
          <w:tcPr>
            <w:tcW w:w="8221" w:type="dxa"/>
          </w:tcPr>
          <w:p w14:paraId="3508E2FF" w14:textId="77777777" w:rsidR="00B7236D" w:rsidRDefault="00B7236D" w:rsidP="00BC1200">
            <w:pPr>
              <w:pStyle w:val="MainBodyText"/>
              <w:numPr>
                <w:ilvl w:val="0"/>
                <w:numId w:val="115"/>
              </w:numPr>
              <w:spacing w:afterLines="30" w:after="72"/>
              <w:cnfStyle w:val="000000000000" w:firstRow="0" w:lastRow="0" w:firstColumn="0" w:lastColumn="0" w:oddVBand="0" w:evenVBand="0" w:oddHBand="0" w:evenHBand="0" w:firstRowFirstColumn="0" w:firstRowLastColumn="0" w:lastRowFirstColumn="0" w:lastRowLastColumn="0"/>
              <w:rPr>
                <w:rFonts w:eastAsia="Calibri"/>
              </w:rPr>
            </w:pPr>
            <w:r>
              <w:t>Diben y rolau hyn yw cefnogi’r gwaith parhaus ar ddysgu seiliedig ar ymarfer a llywodraethu addysgol ar gyfer lleoliadau myfyrwyr mewn lleoliadau meddygaeth deulu ledled Cymru.</w:t>
            </w:r>
          </w:p>
        </w:tc>
      </w:tr>
      <w:tr w:rsidR="00B7236D" w:rsidRPr="00DB23D2" w14:paraId="27EE011C" w14:textId="77777777" w:rsidTr="006F2B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F305AE6" w14:textId="77777777" w:rsidR="00B7236D" w:rsidRPr="00BE3522" w:rsidRDefault="00B7236D">
            <w:pPr>
              <w:pStyle w:val="MainBodyText"/>
              <w:spacing w:afterLines="30" w:after="72"/>
              <w:jc w:val="left"/>
              <w:rPr>
                <w:rFonts w:eastAsia="Calibri"/>
              </w:rPr>
            </w:pPr>
            <w:r>
              <w:t>Hwylusydd Addysg Cartrefi Gofal Rhanbarthol (CHEF)</w:t>
            </w:r>
          </w:p>
        </w:tc>
        <w:tc>
          <w:tcPr>
            <w:tcW w:w="1418"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5D1C1CCB" w14:textId="77777777" w:rsidR="00B7236D" w:rsidRPr="006F2BFB" w:rsidRDefault="00B7236D">
            <w:pPr>
              <w:pStyle w:val="MainBodyText"/>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8221" w:type="dxa"/>
          </w:tcPr>
          <w:p w14:paraId="1A897F86" w14:textId="77777777" w:rsidR="00B7236D" w:rsidRDefault="00B7236D" w:rsidP="00BC1200">
            <w:pPr>
              <w:pStyle w:val="MainBodyText"/>
              <w:numPr>
                <w:ilvl w:val="0"/>
                <w:numId w:val="115"/>
              </w:numPr>
              <w:spacing w:afterLines="30" w:after="72"/>
              <w:cnfStyle w:val="000000100000" w:firstRow="0" w:lastRow="0" w:firstColumn="0" w:lastColumn="0" w:oddVBand="0" w:evenVBand="0" w:oddHBand="1" w:evenHBand="0" w:firstRowFirstColumn="0" w:firstRowLastColumn="0" w:lastRowFirstColumn="0" w:lastRowLastColumn="0"/>
              <w:rPr>
                <w:rFonts w:eastAsia="Calibri"/>
              </w:rPr>
            </w:pPr>
            <w:r>
              <w:t>Diben y rolau hyn yw adfer gwaith ar ddysgu seiliedig ar ymarfer a llywodraethu addysgol ar gyfer lleoliadau myfyrwyr mewn lleoliadau cartref gofal ledled Cymru.</w:t>
            </w:r>
          </w:p>
        </w:tc>
      </w:tr>
    </w:tbl>
    <w:p w14:paraId="70AD694F" w14:textId="77777777" w:rsidR="00B7236D" w:rsidRPr="000673AD" w:rsidRDefault="00B7236D" w:rsidP="00B7236D">
      <w:pPr>
        <w:pStyle w:val="ListParagraph"/>
        <w:spacing w:after="0" w:line="240" w:lineRule="auto"/>
        <w:ind w:left="0"/>
        <w:rPr>
          <w:rFonts w:cs="Arial"/>
        </w:rPr>
      </w:pPr>
    </w:p>
    <w:p w14:paraId="2056A59E" w14:textId="0731335E" w:rsidR="00E72B55" w:rsidRDefault="00E72B55" w:rsidP="00E72B55">
      <w:pPr>
        <w:pStyle w:val="HeadingLevel2"/>
        <w:keepNext/>
        <w:keepLines/>
      </w:pPr>
      <w:bookmarkStart w:id="91" w:name="_Toc171605597"/>
      <w:bookmarkStart w:id="92" w:name="_Toc198642233"/>
      <w:r>
        <w:lastRenderedPageBreak/>
        <w:t>Iechyd Meddwl</w:t>
      </w:r>
      <w:bookmarkEnd w:id="91"/>
      <w:bookmarkEnd w:id="92"/>
    </w:p>
    <w:p w14:paraId="526D1C19" w14:textId="128A529D" w:rsidR="00E70BA9" w:rsidRDefault="005E43D9" w:rsidP="000837E2">
      <w:pPr>
        <w:spacing w:after="0" w:line="240" w:lineRule="auto"/>
        <w:jc w:val="both"/>
      </w:pPr>
      <w:r>
        <w:t>Cynllun 10 mlynedd sy’n rhoi cyfle enfawr i gryfhau system iechyd meddwl ddi-dor gan ddod â thimau amlbroffesiwn ac amlasiantaeth at ei gilydd drwy wasanaethau iechyd meddwl sy’n canolbwyntio ar yr unigolyn yw’r cynllun gweithlu iechyd meddwl strategol (SMHWFP). Cyflwynwyd y cynllun yng nghyd-destun cynnydd triphlyg a ragwelir yn y galw am wasanaethau iechyd meddwl yn ystod y pedair blynedd nesaf. Ar gyfartaledd, bydd disgwyliad oes rhywun â phroblemau iechyd meddwl difrifol yn lleihau 15 mlynedd, a chaiff pwysigrwydd llesiant, atal a mynd i’r afael ag afiechyd meddwl ei bwysleisio yn Ffyniant i Bawb fel y ffactor a allai wneud y cyfraniad mwyaf at ffyniant a llesiant hirdymor Cymru. Mae’r cyllid blynyddol y cytunwyd arno gan Lywodraeth Cymru yn cefnogi’r broses o roi’r Rhaglen Iechyd Meddwl ar waith fesul cam.</w:t>
      </w:r>
    </w:p>
    <w:p w14:paraId="27C50B0A" w14:textId="77777777" w:rsidR="00E72B55" w:rsidRDefault="00E72B55" w:rsidP="00E72B55">
      <w:pPr>
        <w:spacing w:after="0" w:line="240" w:lineRule="auto"/>
      </w:pPr>
    </w:p>
    <w:p w14:paraId="3DBB933E" w14:textId="4A887084" w:rsidR="000837E2" w:rsidRDefault="000837E2" w:rsidP="0028477C">
      <w:pPr>
        <w:spacing w:after="120" w:line="240" w:lineRule="auto"/>
      </w:pPr>
      <w:r>
        <w:t>Dyma argymhelliad 2025-26 ar gyfer iechyd meddwl:</w:t>
      </w:r>
    </w:p>
    <w:tbl>
      <w:tblPr>
        <w:tblStyle w:val="GridTable5Dark-Accent5"/>
        <w:tblW w:w="15162" w:type="dxa"/>
        <w:tblLayout w:type="fixed"/>
        <w:tblLook w:val="04A0" w:firstRow="1" w:lastRow="0" w:firstColumn="1" w:lastColumn="0" w:noHBand="0" w:noVBand="1"/>
      </w:tblPr>
      <w:tblGrid>
        <w:gridCol w:w="4101"/>
        <w:gridCol w:w="1655"/>
        <w:gridCol w:w="1655"/>
        <w:gridCol w:w="1655"/>
        <w:gridCol w:w="6096"/>
      </w:tblGrid>
      <w:tr w:rsidR="00820C65" w:rsidRPr="00DB23D2" w14:paraId="57C3CED7" w14:textId="77777777" w:rsidTr="00E70BA9">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101" w:type="dxa"/>
            <w:tcBorders>
              <w:right w:val="single" w:sz="4" w:space="0" w:color="FFFFFF" w:themeColor="background1"/>
            </w:tcBorders>
            <w:vAlign w:val="center"/>
            <w:hideMark/>
          </w:tcPr>
          <w:p w14:paraId="2E572710" w14:textId="77777777" w:rsidR="00820C65" w:rsidRPr="00DB23D2" w:rsidRDefault="00820C65">
            <w:pPr>
              <w:pStyle w:val="MainBodyText"/>
              <w:spacing w:after="30"/>
              <w:jc w:val="left"/>
            </w:pPr>
            <w:r>
              <w:t>Maes</w:t>
            </w:r>
          </w:p>
        </w:tc>
        <w:tc>
          <w:tcPr>
            <w:tcW w:w="1655" w:type="dxa"/>
            <w:tcBorders>
              <w:right w:val="single" w:sz="4" w:space="0" w:color="FFFFFF" w:themeColor="background1"/>
            </w:tcBorders>
          </w:tcPr>
          <w:p w14:paraId="573FE8D6" w14:textId="0445A330" w:rsidR="00820C65" w:rsidRPr="00DB23D2" w:rsidRDefault="00820C65" w:rsidP="00E70BA9">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2023-24</w:t>
            </w:r>
          </w:p>
        </w:tc>
        <w:tc>
          <w:tcPr>
            <w:tcW w:w="1655" w:type="dxa"/>
            <w:tcBorders>
              <w:left w:val="single" w:sz="4" w:space="0" w:color="FFFFFF" w:themeColor="background1"/>
              <w:right w:val="single" w:sz="18" w:space="0" w:color="2F5496" w:themeColor="accent1" w:themeShade="BF"/>
            </w:tcBorders>
            <w:vAlign w:val="center"/>
            <w:hideMark/>
          </w:tcPr>
          <w:p w14:paraId="024E87DE" w14:textId="3A1F20F3" w:rsidR="00820C65" w:rsidRPr="00DB23D2" w:rsidRDefault="00820C65">
            <w:pPr>
              <w:pStyle w:val="MainBodyText"/>
              <w:spacing w:after="30"/>
              <w:jc w:val="center"/>
              <w:cnfStyle w:val="100000000000" w:firstRow="1" w:lastRow="0" w:firstColumn="0" w:lastColumn="0" w:oddVBand="0" w:evenVBand="0" w:oddHBand="0" w:evenHBand="0" w:firstRowFirstColumn="0" w:firstRowLastColumn="0" w:lastRowFirstColumn="0" w:lastRowLastColumn="0"/>
              <w:rPr>
                <w:i/>
                <w:iCs/>
              </w:rPr>
            </w:pPr>
            <w:r>
              <w:t>2024-2025</w:t>
            </w:r>
          </w:p>
        </w:tc>
        <w:tc>
          <w:tcPr>
            <w:tcW w:w="1655" w:type="dxa"/>
            <w:tcBorders>
              <w:top w:val="single" w:sz="18" w:space="0" w:color="2F5496" w:themeColor="accent1" w:themeShade="BF"/>
              <w:left w:val="single" w:sz="18" w:space="0" w:color="2F5496" w:themeColor="accent1" w:themeShade="BF"/>
              <w:right w:val="single" w:sz="18" w:space="0" w:color="2F5496" w:themeColor="accent1" w:themeShade="BF"/>
            </w:tcBorders>
            <w:vAlign w:val="center"/>
            <w:hideMark/>
          </w:tcPr>
          <w:p w14:paraId="19BEFB7C" w14:textId="77777777" w:rsidR="00820C65" w:rsidRPr="00DB23D2" w:rsidRDefault="00820C65">
            <w:pPr>
              <w:pStyle w:val="MainBodyText"/>
              <w:spacing w:after="30"/>
              <w:jc w:val="center"/>
              <w:cnfStyle w:val="100000000000" w:firstRow="1" w:lastRow="0" w:firstColumn="0" w:lastColumn="0" w:oddVBand="0" w:evenVBand="0" w:oddHBand="0" w:evenHBand="0" w:firstRowFirstColumn="0" w:firstRowLastColumn="0" w:lastRowFirstColumn="0" w:lastRowLastColumn="0"/>
            </w:pPr>
            <w:r>
              <w:t>2025-2026</w:t>
            </w:r>
          </w:p>
        </w:tc>
        <w:tc>
          <w:tcPr>
            <w:tcW w:w="6096" w:type="dxa"/>
            <w:tcBorders>
              <w:left w:val="single" w:sz="4" w:space="0" w:color="FFFFFF" w:themeColor="background1"/>
            </w:tcBorders>
            <w:vAlign w:val="center"/>
            <w:hideMark/>
          </w:tcPr>
          <w:p w14:paraId="16EE8728" w14:textId="77777777" w:rsidR="00820C65" w:rsidRPr="00DB23D2" w:rsidRDefault="00820C65">
            <w:pPr>
              <w:pStyle w:val="MainBodyText"/>
              <w:spacing w:after="30"/>
              <w:jc w:val="left"/>
              <w:cnfStyle w:val="100000000000" w:firstRow="1" w:lastRow="0" w:firstColumn="0" w:lastColumn="0" w:oddVBand="0" w:evenVBand="0" w:oddHBand="0" w:evenHBand="0" w:firstRowFirstColumn="0" w:firstRowLastColumn="0" w:lastRowFirstColumn="0" w:lastRowLastColumn="0"/>
            </w:pPr>
            <w:r>
              <w:t>Cyd-destun</w:t>
            </w:r>
          </w:p>
        </w:tc>
      </w:tr>
      <w:tr w:rsidR="00820C65" w:rsidRPr="00733D6E" w14:paraId="0FE52746" w14:textId="77777777" w:rsidTr="00333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vAlign w:val="center"/>
          </w:tcPr>
          <w:p w14:paraId="0DE2E89F" w14:textId="05DF821E" w:rsidR="00820C65" w:rsidRPr="00DB23D2" w:rsidRDefault="00820C65">
            <w:pPr>
              <w:pStyle w:val="MainBodyText"/>
              <w:jc w:val="left"/>
            </w:pPr>
            <w:r>
              <w:t>Iechyd Meddwl</w:t>
            </w:r>
          </w:p>
        </w:tc>
        <w:tc>
          <w:tcPr>
            <w:tcW w:w="1655" w:type="dxa"/>
            <w:vAlign w:val="center"/>
          </w:tcPr>
          <w:p w14:paraId="149A9D84" w14:textId="1961EE8C" w:rsidR="00820C65" w:rsidRPr="006D1F55" w:rsidRDefault="00E70BA9" w:rsidP="00333CBA">
            <w:pPr>
              <w:pStyle w:val="MainBodyText"/>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£3.370m</w:t>
            </w:r>
          </w:p>
        </w:tc>
        <w:tc>
          <w:tcPr>
            <w:tcW w:w="1655" w:type="dxa"/>
            <w:tcBorders>
              <w:right w:val="single" w:sz="18" w:space="0" w:color="2F5496" w:themeColor="accent1" w:themeShade="BF"/>
            </w:tcBorders>
            <w:vAlign w:val="center"/>
          </w:tcPr>
          <w:p w14:paraId="6A420CE5" w14:textId="3125DCF6" w:rsidR="00820C65" w:rsidRPr="006D1F55" w:rsidRDefault="00820C65" w:rsidP="00333CBA">
            <w:pPr>
              <w:pStyle w:val="MainBodyText"/>
              <w:jc w:val="center"/>
              <w:cnfStyle w:val="000000100000" w:firstRow="0" w:lastRow="0" w:firstColumn="0" w:lastColumn="0" w:oddVBand="0" w:evenVBand="0" w:oddHBand="1" w:evenHBand="0" w:firstRowFirstColumn="0" w:firstRowLastColumn="0" w:lastRowFirstColumn="0" w:lastRowLastColumn="0"/>
              <w:rPr>
                <w:i/>
                <w:color w:val="000000" w:themeColor="text1"/>
              </w:rPr>
            </w:pPr>
            <w:r>
              <w:rPr>
                <w:i/>
                <w:color w:val="000000" w:themeColor="text1"/>
              </w:rPr>
              <w:t>£2.745</w:t>
            </w:r>
          </w:p>
        </w:tc>
        <w:tc>
          <w:tcPr>
            <w:tcW w:w="1655" w:type="dxa"/>
            <w:tcBorders>
              <w:left w:val="single" w:sz="18" w:space="0" w:color="2F5496" w:themeColor="accent1" w:themeShade="BF"/>
              <w:bottom w:val="single" w:sz="18" w:space="0" w:color="2F5496" w:themeColor="accent1" w:themeShade="BF"/>
              <w:right w:val="single" w:sz="18" w:space="0" w:color="2F5496" w:themeColor="accent1" w:themeShade="BF"/>
            </w:tcBorders>
            <w:vAlign w:val="center"/>
          </w:tcPr>
          <w:p w14:paraId="02F5A528" w14:textId="48C86F75" w:rsidR="00820C65" w:rsidRPr="00D32B54" w:rsidRDefault="00820C65">
            <w:pPr>
              <w:pStyle w:val="MainBodyText"/>
              <w:jc w:val="center"/>
              <w:cnfStyle w:val="000000100000" w:firstRow="0" w:lastRow="0" w:firstColumn="0" w:lastColumn="0" w:oddVBand="0" w:evenVBand="0" w:oddHBand="1" w:evenHBand="0" w:firstRowFirstColumn="0" w:firstRowLastColumn="0" w:lastRowFirstColumn="0" w:lastRowLastColumn="0"/>
              <w:rPr>
                <w:b/>
              </w:rPr>
            </w:pPr>
            <w:r>
              <w:rPr>
                <w:b/>
              </w:rPr>
              <w:t>£2.745m</w:t>
            </w:r>
          </w:p>
        </w:tc>
        <w:tc>
          <w:tcPr>
            <w:tcW w:w="6096" w:type="dxa"/>
            <w:vAlign w:val="center"/>
          </w:tcPr>
          <w:p w14:paraId="7ED6C233" w14:textId="32AC4A4B" w:rsidR="00820C65" w:rsidRPr="00BC1200" w:rsidRDefault="00820C65" w:rsidP="00BC1200">
            <w:pPr>
              <w:pStyle w:val="ListParagraph"/>
              <w:numPr>
                <w:ilvl w:val="0"/>
                <w:numId w:val="115"/>
              </w:numPr>
              <w:cnfStyle w:val="000000100000" w:firstRow="0" w:lastRow="0" w:firstColumn="0" w:lastColumn="0" w:oddVBand="0" w:evenVBand="0" w:oddHBand="1" w:evenHBand="0" w:firstRowFirstColumn="0" w:firstRowLastColumn="0" w:lastRowFirstColumn="0" w:lastRowLastColumn="0"/>
              <w:rPr>
                <w:rFonts w:eastAsia="Times New Roman" w:cs="Arial"/>
              </w:rPr>
            </w:pPr>
            <w:r>
              <w:t>Mae’r cyllid yn rhan o becyn Llywodraeth Cymru a gymeradwywyd drwy’r Cynllun Gweithlu Iechyd Meddwl.</w:t>
            </w:r>
          </w:p>
        </w:tc>
      </w:tr>
    </w:tbl>
    <w:p w14:paraId="5CAD4284" w14:textId="77777777" w:rsidR="00E72B55" w:rsidRPr="00E72B55" w:rsidRDefault="00E72B55" w:rsidP="00E72B55">
      <w:pPr>
        <w:spacing w:after="0" w:line="240" w:lineRule="auto"/>
      </w:pPr>
    </w:p>
    <w:p w14:paraId="1B7DC4AD" w14:textId="77777777" w:rsidR="00BC1200" w:rsidRPr="0085055C" w:rsidRDefault="00BC1200">
      <w:pPr>
        <w:rPr>
          <w:rFonts w:eastAsiaTheme="majorEastAsia" w:cs="Arial"/>
          <w:color w:val="000000" w:themeColor="text1"/>
        </w:rPr>
      </w:pPr>
      <w:r>
        <w:br w:type="page"/>
      </w:r>
    </w:p>
    <w:p w14:paraId="5CE1F223" w14:textId="77777777" w:rsidR="007253D0" w:rsidRPr="00EA0596" w:rsidRDefault="007253D0" w:rsidP="002D282F">
      <w:pPr>
        <w:spacing w:after="0" w:line="240" w:lineRule="auto"/>
        <w:sectPr w:rsidR="007253D0" w:rsidRPr="00EA0596" w:rsidSect="00227722">
          <w:type w:val="continuous"/>
          <w:pgSz w:w="16838" w:h="11906" w:orient="landscape"/>
          <w:pgMar w:top="1134" w:right="851" w:bottom="1134" w:left="851" w:header="709" w:footer="510" w:gutter="0"/>
          <w:cols w:space="708"/>
          <w:docGrid w:linePitch="360"/>
        </w:sectPr>
      </w:pPr>
    </w:p>
    <w:p w14:paraId="173556A2" w14:textId="4B41EE1B" w:rsidR="00B52C1A" w:rsidRDefault="006E2546" w:rsidP="00B52C1A">
      <w:pPr>
        <w:pStyle w:val="HeadingLevel1"/>
        <w:ind w:left="0" w:firstLine="0"/>
      </w:pPr>
      <w:bookmarkStart w:id="93" w:name="_Toc136870243"/>
      <w:bookmarkStart w:id="94" w:name="_Toc198642234"/>
      <w:bookmarkStart w:id="95" w:name="_Toc171605598"/>
      <w:r>
        <w:lastRenderedPageBreak/>
        <w:t>Cefnogi Rhaglenni Cenedlaethol Amlbroffesiwn</w:t>
      </w:r>
      <w:bookmarkEnd w:id="93"/>
      <w:bookmarkEnd w:id="94"/>
      <w:r>
        <w:t xml:space="preserve"> </w:t>
      </w:r>
      <w:bookmarkEnd w:id="95"/>
      <w:r>
        <w:t xml:space="preserve"> </w:t>
      </w:r>
    </w:p>
    <w:tbl>
      <w:tblPr>
        <w:tblStyle w:val="TableGrid"/>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16018"/>
      </w:tblGrid>
      <w:tr w:rsidR="009078F2" w14:paraId="45D772EB" w14:textId="77777777" w:rsidTr="00C04068">
        <w:tc>
          <w:tcPr>
            <w:tcW w:w="16018" w:type="dxa"/>
            <w:shd w:val="clear" w:color="auto" w:fill="B4C6E7" w:themeFill="accent1" w:themeFillTint="66"/>
          </w:tcPr>
          <w:p w14:paraId="173776DB" w14:textId="74D9C615" w:rsidR="009078F2" w:rsidRDefault="00716D23" w:rsidP="0090721C">
            <w:pPr>
              <w:pStyle w:val="MainBodyText"/>
              <w:spacing w:before="120"/>
            </w:pPr>
            <w:r>
              <w:t>Mae ein IMTP 2024-2027 yn nodi’r cyfraniad y byddwn yn ei wneud at gefnogi rhaglenni amlbroffesiwn.  Mae’r bennod hon yn disgrifio cyfraniad addysg a hyfforddiant at gefnogi’r gwaith o gyflwyno rhaglenni cenedlaethol gyda’r manteision cysylltiedig i’r gweithlu.</w:t>
            </w:r>
          </w:p>
        </w:tc>
      </w:tr>
    </w:tbl>
    <w:p w14:paraId="2288FCA4" w14:textId="77777777" w:rsidR="008C172E" w:rsidRDefault="008C172E" w:rsidP="00027F44">
      <w:pPr>
        <w:pStyle w:val="MainBodyText"/>
        <w:spacing w:after="0"/>
        <w:rPr>
          <w:sz w:val="16"/>
          <w:szCs w:val="16"/>
        </w:rPr>
      </w:pPr>
    </w:p>
    <w:tbl>
      <w:tblPr>
        <w:tblW w:w="16008" w:type="dxa"/>
        <w:tblLayout w:type="fixed"/>
        <w:tblCellMar>
          <w:left w:w="0" w:type="dxa"/>
          <w:right w:w="0" w:type="dxa"/>
        </w:tblCellMar>
        <w:tblLook w:val="0420" w:firstRow="1" w:lastRow="0" w:firstColumn="0" w:lastColumn="0" w:noHBand="0" w:noVBand="1"/>
      </w:tblPr>
      <w:tblGrid>
        <w:gridCol w:w="1291"/>
        <w:gridCol w:w="2101"/>
        <w:gridCol w:w="1985"/>
        <w:gridCol w:w="2268"/>
        <w:gridCol w:w="2126"/>
        <w:gridCol w:w="1985"/>
        <w:gridCol w:w="2126"/>
        <w:gridCol w:w="2126"/>
      </w:tblGrid>
      <w:tr w:rsidR="008C172E" w:rsidRPr="003E75BE" w14:paraId="11F69D87" w14:textId="77777777" w:rsidTr="00F26167">
        <w:trPr>
          <w:trHeight w:val="84"/>
        </w:trPr>
        <w:tc>
          <w:tcPr>
            <w:tcW w:w="1291" w:type="dxa"/>
            <w:tcBorders>
              <w:top w:val="single" w:sz="12" w:space="0" w:color="FFFFFF"/>
              <w:left w:val="single" w:sz="8" w:space="0" w:color="FFFFFF"/>
              <w:bottom w:val="single" w:sz="12" w:space="0" w:color="FFFFFF"/>
              <w:right w:val="single" w:sz="12" w:space="0" w:color="FFFFFF"/>
            </w:tcBorders>
            <w:shd w:val="clear" w:color="auto" w:fill="203864"/>
            <w:tcMar>
              <w:top w:w="28" w:type="dxa"/>
              <w:left w:w="56" w:type="dxa"/>
              <w:bottom w:w="28" w:type="dxa"/>
              <w:right w:w="56" w:type="dxa"/>
            </w:tcMar>
            <w:hideMark/>
          </w:tcPr>
          <w:p w14:paraId="5B150657" w14:textId="77777777" w:rsidR="008C172E" w:rsidRPr="003E75BE" w:rsidRDefault="008C172E">
            <w:pPr>
              <w:pStyle w:val="MainBodyText"/>
              <w:spacing w:after="0"/>
              <w:rPr>
                <w:sz w:val="20"/>
                <w:szCs w:val="20"/>
              </w:rPr>
            </w:pPr>
          </w:p>
        </w:tc>
        <w:tc>
          <w:tcPr>
            <w:tcW w:w="2101" w:type="dxa"/>
            <w:tcBorders>
              <w:top w:val="single" w:sz="12" w:space="0" w:color="FFFFFF"/>
              <w:left w:val="single" w:sz="12" w:space="0" w:color="FFFFFF"/>
              <w:bottom w:val="single" w:sz="12" w:space="0" w:color="FFFFFF"/>
              <w:right w:val="single" w:sz="12" w:space="0" w:color="FFFFFF"/>
            </w:tcBorders>
            <w:shd w:val="clear" w:color="auto" w:fill="A3195B"/>
            <w:tcMar>
              <w:top w:w="28" w:type="dxa"/>
              <w:left w:w="56" w:type="dxa"/>
              <w:bottom w:w="28" w:type="dxa"/>
              <w:right w:w="56" w:type="dxa"/>
            </w:tcMar>
            <w:vAlign w:val="center"/>
            <w:hideMark/>
          </w:tcPr>
          <w:p w14:paraId="50A115A4" w14:textId="77777777" w:rsidR="008C172E" w:rsidRPr="003E75BE" w:rsidRDefault="008C172E">
            <w:pPr>
              <w:pStyle w:val="MainBodyText"/>
              <w:spacing w:after="0"/>
              <w:jc w:val="center"/>
              <w:rPr>
                <w:color w:val="FFFFFF" w:themeColor="background1"/>
                <w:sz w:val="20"/>
                <w:szCs w:val="20"/>
              </w:rPr>
            </w:pPr>
            <w:r>
              <w:rPr>
                <w:b/>
                <w:color w:val="FFFFFF" w:themeColor="background1"/>
                <w:sz w:val="20"/>
              </w:rPr>
              <w:t>Gofal Sylfaenol a Chymunedol</w:t>
            </w:r>
          </w:p>
        </w:tc>
        <w:tc>
          <w:tcPr>
            <w:tcW w:w="1985" w:type="dxa"/>
            <w:tcBorders>
              <w:top w:val="single" w:sz="12" w:space="0" w:color="FFFFFF"/>
              <w:left w:val="single" w:sz="12" w:space="0" w:color="FFFFFF"/>
              <w:bottom w:val="single" w:sz="12" w:space="0" w:color="FFFFFF"/>
              <w:right w:val="single" w:sz="12" w:space="0" w:color="FFFFFF"/>
            </w:tcBorders>
            <w:shd w:val="clear" w:color="auto" w:fill="ED8900"/>
            <w:tcMar>
              <w:top w:w="28" w:type="dxa"/>
              <w:left w:w="56" w:type="dxa"/>
              <w:bottom w:w="28" w:type="dxa"/>
              <w:right w:w="56" w:type="dxa"/>
            </w:tcMar>
            <w:vAlign w:val="center"/>
            <w:hideMark/>
          </w:tcPr>
          <w:p w14:paraId="4EC80CD8" w14:textId="77777777" w:rsidR="008C172E" w:rsidRPr="003E75BE" w:rsidRDefault="008C172E">
            <w:pPr>
              <w:pStyle w:val="MainBodyText"/>
              <w:spacing w:after="0"/>
              <w:jc w:val="center"/>
              <w:rPr>
                <w:color w:val="FFFFFF" w:themeColor="background1"/>
                <w:sz w:val="20"/>
                <w:szCs w:val="20"/>
              </w:rPr>
            </w:pPr>
            <w:r>
              <w:rPr>
                <w:b/>
                <w:color w:val="FFFFFF" w:themeColor="background1"/>
                <w:sz w:val="20"/>
              </w:rPr>
              <w:t>Iechyd Meddwl</w:t>
            </w:r>
          </w:p>
        </w:tc>
        <w:tc>
          <w:tcPr>
            <w:tcW w:w="2268" w:type="dxa"/>
            <w:tcBorders>
              <w:top w:val="single" w:sz="12" w:space="0" w:color="FFFFFF"/>
              <w:left w:val="single" w:sz="12" w:space="0" w:color="FFFFFF"/>
              <w:bottom w:val="single" w:sz="12" w:space="0" w:color="FFFFFF"/>
              <w:right w:val="single" w:sz="12" w:space="0" w:color="FFFFFF"/>
            </w:tcBorders>
            <w:shd w:val="clear" w:color="auto" w:fill="489CC9"/>
            <w:tcMar>
              <w:top w:w="28" w:type="dxa"/>
              <w:left w:w="56" w:type="dxa"/>
              <w:bottom w:w="28" w:type="dxa"/>
              <w:right w:w="56" w:type="dxa"/>
            </w:tcMar>
            <w:vAlign w:val="center"/>
            <w:hideMark/>
          </w:tcPr>
          <w:p w14:paraId="6BA19342" w14:textId="77777777" w:rsidR="008C172E" w:rsidRPr="003E75BE" w:rsidRDefault="008C172E">
            <w:pPr>
              <w:pStyle w:val="MainBodyText"/>
              <w:spacing w:after="0"/>
              <w:jc w:val="center"/>
              <w:rPr>
                <w:color w:val="FFFFFF" w:themeColor="background1"/>
                <w:sz w:val="20"/>
                <w:szCs w:val="20"/>
              </w:rPr>
            </w:pPr>
            <w:r>
              <w:rPr>
                <w:b/>
                <w:color w:val="FFFFFF" w:themeColor="background1"/>
                <w:sz w:val="20"/>
              </w:rPr>
              <w:t>Gofal Brys a Gofal mewn Argyfwng</w:t>
            </w:r>
          </w:p>
        </w:tc>
        <w:tc>
          <w:tcPr>
            <w:tcW w:w="2126" w:type="dxa"/>
            <w:tcBorders>
              <w:top w:val="single" w:sz="12" w:space="0" w:color="FFFFFF"/>
              <w:left w:val="single" w:sz="12" w:space="0" w:color="FFFFFF"/>
              <w:bottom w:val="single" w:sz="12" w:space="0" w:color="FFFFFF"/>
              <w:right w:val="single" w:sz="12" w:space="0" w:color="FFFFFF"/>
            </w:tcBorders>
            <w:shd w:val="clear" w:color="auto" w:fill="00937F"/>
            <w:tcMar>
              <w:top w:w="28" w:type="dxa"/>
              <w:left w:w="56" w:type="dxa"/>
              <w:bottom w:w="28" w:type="dxa"/>
              <w:right w:w="56" w:type="dxa"/>
            </w:tcMar>
            <w:vAlign w:val="center"/>
            <w:hideMark/>
          </w:tcPr>
          <w:p w14:paraId="309B2E2F" w14:textId="77777777" w:rsidR="008C172E" w:rsidRPr="003E75BE" w:rsidRDefault="008C172E">
            <w:pPr>
              <w:pStyle w:val="MainBodyText"/>
              <w:spacing w:after="0"/>
              <w:jc w:val="center"/>
              <w:rPr>
                <w:color w:val="FFFFFF" w:themeColor="background1"/>
                <w:sz w:val="20"/>
                <w:szCs w:val="20"/>
              </w:rPr>
            </w:pPr>
            <w:r>
              <w:rPr>
                <w:b/>
                <w:color w:val="FFFFFF" w:themeColor="background1"/>
                <w:sz w:val="20"/>
              </w:rPr>
              <w:t>Canser</w:t>
            </w:r>
          </w:p>
        </w:tc>
        <w:tc>
          <w:tcPr>
            <w:tcW w:w="1985" w:type="dxa"/>
            <w:tcBorders>
              <w:top w:val="single" w:sz="12" w:space="0" w:color="FFFFFF"/>
              <w:left w:val="single" w:sz="12" w:space="0" w:color="FFFFFF"/>
              <w:bottom w:val="single" w:sz="12" w:space="0" w:color="FFFFFF"/>
              <w:right w:val="single" w:sz="12" w:space="0" w:color="FFFFFF"/>
            </w:tcBorders>
            <w:shd w:val="clear" w:color="auto" w:fill="511966"/>
            <w:tcMar>
              <w:top w:w="28" w:type="dxa"/>
              <w:left w:w="56" w:type="dxa"/>
              <w:bottom w:w="28" w:type="dxa"/>
              <w:right w:w="56" w:type="dxa"/>
            </w:tcMar>
            <w:vAlign w:val="center"/>
            <w:hideMark/>
          </w:tcPr>
          <w:p w14:paraId="4C47876E" w14:textId="77777777" w:rsidR="008C172E" w:rsidRPr="003E75BE" w:rsidRDefault="008C172E">
            <w:pPr>
              <w:pStyle w:val="MainBodyText"/>
              <w:spacing w:after="0"/>
              <w:jc w:val="center"/>
              <w:rPr>
                <w:sz w:val="20"/>
                <w:szCs w:val="20"/>
              </w:rPr>
            </w:pPr>
            <w:r>
              <w:rPr>
                <w:b/>
                <w:sz w:val="20"/>
              </w:rPr>
              <w:t>Gofal a Gynlluniwyd</w:t>
            </w:r>
          </w:p>
        </w:tc>
        <w:tc>
          <w:tcPr>
            <w:tcW w:w="2126" w:type="dxa"/>
            <w:tcBorders>
              <w:top w:val="single" w:sz="12" w:space="0" w:color="FFFFFF"/>
              <w:left w:val="single" w:sz="12" w:space="0" w:color="FFFFFF"/>
              <w:bottom w:val="single" w:sz="12" w:space="0" w:color="FFFFFF"/>
              <w:right w:val="single" w:sz="12" w:space="0" w:color="FFFFFF"/>
            </w:tcBorders>
            <w:shd w:val="clear" w:color="auto" w:fill="C45911" w:themeFill="accent2" w:themeFillShade="BF"/>
            <w:tcMar>
              <w:top w:w="28" w:type="dxa"/>
              <w:left w:w="56" w:type="dxa"/>
              <w:bottom w:w="28" w:type="dxa"/>
              <w:right w:w="56" w:type="dxa"/>
            </w:tcMar>
            <w:vAlign w:val="center"/>
            <w:hideMark/>
          </w:tcPr>
          <w:p w14:paraId="6F23764D" w14:textId="77777777" w:rsidR="008C172E" w:rsidRPr="003E75BE" w:rsidRDefault="008C172E">
            <w:pPr>
              <w:pStyle w:val="MainBodyText"/>
              <w:spacing w:after="0"/>
              <w:jc w:val="center"/>
              <w:rPr>
                <w:sz w:val="20"/>
                <w:szCs w:val="20"/>
              </w:rPr>
            </w:pPr>
            <w:r>
              <w:rPr>
                <w:b/>
                <w:color w:val="FFFFFF" w:themeColor="background1"/>
                <w:sz w:val="20"/>
              </w:rPr>
              <w:t>Diagnosteg</w:t>
            </w:r>
          </w:p>
        </w:tc>
        <w:tc>
          <w:tcPr>
            <w:tcW w:w="2126" w:type="dxa"/>
            <w:tcBorders>
              <w:top w:val="single" w:sz="12" w:space="0" w:color="FFFFFF"/>
              <w:left w:val="single" w:sz="12" w:space="0" w:color="FFFFFF"/>
              <w:bottom w:val="single" w:sz="12" w:space="0" w:color="FFFFFF"/>
              <w:right w:val="single" w:sz="8" w:space="0" w:color="FFFFFF"/>
            </w:tcBorders>
            <w:shd w:val="clear" w:color="auto" w:fill="92D050"/>
            <w:tcMar>
              <w:top w:w="28" w:type="dxa"/>
              <w:left w:w="56" w:type="dxa"/>
              <w:bottom w:w="28" w:type="dxa"/>
              <w:right w:w="56" w:type="dxa"/>
            </w:tcMar>
            <w:vAlign w:val="center"/>
            <w:hideMark/>
          </w:tcPr>
          <w:p w14:paraId="3E7E6507" w14:textId="77777777" w:rsidR="008C172E" w:rsidRPr="003E75BE" w:rsidRDefault="008C172E">
            <w:pPr>
              <w:pStyle w:val="MainBodyText"/>
              <w:spacing w:after="0"/>
              <w:jc w:val="center"/>
              <w:rPr>
                <w:sz w:val="20"/>
                <w:szCs w:val="20"/>
              </w:rPr>
            </w:pPr>
            <w:r>
              <w:rPr>
                <w:b/>
                <w:color w:val="FFFFFF" w:themeColor="background1"/>
                <w:sz w:val="20"/>
              </w:rPr>
              <w:t>Genomeg</w:t>
            </w:r>
          </w:p>
        </w:tc>
      </w:tr>
      <w:tr w:rsidR="005F3FE9" w:rsidRPr="003E75BE" w14:paraId="7B702CF1" w14:textId="77777777" w:rsidTr="004F7F1B">
        <w:trPr>
          <w:trHeight w:val="2082"/>
        </w:trPr>
        <w:tc>
          <w:tcPr>
            <w:tcW w:w="1291" w:type="dxa"/>
            <w:tcBorders>
              <w:top w:val="single" w:sz="12" w:space="0" w:color="FFFFFF"/>
              <w:left w:val="single" w:sz="8" w:space="0" w:color="FFFFFF"/>
              <w:bottom w:val="single" w:sz="8" w:space="0" w:color="FFFFFF"/>
              <w:right w:val="single" w:sz="12" w:space="0" w:color="FFFFFF"/>
            </w:tcBorders>
            <w:shd w:val="clear" w:color="auto" w:fill="203864"/>
            <w:tcMar>
              <w:top w:w="28" w:type="dxa"/>
              <w:left w:w="56" w:type="dxa"/>
              <w:bottom w:w="28" w:type="dxa"/>
              <w:right w:w="56" w:type="dxa"/>
            </w:tcMar>
            <w:vAlign w:val="center"/>
          </w:tcPr>
          <w:p w14:paraId="10286A5C" w14:textId="77777777" w:rsidR="005F3FE9" w:rsidRDefault="005573CF" w:rsidP="00F022BC">
            <w:pPr>
              <w:pStyle w:val="MainBodyText"/>
              <w:spacing w:after="0"/>
              <w:jc w:val="center"/>
              <w:rPr>
                <w:b/>
                <w:bCs/>
                <w:sz w:val="20"/>
                <w:szCs w:val="20"/>
              </w:rPr>
            </w:pPr>
            <w:r>
              <w:rPr>
                <w:b/>
                <w:sz w:val="20"/>
              </w:rPr>
              <w:t>Elfennau i’w Cyflawni</w:t>
            </w:r>
          </w:p>
          <w:p w14:paraId="07871F98" w14:textId="0185F025" w:rsidR="005573CF" w:rsidRPr="003E75BE" w:rsidRDefault="005573CF" w:rsidP="00F022BC">
            <w:pPr>
              <w:pStyle w:val="MainBodyText"/>
              <w:spacing w:after="0"/>
              <w:jc w:val="center"/>
              <w:rPr>
                <w:b/>
                <w:bCs/>
                <w:sz w:val="20"/>
                <w:szCs w:val="20"/>
              </w:rPr>
            </w:pPr>
            <w:r>
              <w:rPr>
                <w:b/>
                <w:sz w:val="20"/>
              </w:rPr>
              <w:t>2024-25</w:t>
            </w:r>
          </w:p>
        </w:tc>
        <w:tc>
          <w:tcPr>
            <w:tcW w:w="2101" w:type="dxa"/>
            <w:tcBorders>
              <w:top w:val="single" w:sz="12" w:space="0" w:color="FFFFFF"/>
              <w:left w:val="single" w:sz="12" w:space="0" w:color="FFFFFF"/>
              <w:bottom w:val="single" w:sz="8" w:space="0" w:color="FFFFFF"/>
              <w:right w:val="single" w:sz="12" w:space="0" w:color="FFFFFF"/>
            </w:tcBorders>
            <w:shd w:val="clear" w:color="auto" w:fill="F7C9DF"/>
            <w:tcMar>
              <w:top w:w="28" w:type="dxa"/>
              <w:left w:w="56" w:type="dxa"/>
              <w:bottom w:w="28" w:type="dxa"/>
              <w:right w:w="56" w:type="dxa"/>
            </w:tcMar>
          </w:tcPr>
          <w:p w14:paraId="65D3C64F" w14:textId="459C7B03" w:rsidR="005F3FE9" w:rsidRPr="003E75BE" w:rsidRDefault="003E75BE" w:rsidP="005F3FE9">
            <w:pPr>
              <w:pStyle w:val="MainBodyText"/>
              <w:numPr>
                <w:ilvl w:val="0"/>
                <w:numId w:val="61"/>
              </w:numPr>
              <w:spacing w:after="0"/>
              <w:jc w:val="left"/>
              <w:rPr>
                <w:sz w:val="20"/>
                <w:szCs w:val="20"/>
              </w:rPr>
            </w:pPr>
            <w:r>
              <w:rPr>
                <w:sz w:val="20"/>
              </w:rPr>
              <w:t>Lansio’r Cynllun Gweithlu Strategol ar gyfer Gofal Sylfaenol a dechrau ei roi ar waith mewn partneriaeth â’r Rhaglen Strategol ar gyfer Gofal Sylfaenol a Chymunedol</w:t>
            </w:r>
          </w:p>
        </w:tc>
        <w:tc>
          <w:tcPr>
            <w:tcW w:w="1985" w:type="dxa"/>
            <w:tcBorders>
              <w:top w:val="single" w:sz="12" w:space="0" w:color="FFFFFF"/>
              <w:left w:val="single" w:sz="12" w:space="0" w:color="FFFFFF"/>
              <w:bottom w:val="single" w:sz="8" w:space="0" w:color="FFFFFF"/>
              <w:right w:val="single" w:sz="12" w:space="0" w:color="FFFFFF"/>
            </w:tcBorders>
            <w:shd w:val="clear" w:color="auto" w:fill="FFD69F"/>
            <w:tcMar>
              <w:top w:w="28" w:type="dxa"/>
              <w:left w:w="56" w:type="dxa"/>
              <w:bottom w:w="28" w:type="dxa"/>
              <w:right w:w="56" w:type="dxa"/>
            </w:tcMar>
          </w:tcPr>
          <w:p w14:paraId="086BB878" w14:textId="3F07CBE0" w:rsidR="005F3FE9" w:rsidRPr="003E75BE" w:rsidRDefault="003E75BE" w:rsidP="005F3FE9">
            <w:pPr>
              <w:pStyle w:val="MainBodyText"/>
              <w:numPr>
                <w:ilvl w:val="0"/>
                <w:numId w:val="61"/>
              </w:numPr>
              <w:spacing w:after="0"/>
              <w:jc w:val="left"/>
              <w:rPr>
                <w:sz w:val="20"/>
                <w:szCs w:val="20"/>
              </w:rPr>
            </w:pPr>
            <w:r>
              <w:rPr>
                <w:sz w:val="20"/>
              </w:rPr>
              <w:t>Cwblhau gweithredu Blwyddyn 2 y cynllun gweithlu strategol ar gyfer Iechyd Meddwl mewn partneriaeth â Gofal Cymdeithasol Cymru a'r Bwrdd Gweithredu Iechyd Meddwl.</w:t>
            </w:r>
          </w:p>
        </w:tc>
        <w:tc>
          <w:tcPr>
            <w:tcW w:w="2268" w:type="dxa"/>
            <w:tcBorders>
              <w:top w:val="single" w:sz="12" w:space="0" w:color="FFFFFF"/>
              <w:left w:val="single" w:sz="12" w:space="0" w:color="FFFFFF"/>
              <w:bottom w:val="single" w:sz="8" w:space="0" w:color="FFFFFF"/>
              <w:right w:val="single" w:sz="12" w:space="0" w:color="FFFFFF"/>
            </w:tcBorders>
            <w:shd w:val="clear" w:color="auto" w:fill="DFEDF5"/>
            <w:tcMar>
              <w:top w:w="28" w:type="dxa"/>
              <w:left w:w="56" w:type="dxa"/>
              <w:bottom w:w="28" w:type="dxa"/>
              <w:right w:w="56" w:type="dxa"/>
            </w:tcMar>
          </w:tcPr>
          <w:p w14:paraId="2790790F" w14:textId="7160EEA6" w:rsidR="005F3FE9" w:rsidRPr="003E75BE" w:rsidRDefault="003E75BE" w:rsidP="005F3FE9">
            <w:pPr>
              <w:pStyle w:val="MainBodyText"/>
              <w:numPr>
                <w:ilvl w:val="0"/>
                <w:numId w:val="61"/>
              </w:numPr>
              <w:spacing w:after="0"/>
              <w:jc w:val="left"/>
              <w:rPr>
                <w:sz w:val="20"/>
                <w:szCs w:val="20"/>
              </w:rPr>
            </w:pPr>
            <w:r>
              <w:rPr>
                <w:sz w:val="20"/>
              </w:rPr>
              <w:t>Parhau i gefnogi’r gwaith o gyflawni Rhaglen Genedlaethol y Chwe Nod ar gyfer Gofal Brys a Gofal mewn Argyfwng gan ganolbwyntio ar Ofal Argyfwng yr Un Diwrnod (SDEC), atal datgyflyru, eiddilwch a'r Datganiad Ansawdd ar gyfer Adrannau Achosion Brys.</w:t>
            </w:r>
          </w:p>
        </w:tc>
        <w:tc>
          <w:tcPr>
            <w:tcW w:w="2126" w:type="dxa"/>
            <w:tcBorders>
              <w:top w:val="single" w:sz="12" w:space="0" w:color="FFFFFF"/>
              <w:left w:val="single" w:sz="12" w:space="0" w:color="FFFFFF"/>
              <w:bottom w:val="single" w:sz="8" w:space="0" w:color="FFFFFF"/>
              <w:right w:val="single" w:sz="12" w:space="0" w:color="FFFFFF"/>
            </w:tcBorders>
            <w:shd w:val="clear" w:color="auto" w:fill="DBFDF8"/>
            <w:tcMar>
              <w:top w:w="28" w:type="dxa"/>
              <w:left w:w="56" w:type="dxa"/>
              <w:bottom w:w="28" w:type="dxa"/>
              <w:right w:w="56" w:type="dxa"/>
            </w:tcMar>
          </w:tcPr>
          <w:p w14:paraId="6C810764" w14:textId="723A1B7D" w:rsidR="005F3FE9" w:rsidRPr="003E75BE" w:rsidRDefault="003E75BE" w:rsidP="005F3FE9">
            <w:pPr>
              <w:pStyle w:val="MainBodyText"/>
              <w:numPr>
                <w:ilvl w:val="0"/>
                <w:numId w:val="61"/>
              </w:numPr>
              <w:spacing w:after="0"/>
              <w:jc w:val="left"/>
              <w:rPr>
                <w:sz w:val="20"/>
                <w:szCs w:val="20"/>
              </w:rPr>
            </w:pPr>
            <w:r>
              <w:rPr>
                <w:sz w:val="20"/>
              </w:rPr>
              <w:t>Gweithredu cyfres gydlynol o gamau gweithredu’r gweithlu i gefnogi’r broses adfer ar gyfer y rhaglen ganser genedlaethol</w:t>
            </w:r>
          </w:p>
        </w:tc>
        <w:tc>
          <w:tcPr>
            <w:tcW w:w="1985" w:type="dxa"/>
            <w:tcBorders>
              <w:top w:val="single" w:sz="12" w:space="0" w:color="FFFFFF"/>
              <w:left w:val="single" w:sz="12" w:space="0" w:color="FFFFFF"/>
              <w:bottom w:val="single" w:sz="8" w:space="0" w:color="FFFFFF"/>
              <w:right w:val="single" w:sz="12" w:space="0" w:color="FFFFFF"/>
            </w:tcBorders>
            <w:shd w:val="clear" w:color="auto" w:fill="EFDAF6"/>
            <w:tcMar>
              <w:top w:w="28" w:type="dxa"/>
              <w:left w:w="56" w:type="dxa"/>
              <w:bottom w:w="28" w:type="dxa"/>
              <w:right w:w="56" w:type="dxa"/>
            </w:tcMar>
          </w:tcPr>
          <w:p w14:paraId="2D058A74" w14:textId="6F14E0AB" w:rsidR="005F3FE9" w:rsidRPr="003E75BE" w:rsidRDefault="003E75BE" w:rsidP="005F3FE9">
            <w:pPr>
              <w:pStyle w:val="MainBodyText"/>
              <w:numPr>
                <w:ilvl w:val="0"/>
                <w:numId w:val="61"/>
              </w:numPr>
              <w:spacing w:after="0"/>
              <w:jc w:val="left"/>
              <w:rPr>
                <w:sz w:val="20"/>
                <w:szCs w:val="20"/>
              </w:rPr>
            </w:pPr>
            <w:r>
              <w:rPr>
                <w:sz w:val="20"/>
              </w:rPr>
              <w:t>Cymryd cyfres gydlynol o gamau gweithredu ar gyfer y gweithlu er mwyn cefnogi’r broses adfer a moderneiddio’r gweithlu ar gyfer gofal a gynlluniwyd</w:t>
            </w:r>
          </w:p>
        </w:tc>
        <w:tc>
          <w:tcPr>
            <w:tcW w:w="2126" w:type="dxa"/>
            <w:tcBorders>
              <w:top w:val="single" w:sz="12" w:space="0" w:color="FFFFFF"/>
              <w:left w:val="single" w:sz="12" w:space="0" w:color="FFFFFF"/>
              <w:bottom w:val="single" w:sz="8" w:space="0" w:color="FFFFFF"/>
              <w:right w:val="single" w:sz="12" w:space="0" w:color="FFFFFF"/>
            </w:tcBorders>
            <w:shd w:val="clear" w:color="auto" w:fill="F4B083" w:themeFill="accent2" w:themeFillTint="99"/>
            <w:tcMar>
              <w:top w:w="15" w:type="dxa"/>
              <w:left w:w="42" w:type="dxa"/>
              <w:bottom w:w="0" w:type="dxa"/>
              <w:right w:w="42" w:type="dxa"/>
            </w:tcMar>
          </w:tcPr>
          <w:p w14:paraId="489D592F" w14:textId="1D5718C4" w:rsidR="005F3FE9" w:rsidRPr="003E75BE" w:rsidRDefault="003E75BE" w:rsidP="005F3FE9">
            <w:pPr>
              <w:pStyle w:val="MainBodyText"/>
              <w:numPr>
                <w:ilvl w:val="0"/>
                <w:numId w:val="61"/>
              </w:numPr>
              <w:spacing w:after="0"/>
              <w:jc w:val="left"/>
              <w:rPr>
                <w:sz w:val="20"/>
                <w:szCs w:val="20"/>
              </w:rPr>
            </w:pPr>
            <w:r>
              <w:rPr>
                <w:sz w:val="20"/>
              </w:rPr>
              <w:t>Cymryd cyfres gydlynol o gamau gweithredu ar gyfer y gweithlu er mwyn cefnogi’r broses adfer ar gyfer diagnosteg.</w:t>
            </w:r>
          </w:p>
        </w:tc>
        <w:tc>
          <w:tcPr>
            <w:tcW w:w="2126" w:type="dxa"/>
            <w:tcBorders>
              <w:top w:val="single" w:sz="12" w:space="0" w:color="FFFFFF"/>
              <w:left w:val="single" w:sz="12" w:space="0" w:color="FFFFFF"/>
              <w:bottom w:val="single" w:sz="8" w:space="0" w:color="FFFFFF"/>
              <w:right w:val="single" w:sz="8" w:space="0" w:color="FFFFFF"/>
            </w:tcBorders>
            <w:shd w:val="clear" w:color="auto" w:fill="E2F0D9"/>
            <w:tcMar>
              <w:top w:w="15" w:type="dxa"/>
              <w:left w:w="42" w:type="dxa"/>
              <w:bottom w:w="0" w:type="dxa"/>
              <w:right w:w="42" w:type="dxa"/>
            </w:tcMar>
          </w:tcPr>
          <w:p w14:paraId="57734022" w14:textId="2C4D9B79" w:rsidR="005F3FE9" w:rsidRPr="003E75BE" w:rsidRDefault="003E75BE" w:rsidP="005F3FE9">
            <w:pPr>
              <w:pStyle w:val="MainBodyText"/>
              <w:numPr>
                <w:ilvl w:val="0"/>
                <w:numId w:val="61"/>
              </w:numPr>
              <w:spacing w:after="0"/>
              <w:jc w:val="left"/>
              <w:rPr>
                <w:sz w:val="20"/>
                <w:szCs w:val="20"/>
              </w:rPr>
            </w:pPr>
            <w:r>
              <w:rPr>
                <w:sz w:val="20"/>
              </w:rPr>
              <w:t>Lansio’r Cynllun Gweithlu Strategol ar gyfer Genomeg a dechrau ei roi ar waith er mwyn darparu map trywydd clir a chynhwysfawr i fynd i’r afael â heriau’r gweithlu o ganlyniad i ddatblygiadau mewn genomeg dros yr ychydig flynyddoedd nesaf.</w:t>
            </w:r>
          </w:p>
        </w:tc>
      </w:tr>
      <w:tr w:rsidR="0060667E" w:rsidRPr="003E75BE" w14:paraId="30C115F9" w14:textId="77777777" w:rsidTr="004F7F1B">
        <w:trPr>
          <w:trHeight w:val="2082"/>
        </w:trPr>
        <w:tc>
          <w:tcPr>
            <w:tcW w:w="1291" w:type="dxa"/>
            <w:tcBorders>
              <w:top w:val="single" w:sz="12" w:space="0" w:color="FFFFFF"/>
              <w:left w:val="single" w:sz="8" w:space="0" w:color="FFFFFF"/>
              <w:bottom w:val="single" w:sz="8" w:space="0" w:color="FFFFFF"/>
              <w:right w:val="single" w:sz="12" w:space="0" w:color="FFFFFF"/>
            </w:tcBorders>
            <w:shd w:val="clear" w:color="auto" w:fill="203864"/>
            <w:tcMar>
              <w:top w:w="28" w:type="dxa"/>
              <w:left w:w="56" w:type="dxa"/>
              <w:bottom w:w="28" w:type="dxa"/>
              <w:right w:w="56" w:type="dxa"/>
            </w:tcMar>
            <w:vAlign w:val="center"/>
          </w:tcPr>
          <w:p w14:paraId="312E2734" w14:textId="6AB97ACF" w:rsidR="0060667E" w:rsidRPr="003E75BE" w:rsidRDefault="00255425" w:rsidP="00F022BC">
            <w:pPr>
              <w:pStyle w:val="MainBodyText"/>
              <w:spacing w:after="0"/>
              <w:jc w:val="center"/>
              <w:rPr>
                <w:b/>
                <w:bCs/>
                <w:sz w:val="20"/>
                <w:szCs w:val="20"/>
              </w:rPr>
            </w:pPr>
            <w:r>
              <w:rPr>
                <w:b/>
                <w:sz w:val="20"/>
              </w:rPr>
              <w:t>Cerrig Milltir 2024-25</w:t>
            </w:r>
          </w:p>
        </w:tc>
        <w:tc>
          <w:tcPr>
            <w:tcW w:w="2101" w:type="dxa"/>
            <w:tcBorders>
              <w:top w:val="single" w:sz="12" w:space="0" w:color="FFFFFF"/>
              <w:left w:val="single" w:sz="12" w:space="0" w:color="FFFFFF"/>
              <w:bottom w:val="single" w:sz="8" w:space="0" w:color="FFFFFF"/>
              <w:right w:val="single" w:sz="12" w:space="0" w:color="FFFFFF"/>
            </w:tcBorders>
            <w:shd w:val="clear" w:color="auto" w:fill="F7C9DF"/>
            <w:tcMar>
              <w:top w:w="28" w:type="dxa"/>
              <w:left w:w="56" w:type="dxa"/>
              <w:bottom w:w="28" w:type="dxa"/>
              <w:right w:w="56" w:type="dxa"/>
            </w:tcMar>
          </w:tcPr>
          <w:p w14:paraId="10C2A6FD" w14:textId="77777777" w:rsidR="0060667E" w:rsidRPr="003E75BE" w:rsidRDefault="0060667E" w:rsidP="00411D4C">
            <w:pPr>
              <w:pStyle w:val="MainBodyText"/>
              <w:numPr>
                <w:ilvl w:val="0"/>
                <w:numId w:val="62"/>
              </w:numPr>
              <w:spacing w:after="0"/>
              <w:jc w:val="left"/>
              <w:rPr>
                <w:sz w:val="20"/>
                <w:szCs w:val="20"/>
              </w:rPr>
            </w:pPr>
            <w:r>
              <w:rPr>
                <w:sz w:val="20"/>
              </w:rPr>
              <w:t>Wedi lansio’r Rhaglen Arweinyddiaeth Datblygu Clwstwr Carlam gyntaf ar gyfer cynrychiolwyr Grŵp Cynllunio’r Clwstwr Cyfan (PCPG).</w:t>
            </w:r>
          </w:p>
          <w:p w14:paraId="168CFCED" w14:textId="65735EC6" w:rsidR="0060667E" w:rsidRPr="003E75BE" w:rsidRDefault="0060667E" w:rsidP="00411D4C">
            <w:pPr>
              <w:pStyle w:val="MainBodyText"/>
              <w:numPr>
                <w:ilvl w:val="0"/>
                <w:numId w:val="62"/>
              </w:numPr>
              <w:spacing w:after="0"/>
              <w:jc w:val="left"/>
              <w:rPr>
                <w:sz w:val="20"/>
                <w:szCs w:val="20"/>
              </w:rPr>
            </w:pPr>
            <w:r>
              <w:rPr>
                <w:sz w:val="20"/>
              </w:rPr>
              <w:t>Wedi gwella tudalennau Cydweithredol Gwella a datblygu rhagor o ddeunyddiau adnoddau sydd ar gael drwy Gwella.</w:t>
            </w:r>
          </w:p>
          <w:p w14:paraId="39CFBF61" w14:textId="18B50FB4" w:rsidR="0060667E" w:rsidRPr="003E75BE" w:rsidRDefault="0060667E" w:rsidP="00411D4C">
            <w:pPr>
              <w:pStyle w:val="MainBodyText"/>
              <w:numPr>
                <w:ilvl w:val="0"/>
                <w:numId w:val="62"/>
              </w:numPr>
              <w:spacing w:after="0"/>
              <w:jc w:val="left"/>
              <w:rPr>
                <w:sz w:val="20"/>
                <w:szCs w:val="20"/>
              </w:rPr>
            </w:pPr>
            <w:r>
              <w:rPr>
                <w:sz w:val="20"/>
              </w:rPr>
              <w:t xml:space="preserve">Wedi lansio rhaglen Cymrodoriaeth </w:t>
            </w:r>
            <w:r>
              <w:rPr>
                <w:sz w:val="20"/>
              </w:rPr>
              <w:lastRenderedPageBreak/>
              <w:t>Gofal Integredig i Feddygon Teulu Cymru Gyfan (fel rhan o gamau gweithredu cynaliadwyedd Gwasanaethau Meddygol Cyffredinol ac wedi’i chyflwyno gan yr uned addysg amlbroffesiwn).</w:t>
            </w:r>
          </w:p>
          <w:p w14:paraId="52A2C5C3" w14:textId="6E32DB0D" w:rsidR="0060667E" w:rsidRPr="003E75BE" w:rsidRDefault="0060667E" w:rsidP="00411D4C">
            <w:pPr>
              <w:pStyle w:val="MainBodyText"/>
              <w:numPr>
                <w:ilvl w:val="0"/>
                <w:numId w:val="62"/>
              </w:numPr>
              <w:spacing w:after="0"/>
              <w:jc w:val="left"/>
              <w:rPr>
                <w:sz w:val="20"/>
                <w:szCs w:val="20"/>
              </w:rPr>
            </w:pPr>
            <w:r>
              <w:rPr>
                <w:sz w:val="20"/>
              </w:rPr>
              <w:t>Wedi lansio’r Compendiwm Gofal Sylfaenol.</w:t>
            </w:r>
          </w:p>
        </w:tc>
        <w:tc>
          <w:tcPr>
            <w:tcW w:w="1985" w:type="dxa"/>
            <w:tcBorders>
              <w:top w:val="single" w:sz="12" w:space="0" w:color="FFFFFF"/>
              <w:left w:val="single" w:sz="12" w:space="0" w:color="FFFFFF"/>
              <w:bottom w:val="single" w:sz="8" w:space="0" w:color="FFFFFF"/>
              <w:right w:val="single" w:sz="12" w:space="0" w:color="FFFFFF"/>
            </w:tcBorders>
            <w:shd w:val="clear" w:color="auto" w:fill="FFD69F"/>
            <w:tcMar>
              <w:top w:w="28" w:type="dxa"/>
              <w:left w:w="56" w:type="dxa"/>
              <w:bottom w:w="28" w:type="dxa"/>
              <w:right w:w="56" w:type="dxa"/>
            </w:tcMar>
          </w:tcPr>
          <w:p w14:paraId="318C66DC" w14:textId="77777777" w:rsidR="003E75BE" w:rsidRPr="003E75BE" w:rsidRDefault="003E75BE" w:rsidP="00411D4C">
            <w:pPr>
              <w:pStyle w:val="MainBodyText"/>
              <w:numPr>
                <w:ilvl w:val="0"/>
                <w:numId w:val="62"/>
              </w:numPr>
              <w:spacing w:after="0"/>
              <w:jc w:val="left"/>
              <w:rPr>
                <w:sz w:val="20"/>
                <w:szCs w:val="20"/>
              </w:rPr>
            </w:pPr>
            <w:r>
              <w:rPr>
                <w:sz w:val="20"/>
              </w:rPr>
              <w:lastRenderedPageBreak/>
              <w:t>Dechreuwyd Gweithrediadau Blwyddyn 1 ac mae’r gwaith yn datblygu yn ôl y disgwyl.</w:t>
            </w:r>
          </w:p>
          <w:p w14:paraId="7252C383" w14:textId="77777777" w:rsidR="003E75BE" w:rsidRPr="003E75BE" w:rsidRDefault="003E75BE" w:rsidP="00411D4C">
            <w:pPr>
              <w:pStyle w:val="MainBodyText"/>
              <w:numPr>
                <w:ilvl w:val="0"/>
                <w:numId w:val="62"/>
              </w:numPr>
              <w:spacing w:after="0"/>
              <w:jc w:val="left"/>
              <w:rPr>
                <w:sz w:val="20"/>
                <w:szCs w:val="20"/>
              </w:rPr>
            </w:pPr>
            <w:r>
              <w:rPr>
                <w:sz w:val="20"/>
              </w:rPr>
              <w:t>Mae grwpiau gorchwyl a gorffen sy’n gyfyngedig o ran amser ar waith i sbarduno camau gweithredu penodol.</w:t>
            </w:r>
          </w:p>
          <w:p w14:paraId="6C235E44" w14:textId="77777777" w:rsidR="003E75BE" w:rsidRPr="003E75BE" w:rsidRDefault="003E75BE" w:rsidP="00411D4C">
            <w:pPr>
              <w:pStyle w:val="MainBodyText"/>
              <w:numPr>
                <w:ilvl w:val="0"/>
                <w:numId w:val="62"/>
              </w:numPr>
              <w:spacing w:after="0"/>
              <w:jc w:val="left"/>
              <w:rPr>
                <w:sz w:val="20"/>
                <w:szCs w:val="20"/>
              </w:rPr>
            </w:pPr>
            <w:r>
              <w:rPr>
                <w:sz w:val="20"/>
              </w:rPr>
              <w:t>Cyhoeddi adolygiad hanner blwyddyn o gynnydd gweithredu blwyddyn un.</w:t>
            </w:r>
          </w:p>
          <w:p w14:paraId="4989BBCE" w14:textId="23E44347" w:rsidR="0060667E" w:rsidRPr="003E75BE" w:rsidRDefault="003E75BE" w:rsidP="00411D4C">
            <w:pPr>
              <w:pStyle w:val="MainBodyText"/>
              <w:numPr>
                <w:ilvl w:val="0"/>
                <w:numId w:val="62"/>
              </w:numPr>
              <w:spacing w:after="0"/>
              <w:jc w:val="left"/>
              <w:rPr>
                <w:sz w:val="20"/>
                <w:szCs w:val="20"/>
              </w:rPr>
            </w:pPr>
            <w:r>
              <w:rPr>
                <w:sz w:val="20"/>
              </w:rPr>
              <w:lastRenderedPageBreak/>
              <w:t>Cynnal cyfres o ddigwyddiadau rhanbarthol a chenedlaethol i gefnogi gweithredu ar lefel leol.</w:t>
            </w:r>
          </w:p>
        </w:tc>
        <w:tc>
          <w:tcPr>
            <w:tcW w:w="2268" w:type="dxa"/>
            <w:tcBorders>
              <w:top w:val="single" w:sz="12" w:space="0" w:color="FFFFFF"/>
              <w:left w:val="single" w:sz="12" w:space="0" w:color="FFFFFF"/>
              <w:bottom w:val="single" w:sz="8" w:space="0" w:color="FFFFFF"/>
              <w:right w:val="single" w:sz="12" w:space="0" w:color="FFFFFF"/>
            </w:tcBorders>
            <w:shd w:val="clear" w:color="auto" w:fill="DFEDF5"/>
            <w:tcMar>
              <w:top w:w="28" w:type="dxa"/>
              <w:left w:w="56" w:type="dxa"/>
              <w:bottom w:w="28" w:type="dxa"/>
              <w:right w:w="56" w:type="dxa"/>
            </w:tcMar>
          </w:tcPr>
          <w:p w14:paraId="5AF8B910" w14:textId="76529EB2" w:rsidR="003E75BE" w:rsidRPr="003E75BE" w:rsidRDefault="003E75BE" w:rsidP="00411D4C">
            <w:pPr>
              <w:pStyle w:val="MainBodyText"/>
              <w:numPr>
                <w:ilvl w:val="0"/>
                <w:numId w:val="62"/>
              </w:numPr>
              <w:spacing w:after="0"/>
              <w:jc w:val="left"/>
              <w:rPr>
                <w:sz w:val="20"/>
                <w:szCs w:val="20"/>
              </w:rPr>
            </w:pPr>
            <w:r>
              <w:rPr>
                <w:sz w:val="20"/>
              </w:rPr>
              <w:lastRenderedPageBreak/>
              <w:t>Treialu a gwerthuso Fframwaith Cymhwysedd Ymarferwyr Gofal Brys Cymru Gyfan.</w:t>
            </w:r>
          </w:p>
          <w:p w14:paraId="12E08451" w14:textId="6FF661DA" w:rsidR="003E75BE" w:rsidRPr="003E75BE" w:rsidRDefault="003E75BE" w:rsidP="00411D4C">
            <w:pPr>
              <w:pStyle w:val="MainBodyText"/>
              <w:numPr>
                <w:ilvl w:val="0"/>
                <w:numId w:val="62"/>
              </w:numPr>
              <w:spacing w:after="0"/>
              <w:jc w:val="left"/>
              <w:rPr>
                <w:sz w:val="20"/>
                <w:szCs w:val="20"/>
              </w:rPr>
            </w:pPr>
            <w:r>
              <w:rPr>
                <w:sz w:val="20"/>
              </w:rPr>
              <w:t>Datblygu cynllun gweithlu Gofal Argyfwng yr Un Diwrnod (SDEC) i sicrhau cymysgedd priodol o sgiliau ar gyfer model gwasanaeth sy'n ehangu.</w:t>
            </w:r>
          </w:p>
          <w:p w14:paraId="4A40C14F" w14:textId="77777777" w:rsidR="003E75BE" w:rsidRPr="003E75BE" w:rsidRDefault="003E75BE" w:rsidP="00411D4C">
            <w:pPr>
              <w:pStyle w:val="MainBodyText"/>
              <w:numPr>
                <w:ilvl w:val="0"/>
                <w:numId w:val="62"/>
              </w:numPr>
              <w:spacing w:after="0"/>
              <w:jc w:val="left"/>
              <w:rPr>
                <w:sz w:val="20"/>
                <w:szCs w:val="20"/>
              </w:rPr>
            </w:pPr>
            <w:r>
              <w:rPr>
                <w:sz w:val="20"/>
              </w:rPr>
              <w:t>Gwella diwylliant ac arweinyddiaeth ym mhob rhan o’r system gofal brys a gofal mewn argyfwng</w:t>
            </w:r>
          </w:p>
          <w:p w14:paraId="3144E225" w14:textId="59C4545F" w:rsidR="003E75BE" w:rsidRPr="003E75BE" w:rsidRDefault="003E75BE" w:rsidP="00411D4C">
            <w:pPr>
              <w:pStyle w:val="MainBodyText"/>
              <w:numPr>
                <w:ilvl w:val="0"/>
                <w:numId w:val="62"/>
              </w:numPr>
              <w:spacing w:after="0"/>
              <w:jc w:val="left"/>
              <w:rPr>
                <w:sz w:val="20"/>
                <w:szCs w:val="20"/>
              </w:rPr>
            </w:pPr>
            <w:r>
              <w:rPr>
                <w:sz w:val="20"/>
              </w:rPr>
              <w:lastRenderedPageBreak/>
              <w:t>Datblygu dangosfwrdd ar gyfer y gweithlu Adrannau Achosion Brys</w:t>
            </w:r>
          </w:p>
          <w:p w14:paraId="3AA4753E" w14:textId="77777777" w:rsidR="003E75BE" w:rsidRPr="003E75BE" w:rsidRDefault="003E75BE" w:rsidP="00411D4C">
            <w:pPr>
              <w:pStyle w:val="MainBodyText"/>
              <w:numPr>
                <w:ilvl w:val="0"/>
                <w:numId w:val="62"/>
              </w:numPr>
              <w:spacing w:after="0"/>
              <w:jc w:val="left"/>
              <w:rPr>
                <w:sz w:val="20"/>
                <w:szCs w:val="20"/>
              </w:rPr>
            </w:pPr>
            <w:r>
              <w:rPr>
                <w:sz w:val="20"/>
              </w:rPr>
              <w:t>Gwella ymwybyddiaeth o ddatgyflyru a ddigwyddodd yn yr ysbyty </w:t>
            </w:r>
          </w:p>
          <w:p w14:paraId="52329028" w14:textId="77777777" w:rsidR="003E75BE" w:rsidRPr="003E75BE" w:rsidRDefault="003E75BE" w:rsidP="00411D4C">
            <w:pPr>
              <w:pStyle w:val="MainBodyText"/>
              <w:numPr>
                <w:ilvl w:val="0"/>
                <w:numId w:val="62"/>
              </w:numPr>
              <w:spacing w:after="0"/>
              <w:jc w:val="left"/>
              <w:rPr>
                <w:sz w:val="20"/>
                <w:szCs w:val="20"/>
              </w:rPr>
            </w:pPr>
            <w:r>
              <w:rPr>
                <w:sz w:val="20"/>
              </w:rPr>
              <w:t>Modelu galw a chapasiti gofal brys a gofal mewn argyfwng</w:t>
            </w:r>
          </w:p>
          <w:p w14:paraId="78D1370E" w14:textId="77777777" w:rsidR="003E75BE" w:rsidRPr="003E75BE" w:rsidRDefault="003E75BE" w:rsidP="00411D4C">
            <w:pPr>
              <w:pStyle w:val="MainBodyText"/>
              <w:numPr>
                <w:ilvl w:val="0"/>
                <w:numId w:val="62"/>
              </w:numPr>
              <w:spacing w:after="0"/>
              <w:jc w:val="left"/>
              <w:rPr>
                <w:sz w:val="20"/>
                <w:szCs w:val="20"/>
              </w:rPr>
            </w:pPr>
            <w:r>
              <w:rPr>
                <w:sz w:val="20"/>
              </w:rPr>
              <w:t>Gwell dealltwriaeth o'r 'boblogaeth eiddil' ym mhob rhan o’r system gofal brys a gofal mewn argyfwng</w:t>
            </w:r>
          </w:p>
          <w:p w14:paraId="0D39FCD7" w14:textId="77777777" w:rsidR="003E75BE" w:rsidRPr="003E75BE" w:rsidRDefault="003E75BE" w:rsidP="00411D4C">
            <w:pPr>
              <w:pStyle w:val="MainBodyText"/>
              <w:numPr>
                <w:ilvl w:val="0"/>
                <w:numId w:val="62"/>
              </w:numPr>
              <w:spacing w:after="0"/>
              <w:jc w:val="left"/>
              <w:rPr>
                <w:sz w:val="20"/>
                <w:szCs w:val="20"/>
              </w:rPr>
            </w:pPr>
            <w:r>
              <w:rPr>
                <w:sz w:val="20"/>
              </w:rPr>
              <w:t>Sicrhau ansawdd lleoliadau hyfforddi ym mhob rhan o’r system gofal brys a gofal mewn argyfwng</w:t>
            </w:r>
          </w:p>
          <w:p w14:paraId="04A57530" w14:textId="6592C51D" w:rsidR="003E75BE" w:rsidRPr="003E75BE" w:rsidRDefault="003E75BE" w:rsidP="00411D4C">
            <w:pPr>
              <w:pStyle w:val="MainBodyText"/>
              <w:numPr>
                <w:ilvl w:val="0"/>
                <w:numId w:val="62"/>
              </w:numPr>
              <w:spacing w:after="0"/>
              <w:jc w:val="left"/>
              <w:rPr>
                <w:sz w:val="20"/>
                <w:szCs w:val="20"/>
              </w:rPr>
            </w:pPr>
            <w:r>
              <w:rPr>
                <w:sz w:val="20"/>
              </w:rPr>
              <w:t>Sicrhau bod y cyflenwad o feddygon dan hyfforddiant yn briodol</w:t>
            </w:r>
          </w:p>
          <w:p w14:paraId="43F6B23D" w14:textId="30F6D45C" w:rsidR="0060667E" w:rsidRPr="003E75BE" w:rsidRDefault="003E75BE" w:rsidP="00411D4C">
            <w:pPr>
              <w:pStyle w:val="MainBodyText"/>
              <w:numPr>
                <w:ilvl w:val="0"/>
                <w:numId w:val="62"/>
              </w:numPr>
              <w:spacing w:after="0"/>
              <w:jc w:val="left"/>
              <w:rPr>
                <w:sz w:val="20"/>
                <w:szCs w:val="20"/>
              </w:rPr>
            </w:pPr>
            <w:r>
              <w:rPr>
                <w:sz w:val="20"/>
              </w:rPr>
              <w:t>Parhau i gefnogi blaenoriaethau sy’n dod i’r amlwg yn y Rhaglen Chwe Nod Genedlaethol.</w:t>
            </w:r>
          </w:p>
        </w:tc>
        <w:tc>
          <w:tcPr>
            <w:tcW w:w="2126" w:type="dxa"/>
            <w:tcBorders>
              <w:top w:val="single" w:sz="12" w:space="0" w:color="FFFFFF"/>
              <w:left w:val="single" w:sz="12" w:space="0" w:color="FFFFFF"/>
              <w:bottom w:val="single" w:sz="8" w:space="0" w:color="FFFFFF"/>
              <w:right w:val="single" w:sz="12" w:space="0" w:color="FFFFFF"/>
            </w:tcBorders>
            <w:shd w:val="clear" w:color="auto" w:fill="DBFDF8"/>
            <w:tcMar>
              <w:top w:w="28" w:type="dxa"/>
              <w:left w:w="56" w:type="dxa"/>
              <w:bottom w:w="28" w:type="dxa"/>
              <w:right w:w="56" w:type="dxa"/>
            </w:tcMar>
          </w:tcPr>
          <w:p w14:paraId="7D496F3A" w14:textId="514C4951" w:rsidR="003E75BE" w:rsidRPr="003E75BE" w:rsidRDefault="003E75BE" w:rsidP="00411D4C">
            <w:pPr>
              <w:pStyle w:val="MainBodyText"/>
              <w:numPr>
                <w:ilvl w:val="0"/>
                <w:numId w:val="62"/>
              </w:numPr>
              <w:spacing w:after="0"/>
              <w:jc w:val="left"/>
              <w:rPr>
                <w:sz w:val="20"/>
                <w:szCs w:val="20"/>
              </w:rPr>
            </w:pPr>
            <w:r>
              <w:rPr>
                <w:sz w:val="20"/>
              </w:rPr>
              <w:lastRenderedPageBreak/>
              <w:t>Adolygu maint a siâp y gweithlu ym mhob rhan o’r ddarpariaeth nyrsio canser arbenigol o fewn GIG Cymru.</w:t>
            </w:r>
          </w:p>
          <w:p w14:paraId="053CF7EA" w14:textId="77777777" w:rsidR="003E75BE" w:rsidRPr="003E75BE" w:rsidRDefault="003E75BE" w:rsidP="00411D4C">
            <w:pPr>
              <w:pStyle w:val="MainBodyText"/>
              <w:numPr>
                <w:ilvl w:val="0"/>
                <w:numId w:val="62"/>
              </w:numPr>
              <w:spacing w:after="0"/>
              <w:jc w:val="left"/>
              <w:rPr>
                <w:sz w:val="20"/>
                <w:szCs w:val="20"/>
              </w:rPr>
            </w:pPr>
            <w:r>
              <w:rPr>
                <w:sz w:val="20"/>
              </w:rPr>
              <w:t>Bylchau yn y ddarpariaeth addysg wedi’u mapio i ganlyniadau dysgu ACCEND ac argymhellion a wnaed gyda Rhwydwaith Canser Cymru i sicrhau bod y gweithlu’n parhau i ddatblygu</w:t>
            </w:r>
          </w:p>
          <w:p w14:paraId="0EFF7898" w14:textId="77777777" w:rsidR="003E75BE" w:rsidRPr="003E75BE" w:rsidRDefault="003E75BE" w:rsidP="00411D4C">
            <w:pPr>
              <w:pStyle w:val="MainBodyText"/>
              <w:numPr>
                <w:ilvl w:val="0"/>
                <w:numId w:val="62"/>
              </w:numPr>
              <w:spacing w:after="0"/>
              <w:jc w:val="left"/>
              <w:rPr>
                <w:sz w:val="20"/>
                <w:szCs w:val="20"/>
              </w:rPr>
            </w:pPr>
            <w:r>
              <w:rPr>
                <w:sz w:val="20"/>
              </w:rPr>
              <w:lastRenderedPageBreak/>
              <w:t>Datblygu rhaglen gyrfa a datblygu canser ledled y DU ar gyfer nyrsys a phroffesiynau perthynol i iechyd (AHP) sy'n gweithio ym maes gofal canser.</w:t>
            </w:r>
          </w:p>
          <w:p w14:paraId="6A20B748" w14:textId="3CB8F795" w:rsidR="0060667E" w:rsidRPr="003E75BE" w:rsidRDefault="003E75BE" w:rsidP="00411D4C">
            <w:pPr>
              <w:pStyle w:val="MainBodyText"/>
              <w:numPr>
                <w:ilvl w:val="0"/>
                <w:numId w:val="62"/>
              </w:numPr>
              <w:spacing w:after="0"/>
              <w:jc w:val="left"/>
              <w:rPr>
                <w:sz w:val="20"/>
                <w:szCs w:val="20"/>
              </w:rPr>
            </w:pPr>
            <w:r>
              <w:rPr>
                <w:sz w:val="20"/>
              </w:rPr>
              <w:t>Bydd angen i'r adolygiad o’r Gweithlu Canser Gynaecolegol, gan gynnwys y sefyllfa bresennol, bylchau a hyfforddiant ac addysg yn y dyfodol, lywio’r ETP.</w:t>
            </w:r>
          </w:p>
        </w:tc>
        <w:tc>
          <w:tcPr>
            <w:tcW w:w="1985" w:type="dxa"/>
            <w:tcBorders>
              <w:top w:val="single" w:sz="12" w:space="0" w:color="FFFFFF"/>
              <w:left w:val="single" w:sz="12" w:space="0" w:color="FFFFFF"/>
              <w:bottom w:val="single" w:sz="8" w:space="0" w:color="FFFFFF"/>
              <w:right w:val="single" w:sz="12" w:space="0" w:color="FFFFFF"/>
            </w:tcBorders>
            <w:shd w:val="clear" w:color="auto" w:fill="EFDAF6"/>
            <w:tcMar>
              <w:top w:w="28" w:type="dxa"/>
              <w:left w:w="56" w:type="dxa"/>
              <w:bottom w:w="28" w:type="dxa"/>
              <w:right w:w="56" w:type="dxa"/>
            </w:tcMar>
          </w:tcPr>
          <w:p w14:paraId="49A1AD75" w14:textId="383FD6D2" w:rsidR="003E75BE" w:rsidRPr="003E75BE" w:rsidRDefault="003E75BE" w:rsidP="00411D4C">
            <w:pPr>
              <w:pStyle w:val="MainBodyText"/>
              <w:numPr>
                <w:ilvl w:val="0"/>
                <w:numId w:val="62"/>
              </w:numPr>
              <w:spacing w:after="0"/>
              <w:jc w:val="left"/>
              <w:rPr>
                <w:sz w:val="20"/>
                <w:szCs w:val="20"/>
              </w:rPr>
            </w:pPr>
            <w:r>
              <w:rPr>
                <w:sz w:val="20"/>
              </w:rPr>
              <w:lastRenderedPageBreak/>
              <w:t>Asesiad o sefyllfa bresennol y gweithlu theatr ledled Cymru gan nodi bylchau, heriau, cyfyngiadau a chyfleoedd.</w:t>
            </w:r>
          </w:p>
          <w:p w14:paraId="5A884455" w14:textId="77777777" w:rsidR="003E75BE" w:rsidRPr="003E75BE" w:rsidRDefault="003E75BE" w:rsidP="00411D4C">
            <w:pPr>
              <w:pStyle w:val="MainBodyText"/>
              <w:numPr>
                <w:ilvl w:val="0"/>
                <w:numId w:val="62"/>
              </w:numPr>
              <w:spacing w:after="0"/>
              <w:jc w:val="left"/>
              <w:rPr>
                <w:sz w:val="20"/>
                <w:szCs w:val="20"/>
              </w:rPr>
            </w:pPr>
            <w:r>
              <w:rPr>
                <w:sz w:val="20"/>
              </w:rPr>
              <w:t>Datblygu canllaw ar y gweithlu amlawdriniaethol gan gynnwys fframwaith datblygu gyrfa amlbroffesiwn</w:t>
            </w:r>
          </w:p>
          <w:p w14:paraId="38B2611F" w14:textId="77777777" w:rsidR="003E75BE" w:rsidRPr="003E75BE" w:rsidRDefault="003E75BE" w:rsidP="00411D4C">
            <w:pPr>
              <w:pStyle w:val="MainBodyText"/>
              <w:numPr>
                <w:ilvl w:val="0"/>
                <w:numId w:val="62"/>
              </w:numPr>
              <w:spacing w:after="0"/>
              <w:jc w:val="left"/>
              <w:rPr>
                <w:sz w:val="20"/>
                <w:szCs w:val="20"/>
              </w:rPr>
            </w:pPr>
            <w:r>
              <w:rPr>
                <w:sz w:val="20"/>
              </w:rPr>
              <w:t>Cynnig addysg estynedig ar gyfer staff amlawdriniaethol (ar ôl cofrestru)</w:t>
            </w:r>
          </w:p>
          <w:p w14:paraId="2E44BFD9" w14:textId="253C7188" w:rsidR="003E75BE" w:rsidRPr="003E75BE" w:rsidRDefault="003E75BE" w:rsidP="00411D4C">
            <w:pPr>
              <w:pStyle w:val="MainBodyText"/>
              <w:numPr>
                <w:ilvl w:val="0"/>
                <w:numId w:val="62"/>
              </w:numPr>
              <w:spacing w:after="0"/>
              <w:jc w:val="left"/>
              <w:rPr>
                <w:sz w:val="20"/>
                <w:szCs w:val="20"/>
              </w:rPr>
            </w:pPr>
            <w:r>
              <w:rPr>
                <w:sz w:val="20"/>
              </w:rPr>
              <w:lastRenderedPageBreak/>
              <w:t>Asesiad o'r potensial ar gyfer cyflymu’r broses o fabwysiadu modelau gweithlu sy'n cefnogi defnydd darbodus o sgiliau gan gynnwys rolau Proffesiynau Cydymaith Meddygol (MAPs).</w:t>
            </w:r>
          </w:p>
          <w:p w14:paraId="04243F4B" w14:textId="558A2E21" w:rsidR="0060667E" w:rsidRPr="003E75BE" w:rsidRDefault="003E75BE" w:rsidP="00F850E2">
            <w:pPr>
              <w:pStyle w:val="MainBodyText"/>
              <w:numPr>
                <w:ilvl w:val="0"/>
                <w:numId w:val="62"/>
              </w:numPr>
              <w:spacing w:after="0"/>
              <w:jc w:val="left"/>
              <w:rPr>
                <w:sz w:val="20"/>
                <w:szCs w:val="20"/>
              </w:rPr>
            </w:pPr>
            <w:r>
              <w:rPr>
                <w:sz w:val="20"/>
              </w:rPr>
              <w:t>Datblygu Fframwaith Cymhwysedd Gofal Lliniarol a Diwedd Oes cenedlaethol ar gyfer staff arbenigol a chyffredinol o fewn sefydliadau GIG Cymru, sefydliadau gofal cymdeithasol a sefydliadau annibynnol/trydydd sector.</w:t>
            </w:r>
          </w:p>
        </w:tc>
        <w:tc>
          <w:tcPr>
            <w:tcW w:w="2126" w:type="dxa"/>
            <w:tcBorders>
              <w:top w:val="single" w:sz="12" w:space="0" w:color="FFFFFF"/>
              <w:left w:val="single" w:sz="12" w:space="0" w:color="FFFFFF"/>
              <w:bottom w:val="single" w:sz="8" w:space="0" w:color="FFFFFF"/>
              <w:right w:val="single" w:sz="12" w:space="0" w:color="FFFFFF"/>
            </w:tcBorders>
            <w:shd w:val="clear" w:color="auto" w:fill="F4B083" w:themeFill="accent2" w:themeFillTint="99"/>
            <w:tcMar>
              <w:top w:w="15" w:type="dxa"/>
              <w:left w:w="42" w:type="dxa"/>
              <w:bottom w:w="0" w:type="dxa"/>
              <w:right w:w="42" w:type="dxa"/>
            </w:tcMar>
          </w:tcPr>
          <w:p w14:paraId="4754B289" w14:textId="77777777" w:rsidR="003E75BE" w:rsidRPr="003E75BE" w:rsidRDefault="003E75BE" w:rsidP="00411D4C">
            <w:pPr>
              <w:pStyle w:val="MainBodyText"/>
              <w:numPr>
                <w:ilvl w:val="0"/>
                <w:numId w:val="62"/>
              </w:numPr>
              <w:spacing w:after="0"/>
              <w:jc w:val="left"/>
              <w:rPr>
                <w:sz w:val="20"/>
                <w:szCs w:val="20"/>
              </w:rPr>
            </w:pPr>
            <w:r>
              <w:rPr>
                <w:sz w:val="20"/>
              </w:rPr>
              <w:lastRenderedPageBreak/>
              <w:t>Mewn partneriaeth â’r Rhaglen Batholeg Genedlaethol, cefnogi’r gwaith o ddatblygu academi patholeg rithwir a gynhelir gan Y Tŷ Dysgu.</w:t>
            </w:r>
          </w:p>
          <w:p w14:paraId="175202FF" w14:textId="1476477F" w:rsidR="003E75BE" w:rsidRPr="003E75BE" w:rsidRDefault="003E75BE" w:rsidP="00411D4C">
            <w:pPr>
              <w:pStyle w:val="MainBodyText"/>
              <w:numPr>
                <w:ilvl w:val="0"/>
                <w:numId w:val="62"/>
              </w:numPr>
              <w:spacing w:after="0"/>
              <w:jc w:val="left"/>
              <w:rPr>
                <w:sz w:val="20"/>
                <w:szCs w:val="20"/>
              </w:rPr>
            </w:pPr>
            <w:r>
              <w:rPr>
                <w:sz w:val="20"/>
              </w:rPr>
              <w:t>Mynd i’r afael â’r anghysondebau o ran rolau/disgrifiadau swydd ym maes diagnosteg a nodi rolau newydd arloesol posibl.</w:t>
            </w:r>
          </w:p>
          <w:p w14:paraId="4049A037" w14:textId="48AD295D" w:rsidR="003E75BE" w:rsidRPr="003E75BE" w:rsidRDefault="003E75BE" w:rsidP="00411D4C">
            <w:pPr>
              <w:pStyle w:val="MainBodyText"/>
              <w:numPr>
                <w:ilvl w:val="0"/>
                <w:numId w:val="62"/>
              </w:numPr>
              <w:spacing w:after="0"/>
              <w:jc w:val="left"/>
              <w:rPr>
                <w:sz w:val="20"/>
                <w:szCs w:val="20"/>
              </w:rPr>
            </w:pPr>
            <w:r>
              <w:rPr>
                <w:sz w:val="20"/>
              </w:rPr>
              <w:t xml:space="preserve">Asesu effaith gweithio rhanbarthol ar ofynion y gweithlu </w:t>
            </w:r>
            <w:r>
              <w:rPr>
                <w:sz w:val="20"/>
              </w:rPr>
              <w:lastRenderedPageBreak/>
              <w:t>diagnosteg yn y dyfodol.</w:t>
            </w:r>
          </w:p>
          <w:p w14:paraId="7D9CD691" w14:textId="0C3946C3" w:rsidR="0060667E" w:rsidRPr="001C0205" w:rsidRDefault="003E75BE" w:rsidP="001C0205">
            <w:pPr>
              <w:pStyle w:val="MainBodyText"/>
              <w:numPr>
                <w:ilvl w:val="0"/>
                <w:numId w:val="62"/>
              </w:numPr>
              <w:spacing w:after="0"/>
              <w:jc w:val="left"/>
              <w:rPr>
                <w:sz w:val="20"/>
                <w:szCs w:val="20"/>
              </w:rPr>
            </w:pPr>
            <w:r>
              <w:rPr>
                <w:sz w:val="20"/>
              </w:rPr>
              <w:t>Datblygu model galw a fydd yn cefnogi amcanestyniadau tymor hwy ar gyfer datblygu’r gweithlu diagnosteg dros gyfnod o bum mlynedd.</w:t>
            </w:r>
          </w:p>
        </w:tc>
        <w:tc>
          <w:tcPr>
            <w:tcW w:w="2126" w:type="dxa"/>
            <w:tcBorders>
              <w:top w:val="single" w:sz="12" w:space="0" w:color="FFFFFF"/>
              <w:left w:val="single" w:sz="12" w:space="0" w:color="FFFFFF"/>
              <w:bottom w:val="single" w:sz="8" w:space="0" w:color="FFFFFF"/>
              <w:right w:val="single" w:sz="8" w:space="0" w:color="FFFFFF"/>
            </w:tcBorders>
            <w:shd w:val="clear" w:color="auto" w:fill="E2F0D9"/>
            <w:tcMar>
              <w:top w:w="15" w:type="dxa"/>
              <w:left w:w="42" w:type="dxa"/>
              <w:bottom w:w="0" w:type="dxa"/>
              <w:right w:w="42" w:type="dxa"/>
            </w:tcMar>
          </w:tcPr>
          <w:p w14:paraId="008C0D29" w14:textId="7C88483A" w:rsidR="0060667E" w:rsidRDefault="003E75BE" w:rsidP="00411D4C">
            <w:pPr>
              <w:pStyle w:val="MainBodyText"/>
              <w:numPr>
                <w:ilvl w:val="0"/>
                <w:numId w:val="62"/>
              </w:numPr>
              <w:spacing w:after="0"/>
              <w:jc w:val="left"/>
              <w:rPr>
                <w:sz w:val="20"/>
                <w:szCs w:val="20"/>
              </w:rPr>
            </w:pPr>
            <w:r>
              <w:rPr>
                <w:sz w:val="20"/>
              </w:rPr>
              <w:lastRenderedPageBreak/>
              <w:t>Mewn partneriaeth â Phartneriaeth Genomeg Cymru (GPW), cwblhau cynllun y gweithlu, ceisio cymeradwyaeth ar ei gyfer, a'i lansio.</w:t>
            </w:r>
          </w:p>
          <w:p w14:paraId="771B2929" w14:textId="542C10A6" w:rsidR="003E75BE" w:rsidRPr="003E75BE" w:rsidRDefault="003E75BE" w:rsidP="00411D4C">
            <w:pPr>
              <w:pStyle w:val="MainBodyText"/>
              <w:numPr>
                <w:ilvl w:val="0"/>
                <w:numId w:val="62"/>
              </w:numPr>
              <w:spacing w:after="0"/>
              <w:jc w:val="left"/>
              <w:rPr>
                <w:sz w:val="20"/>
                <w:szCs w:val="20"/>
              </w:rPr>
            </w:pPr>
            <w:r>
              <w:rPr>
                <w:sz w:val="20"/>
              </w:rPr>
              <w:t>Dechrau rhoi’r cynllun ar waith drwy fwrw ymlaen â chamau gweithredu Blwyddyn 1 a sicrhau y caiff camau gweithredu Blwyddyn 2 eu cynnwys yn IMTP 25/26.</w:t>
            </w:r>
          </w:p>
          <w:p w14:paraId="76381C2A" w14:textId="42A7CDBE" w:rsidR="00411D4C" w:rsidRDefault="003E75BE" w:rsidP="00411D4C">
            <w:pPr>
              <w:pStyle w:val="MainBodyText"/>
              <w:numPr>
                <w:ilvl w:val="0"/>
                <w:numId w:val="62"/>
              </w:numPr>
              <w:spacing w:after="0"/>
              <w:jc w:val="left"/>
              <w:rPr>
                <w:sz w:val="20"/>
                <w:szCs w:val="20"/>
              </w:rPr>
            </w:pPr>
            <w:r>
              <w:rPr>
                <w:sz w:val="20"/>
              </w:rPr>
              <w:t xml:space="preserve">Datblygu fframwaith </w:t>
            </w:r>
            <w:r>
              <w:rPr>
                <w:sz w:val="20"/>
              </w:rPr>
              <w:lastRenderedPageBreak/>
              <w:t>buddion a phennu llinell sylfaen ar gyfer gwerthuso a rheoli buddion.</w:t>
            </w:r>
          </w:p>
          <w:p w14:paraId="04E06CF8" w14:textId="6D6C0D4E" w:rsidR="00411D4C" w:rsidRPr="003E75BE" w:rsidRDefault="003E75BE" w:rsidP="00411D4C">
            <w:pPr>
              <w:pStyle w:val="MainBodyText"/>
              <w:numPr>
                <w:ilvl w:val="0"/>
                <w:numId w:val="62"/>
              </w:numPr>
              <w:spacing w:after="0"/>
              <w:jc w:val="left"/>
              <w:rPr>
                <w:sz w:val="20"/>
                <w:szCs w:val="20"/>
              </w:rPr>
            </w:pPr>
            <w:r>
              <w:rPr>
                <w:sz w:val="20"/>
              </w:rPr>
              <w:t>Parhau i wreiddio dysgu er mwyn gwella ‘llythrennedd genomeg’ ymhlith y gweithlu ehangach (nad yw’n arbenigol).</w:t>
            </w:r>
          </w:p>
        </w:tc>
      </w:tr>
      <w:tr w:rsidR="0060667E" w:rsidRPr="003E75BE" w14:paraId="611A711B" w14:textId="77777777" w:rsidTr="008434CD">
        <w:trPr>
          <w:trHeight w:val="509"/>
        </w:trPr>
        <w:tc>
          <w:tcPr>
            <w:tcW w:w="1291" w:type="dxa"/>
            <w:tcBorders>
              <w:top w:val="single" w:sz="12" w:space="0" w:color="FFFFFF"/>
              <w:left w:val="single" w:sz="8" w:space="0" w:color="FFFFFF"/>
              <w:bottom w:val="single" w:sz="8" w:space="0" w:color="FFFFFF"/>
              <w:right w:val="single" w:sz="12" w:space="0" w:color="FFFFFF"/>
            </w:tcBorders>
            <w:shd w:val="clear" w:color="auto" w:fill="203864"/>
            <w:tcMar>
              <w:top w:w="28" w:type="dxa"/>
              <w:left w:w="56" w:type="dxa"/>
              <w:bottom w:w="28" w:type="dxa"/>
              <w:right w:w="56" w:type="dxa"/>
            </w:tcMar>
            <w:vAlign w:val="center"/>
            <w:hideMark/>
          </w:tcPr>
          <w:p w14:paraId="54A2301D" w14:textId="77777777" w:rsidR="0060667E" w:rsidRPr="003E75BE" w:rsidRDefault="0060667E" w:rsidP="001D3F55">
            <w:pPr>
              <w:pStyle w:val="MainBodyText"/>
              <w:spacing w:after="0"/>
              <w:jc w:val="center"/>
              <w:rPr>
                <w:sz w:val="20"/>
                <w:szCs w:val="20"/>
              </w:rPr>
            </w:pPr>
            <w:r>
              <w:rPr>
                <w:b/>
                <w:sz w:val="20"/>
              </w:rPr>
              <w:lastRenderedPageBreak/>
              <w:t>Canlyniadau</w:t>
            </w:r>
          </w:p>
          <w:p w14:paraId="6D1CA239" w14:textId="5835A44A" w:rsidR="0060667E" w:rsidRPr="003E75BE" w:rsidRDefault="0060667E" w:rsidP="001D3F55">
            <w:pPr>
              <w:pStyle w:val="MainBodyText"/>
              <w:spacing w:after="0"/>
              <w:jc w:val="center"/>
              <w:rPr>
                <w:sz w:val="20"/>
                <w:szCs w:val="20"/>
              </w:rPr>
            </w:pPr>
            <w:r>
              <w:rPr>
                <w:b/>
                <w:sz w:val="20"/>
              </w:rPr>
              <w:t>2026</w:t>
            </w:r>
          </w:p>
        </w:tc>
        <w:tc>
          <w:tcPr>
            <w:tcW w:w="2101" w:type="dxa"/>
            <w:tcBorders>
              <w:top w:val="single" w:sz="12" w:space="0" w:color="FFFFFF"/>
              <w:left w:val="single" w:sz="12" w:space="0" w:color="FFFFFF"/>
              <w:bottom w:val="single" w:sz="8" w:space="0" w:color="FFFFFF"/>
              <w:right w:val="single" w:sz="12" w:space="0" w:color="FFFFFF"/>
            </w:tcBorders>
            <w:shd w:val="clear" w:color="auto" w:fill="F7C9DF"/>
            <w:tcMar>
              <w:top w:w="28" w:type="dxa"/>
              <w:left w:w="56" w:type="dxa"/>
              <w:bottom w:w="28" w:type="dxa"/>
              <w:right w:w="56" w:type="dxa"/>
            </w:tcMar>
            <w:hideMark/>
          </w:tcPr>
          <w:p w14:paraId="7E884ECD" w14:textId="77777777" w:rsidR="0060667E" w:rsidRPr="003E75BE" w:rsidRDefault="0060667E" w:rsidP="00F23E12">
            <w:pPr>
              <w:pStyle w:val="MainBodyText"/>
              <w:numPr>
                <w:ilvl w:val="0"/>
                <w:numId w:val="63"/>
              </w:numPr>
              <w:spacing w:after="0"/>
              <w:jc w:val="left"/>
              <w:rPr>
                <w:sz w:val="20"/>
                <w:szCs w:val="20"/>
              </w:rPr>
            </w:pPr>
            <w:r>
              <w:rPr>
                <w:sz w:val="20"/>
              </w:rPr>
              <w:t xml:space="preserve">Seilwaith cydgysylltiedig a chynaliadwy a ariennir sydd wedi'i ddylunio i ddiwallu anghenion addysgol y </w:t>
            </w:r>
            <w:r>
              <w:rPr>
                <w:sz w:val="20"/>
              </w:rPr>
              <w:lastRenderedPageBreak/>
              <w:t>gweithlu gofal sylfaenol a chymunedol.</w:t>
            </w:r>
          </w:p>
        </w:tc>
        <w:tc>
          <w:tcPr>
            <w:tcW w:w="1985" w:type="dxa"/>
            <w:tcBorders>
              <w:top w:val="single" w:sz="12" w:space="0" w:color="FFFFFF"/>
              <w:left w:val="single" w:sz="12" w:space="0" w:color="FFFFFF"/>
              <w:bottom w:val="single" w:sz="8" w:space="0" w:color="FFFFFF"/>
              <w:right w:val="single" w:sz="12" w:space="0" w:color="FFFFFF"/>
            </w:tcBorders>
            <w:shd w:val="clear" w:color="auto" w:fill="FFD69F"/>
            <w:tcMar>
              <w:top w:w="28" w:type="dxa"/>
              <w:left w:w="56" w:type="dxa"/>
              <w:bottom w:w="28" w:type="dxa"/>
              <w:right w:w="56" w:type="dxa"/>
            </w:tcMar>
            <w:hideMark/>
          </w:tcPr>
          <w:p w14:paraId="4E441678" w14:textId="77777777" w:rsidR="0060667E" w:rsidRPr="003E75BE" w:rsidRDefault="0060667E" w:rsidP="00F23E12">
            <w:pPr>
              <w:pStyle w:val="MainBodyText"/>
              <w:numPr>
                <w:ilvl w:val="0"/>
                <w:numId w:val="63"/>
              </w:numPr>
              <w:spacing w:after="0"/>
              <w:jc w:val="left"/>
              <w:rPr>
                <w:sz w:val="20"/>
                <w:szCs w:val="20"/>
              </w:rPr>
            </w:pPr>
            <w:r>
              <w:rPr>
                <w:sz w:val="20"/>
              </w:rPr>
              <w:lastRenderedPageBreak/>
              <w:t xml:space="preserve">Gweithlu iechyd meddwl cynaliadwy sydd â’r arbenigedd i ddiwallu anghenion iechyd meddwl a llesiant y </w:t>
            </w:r>
            <w:r>
              <w:rPr>
                <w:sz w:val="20"/>
              </w:rPr>
              <w:lastRenderedPageBreak/>
              <w:t>boblogaeth yn dilyn y pandemig.</w:t>
            </w:r>
          </w:p>
        </w:tc>
        <w:tc>
          <w:tcPr>
            <w:tcW w:w="2268" w:type="dxa"/>
            <w:tcBorders>
              <w:top w:val="single" w:sz="12" w:space="0" w:color="FFFFFF"/>
              <w:left w:val="single" w:sz="12" w:space="0" w:color="FFFFFF"/>
              <w:bottom w:val="single" w:sz="8" w:space="0" w:color="FFFFFF"/>
              <w:right w:val="single" w:sz="12" w:space="0" w:color="FFFFFF"/>
            </w:tcBorders>
            <w:shd w:val="clear" w:color="auto" w:fill="DFEDF5"/>
            <w:tcMar>
              <w:top w:w="28" w:type="dxa"/>
              <w:left w:w="56" w:type="dxa"/>
              <w:bottom w:w="28" w:type="dxa"/>
              <w:right w:w="56" w:type="dxa"/>
            </w:tcMar>
            <w:hideMark/>
          </w:tcPr>
          <w:p w14:paraId="251EC726" w14:textId="77777777" w:rsidR="0060667E" w:rsidRPr="003E75BE" w:rsidRDefault="0060667E" w:rsidP="00F23E12">
            <w:pPr>
              <w:pStyle w:val="MainBodyText"/>
              <w:numPr>
                <w:ilvl w:val="0"/>
                <w:numId w:val="63"/>
              </w:numPr>
              <w:spacing w:after="0"/>
              <w:jc w:val="left"/>
              <w:rPr>
                <w:sz w:val="20"/>
                <w:szCs w:val="20"/>
              </w:rPr>
            </w:pPr>
            <w:r>
              <w:rPr>
                <w:sz w:val="20"/>
              </w:rPr>
              <w:lastRenderedPageBreak/>
              <w:t xml:space="preserve">Modelau modern, amlbroffesiwn o’r gweithlu gofal brys a gofal mewn argyfwng, sy’n defnyddio eu sgiliau yn unol â’r </w:t>
            </w:r>
            <w:r>
              <w:rPr>
                <w:sz w:val="20"/>
              </w:rPr>
              <w:lastRenderedPageBreak/>
              <w:t>egwyddorion ymarfer darbodus.</w:t>
            </w:r>
          </w:p>
        </w:tc>
        <w:tc>
          <w:tcPr>
            <w:tcW w:w="2126" w:type="dxa"/>
            <w:tcBorders>
              <w:top w:val="single" w:sz="12" w:space="0" w:color="FFFFFF"/>
              <w:left w:val="single" w:sz="12" w:space="0" w:color="FFFFFF"/>
              <w:bottom w:val="single" w:sz="8" w:space="0" w:color="FFFFFF"/>
              <w:right w:val="single" w:sz="12" w:space="0" w:color="FFFFFF"/>
            </w:tcBorders>
            <w:shd w:val="clear" w:color="auto" w:fill="DBFDF8"/>
            <w:tcMar>
              <w:top w:w="28" w:type="dxa"/>
              <w:left w:w="56" w:type="dxa"/>
              <w:bottom w:w="28" w:type="dxa"/>
              <w:right w:w="56" w:type="dxa"/>
            </w:tcMar>
            <w:hideMark/>
          </w:tcPr>
          <w:p w14:paraId="28CAB035" w14:textId="1E50828A" w:rsidR="0060667E" w:rsidRPr="003E75BE" w:rsidRDefault="0060667E" w:rsidP="00F23E12">
            <w:pPr>
              <w:pStyle w:val="MainBodyText"/>
              <w:numPr>
                <w:ilvl w:val="0"/>
                <w:numId w:val="63"/>
              </w:numPr>
              <w:spacing w:after="0"/>
              <w:jc w:val="left"/>
              <w:rPr>
                <w:sz w:val="20"/>
                <w:szCs w:val="20"/>
              </w:rPr>
            </w:pPr>
            <w:r>
              <w:rPr>
                <w:sz w:val="20"/>
              </w:rPr>
              <w:lastRenderedPageBreak/>
              <w:t xml:space="preserve">Gweithlu cynaliadwy sy’n sicrhau bod cleifion canser ledled Cymru yn gallu cael gafael ar driniaeth amserol o </w:t>
            </w:r>
            <w:r>
              <w:rPr>
                <w:sz w:val="20"/>
              </w:rPr>
              <w:lastRenderedPageBreak/>
              <w:t>ansawdd da gan weithlu cadarn sydd â’r sgiliau priodol.</w:t>
            </w:r>
          </w:p>
        </w:tc>
        <w:tc>
          <w:tcPr>
            <w:tcW w:w="1985" w:type="dxa"/>
            <w:tcBorders>
              <w:top w:val="single" w:sz="12" w:space="0" w:color="FFFFFF"/>
              <w:left w:val="single" w:sz="12" w:space="0" w:color="FFFFFF"/>
              <w:bottom w:val="single" w:sz="8" w:space="0" w:color="FFFFFF"/>
              <w:right w:val="single" w:sz="12" w:space="0" w:color="FFFFFF"/>
            </w:tcBorders>
            <w:shd w:val="clear" w:color="auto" w:fill="EFDAF6"/>
            <w:tcMar>
              <w:top w:w="28" w:type="dxa"/>
              <w:left w:w="56" w:type="dxa"/>
              <w:bottom w:w="28" w:type="dxa"/>
              <w:right w:w="56" w:type="dxa"/>
            </w:tcMar>
            <w:hideMark/>
          </w:tcPr>
          <w:p w14:paraId="02D6ABF6" w14:textId="712EF8E2" w:rsidR="0060667E" w:rsidRPr="003E75BE" w:rsidRDefault="0060667E" w:rsidP="00F23E12">
            <w:pPr>
              <w:pStyle w:val="MainBodyText"/>
              <w:numPr>
                <w:ilvl w:val="0"/>
                <w:numId w:val="63"/>
              </w:numPr>
              <w:spacing w:after="0"/>
              <w:jc w:val="left"/>
              <w:rPr>
                <w:sz w:val="20"/>
                <w:szCs w:val="20"/>
              </w:rPr>
            </w:pPr>
            <w:r>
              <w:rPr>
                <w:sz w:val="20"/>
              </w:rPr>
              <w:lastRenderedPageBreak/>
              <w:t xml:space="preserve">Gweithlu gofal a gynlluniwyd GIG Cymru sydd wedi’i foderneiddio ac sy'n meddu ar y sgiliau priodol i gefnogi’r </w:t>
            </w:r>
            <w:r>
              <w:rPr>
                <w:sz w:val="20"/>
              </w:rPr>
              <w:lastRenderedPageBreak/>
              <w:t>blaenoriaethau adfer.</w:t>
            </w:r>
          </w:p>
        </w:tc>
        <w:tc>
          <w:tcPr>
            <w:tcW w:w="2126" w:type="dxa"/>
            <w:tcBorders>
              <w:top w:val="single" w:sz="12" w:space="0" w:color="FFFFFF"/>
              <w:left w:val="single" w:sz="12" w:space="0" w:color="FFFFFF"/>
              <w:bottom w:val="single" w:sz="8" w:space="0" w:color="FFFFFF"/>
              <w:right w:val="single" w:sz="12" w:space="0" w:color="FFFFFF"/>
            </w:tcBorders>
            <w:shd w:val="clear" w:color="auto" w:fill="F4B083" w:themeFill="accent2" w:themeFillTint="99"/>
            <w:tcMar>
              <w:top w:w="15" w:type="dxa"/>
              <w:left w:w="42" w:type="dxa"/>
              <w:bottom w:w="0" w:type="dxa"/>
              <w:right w:w="42" w:type="dxa"/>
            </w:tcMar>
            <w:hideMark/>
          </w:tcPr>
          <w:p w14:paraId="008FB385" w14:textId="77777777" w:rsidR="0060667E" w:rsidRPr="003E75BE" w:rsidRDefault="0060667E" w:rsidP="00F23E12">
            <w:pPr>
              <w:pStyle w:val="MainBodyText"/>
              <w:numPr>
                <w:ilvl w:val="0"/>
                <w:numId w:val="63"/>
              </w:numPr>
              <w:spacing w:after="0"/>
              <w:jc w:val="left"/>
              <w:rPr>
                <w:sz w:val="20"/>
                <w:szCs w:val="20"/>
              </w:rPr>
            </w:pPr>
            <w:r>
              <w:rPr>
                <w:sz w:val="20"/>
              </w:rPr>
              <w:lastRenderedPageBreak/>
              <w:t>Gweithlu diagnosteg GIG Cymru sydd wedi’i foderneiddio i gefnogi’r blaenoriaethau adfer.</w:t>
            </w:r>
          </w:p>
        </w:tc>
        <w:tc>
          <w:tcPr>
            <w:tcW w:w="2126" w:type="dxa"/>
            <w:tcBorders>
              <w:top w:val="single" w:sz="12" w:space="0" w:color="FFFFFF"/>
              <w:left w:val="single" w:sz="12" w:space="0" w:color="FFFFFF"/>
              <w:bottom w:val="single" w:sz="8" w:space="0" w:color="FFFFFF"/>
              <w:right w:val="single" w:sz="8" w:space="0" w:color="FFFFFF"/>
            </w:tcBorders>
            <w:shd w:val="clear" w:color="auto" w:fill="E2F0D9"/>
            <w:tcMar>
              <w:top w:w="15" w:type="dxa"/>
              <w:left w:w="42" w:type="dxa"/>
              <w:bottom w:w="0" w:type="dxa"/>
              <w:right w:w="42" w:type="dxa"/>
            </w:tcMar>
            <w:hideMark/>
          </w:tcPr>
          <w:p w14:paraId="23E69CCF" w14:textId="24A9957F" w:rsidR="0060667E" w:rsidRPr="003E75BE" w:rsidRDefault="0060667E" w:rsidP="00F23E12">
            <w:pPr>
              <w:pStyle w:val="MainBodyText"/>
              <w:numPr>
                <w:ilvl w:val="0"/>
                <w:numId w:val="63"/>
              </w:numPr>
              <w:spacing w:after="0"/>
              <w:jc w:val="left"/>
              <w:rPr>
                <w:sz w:val="20"/>
                <w:szCs w:val="20"/>
              </w:rPr>
            </w:pPr>
            <w:r>
              <w:rPr>
                <w:sz w:val="20"/>
              </w:rPr>
              <w:t xml:space="preserve">Gweithlu arbenigol cadarn a gweithlu ehangach sydd â digon o ‘lythrennedd genomeg’ i sicrhau y gellir prif ffrydio genomeg yn </w:t>
            </w:r>
            <w:r>
              <w:rPr>
                <w:sz w:val="20"/>
              </w:rPr>
              <w:lastRenderedPageBreak/>
              <w:t>effeithiol wrth ddarparu gwasanaethau.</w:t>
            </w:r>
          </w:p>
        </w:tc>
      </w:tr>
    </w:tbl>
    <w:p w14:paraId="3021FCDC" w14:textId="77777777" w:rsidR="008C172E" w:rsidRDefault="008C172E" w:rsidP="00027F44">
      <w:pPr>
        <w:pStyle w:val="MainBodyText"/>
        <w:spacing w:after="0"/>
        <w:rPr>
          <w:sz w:val="16"/>
          <w:szCs w:val="16"/>
        </w:rPr>
      </w:pPr>
    </w:p>
    <w:p w14:paraId="6FDB51FA" w14:textId="77777777" w:rsidR="00EC489C" w:rsidRDefault="00027F44" w:rsidP="001F5FBF">
      <w:pPr>
        <w:pStyle w:val="MainBodyText"/>
        <w:spacing w:after="0"/>
        <w:sectPr w:rsidR="00EC489C" w:rsidSect="00B81DC7">
          <w:type w:val="continuous"/>
          <w:pgSz w:w="16838" w:h="11906" w:orient="landscape"/>
          <w:pgMar w:top="680" w:right="567" w:bottom="680" w:left="567" w:header="284" w:footer="335" w:gutter="0"/>
          <w:cols w:space="708"/>
          <w:docGrid w:linePitch="360"/>
        </w:sectPr>
      </w:pPr>
      <w:bookmarkStart w:id="96" w:name="_Toc136870244"/>
      <w:r>
        <w:br w:type="page"/>
      </w:r>
    </w:p>
    <w:p w14:paraId="025F9842" w14:textId="41E68064" w:rsidR="00C4743A" w:rsidRDefault="007F075D" w:rsidP="00B76660">
      <w:pPr>
        <w:pStyle w:val="HeadingLevel2"/>
        <w:ind w:left="567" w:hanging="567"/>
      </w:pPr>
      <w:bookmarkStart w:id="97" w:name="_Toc171605599"/>
      <w:bookmarkStart w:id="98" w:name="_Toc198642235"/>
      <w:r>
        <w:lastRenderedPageBreak/>
        <w:t>Gofal Sylfaenol a Chymunedol</w:t>
      </w:r>
      <w:bookmarkEnd w:id="96"/>
      <w:bookmarkEnd w:id="97"/>
      <w:bookmarkEnd w:id="98"/>
    </w:p>
    <w:p w14:paraId="647000C4" w14:textId="589C2C42" w:rsidR="00C27903" w:rsidRDefault="00E506EB" w:rsidP="00E506EB">
      <w:pPr>
        <w:pStyle w:val="MainBodyText"/>
        <w:spacing w:after="0"/>
        <w:jc w:val="center"/>
        <w:rPr>
          <w:noProof/>
        </w:rPr>
      </w:pPr>
      <w:r>
        <w:rPr>
          <w:noProof/>
        </w:rPr>
        <w:drawing>
          <wp:inline distT="0" distB="0" distL="0" distR="0" wp14:anchorId="285FB2F4" wp14:editId="729EA52E">
            <wp:extent cx="8715375" cy="6170558"/>
            <wp:effectExtent l="0" t="0" r="0" b="1905"/>
            <wp:docPr id="15578410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20461" cy="6174159"/>
                    </a:xfrm>
                    <a:prstGeom prst="rect">
                      <a:avLst/>
                    </a:prstGeom>
                    <a:noFill/>
                  </pic:spPr>
                </pic:pic>
              </a:graphicData>
            </a:graphic>
          </wp:inline>
        </w:drawing>
      </w:r>
    </w:p>
    <w:p w14:paraId="29770E0F" w14:textId="614C5265" w:rsidR="00C27903" w:rsidRDefault="00C27903" w:rsidP="00E9212C">
      <w:pPr>
        <w:pStyle w:val="MainBodyText"/>
        <w:spacing w:after="0"/>
        <w:jc w:val="left"/>
        <w:rPr>
          <w:noProof/>
        </w:rPr>
      </w:pPr>
    </w:p>
    <w:p w14:paraId="7AFA84B3" w14:textId="70B7FFAF" w:rsidR="003D5445" w:rsidRDefault="003B1421" w:rsidP="00507FB0">
      <w:pPr>
        <w:pStyle w:val="MainBodyText"/>
        <w:sectPr w:rsidR="003D5445" w:rsidSect="001F5FBF">
          <w:type w:val="continuous"/>
          <w:pgSz w:w="16838" w:h="11906" w:orient="landscape"/>
          <w:pgMar w:top="624" w:right="567" w:bottom="624" w:left="567" w:header="709" w:footer="335" w:gutter="0"/>
          <w:cols w:space="708"/>
          <w:docGrid w:linePitch="360"/>
        </w:sectPr>
      </w:pPr>
      <w:r>
        <w:br w:type="page"/>
      </w:r>
    </w:p>
    <w:p w14:paraId="03299107" w14:textId="0BE2CA7A" w:rsidR="00B136C0" w:rsidRDefault="00BE74A9" w:rsidP="00B136C0">
      <w:pPr>
        <w:pStyle w:val="HeadingLevel2"/>
        <w:ind w:left="567" w:hanging="567"/>
      </w:pPr>
      <w:bookmarkStart w:id="99" w:name="_Toc136870245"/>
      <w:bookmarkStart w:id="100" w:name="_Toc171605600"/>
      <w:bookmarkStart w:id="101" w:name="_Toc198642236"/>
      <w:r>
        <w:lastRenderedPageBreak/>
        <w:t>Iechyd Meddwl</w:t>
      </w:r>
      <w:bookmarkEnd w:id="99"/>
      <w:bookmarkEnd w:id="100"/>
      <w:bookmarkEnd w:id="101"/>
    </w:p>
    <w:p w14:paraId="14E2351D" w14:textId="641E9537" w:rsidR="0083626C" w:rsidRDefault="00D26CD0" w:rsidP="00A80415">
      <w:pPr>
        <w:pStyle w:val="MainBodyText"/>
        <w:spacing w:after="0"/>
        <w:jc w:val="center"/>
        <w:rPr>
          <w:noProof/>
        </w:rPr>
      </w:pPr>
      <w:r>
        <w:rPr>
          <w:noProof/>
        </w:rPr>
        <w:drawing>
          <wp:inline distT="0" distB="0" distL="0" distR="0" wp14:anchorId="33799A1F" wp14:editId="21395F80">
            <wp:extent cx="8934450" cy="5974295"/>
            <wp:effectExtent l="0" t="0" r="0" b="7620"/>
            <wp:docPr id="1894555970" name="Picture 189455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5970" name="Picture 189455597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937353" cy="5976236"/>
                    </a:xfrm>
                    <a:prstGeom prst="rect">
                      <a:avLst/>
                    </a:prstGeom>
                    <a:noFill/>
                  </pic:spPr>
                </pic:pic>
              </a:graphicData>
            </a:graphic>
          </wp:inline>
        </w:drawing>
      </w:r>
    </w:p>
    <w:p w14:paraId="456966CA" w14:textId="277475AB" w:rsidR="00BE74A9" w:rsidRDefault="00405495" w:rsidP="00B76660">
      <w:pPr>
        <w:pStyle w:val="HeadingLevel2"/>
        <w:ind w:left="567" w:hanging="567"/>
      </w:pPr>
      <w:bookmarkStart w:id="102" w:name="_Toc136870246"/>
      <w:bookmarkStart w:id="103" w:name="_Toc171605601"/>
      <w:bookmarkStart w:id="104" w:name="_Toc198642237"/>
      <w:r>
        <w:lastRenderedPageBreak/>
        <w:t>Gofal Brys a Gofal mewn Argyfwng</w:t>
      </w:r>
      <w:bookmarkEnd w:id="102"/>
      <w:bookmarkEnd w:id="103"/>
      <w:bookmarkEnd w:id="104"/>
    </w:p>
    <w:p w14:paraId="1C88D0AB" w14:textId="24DADB02" w:rsidR="0083626C" w:rsidRDefault="002C5969" w:rsidP="00A80415">
      <w:pPr>
        <w:pStyle w:val="MainBodyText"/>
        <w:spacing w:after="0"/>
        <w:ind w:left="567" w:hanging="567"/>
        <w:jc w:val="center"/>
        <w:rPr>
          <w:noProof/>
        </w:rPr>
      </w:pPr>
      <w:r>
        <w:rPr>
          <w:noProof/>
        </w:rPr>
        <w:drawing>
          <wp:inline distT="0" distB="0" distL="0" distR="0" wp14:anchorId="558AE5B5" wp14:editId="5A0F6BD8">
            <wp:extent cx="9004300" cy="5510254"/>
            <wp:effectExtent l="0" t="0" r="6350" b="0"/>
            <wp:docPr id="1221189662" name="Picture 122118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05184" cy="5510795"/>
                    </a:xfrm>
                    <a:prstGeom prst="rect">
                      <a:avLst/>
                    </a:prstGeom>
                    <a:noFill/>
                  </pic:spPr>
                </pic:pic>
              </a:graphicData>
            </a:graphic>
          </wp:inline>
        </w:drawing>
      </w:r>
    </w:p>
    <w:p w14:paraId="41C38521" w14:textId="4151A8E2" w:rsidR="0083626C" w:rsidRDefault="0083626C" w:rsidP="000B21C4">
      <w:pPr>
        <w:pStyle w:val="MainBodyText"/>
        <w:spacing w:after="0"/>
        <w:ind w:left="567" w:hanging="567"/>
        <w:jc w:val="left"/>
        <w:rPr>
          <w:noProof/>
        </w:rPr>
      </w:pPr>
    </w:p>
    <w:p w14:paraId="25148976" w14:textId="0614A0A5" w:rsidR="002555AC" w:rsidRDefault="002555AC" w:rsidP="008B3976">
      <w:pPr>
        <w:pStyle w:val="MainBodyText"/>
        <w:ind w:left="567" w:hanging="567"/>
        <w:jc w:val="left"/>
      </w:pPr>
      <w:r>
        <w:br w:type="page"/>
      </w:r>
    </w:p>
    <w:p w14:paraId="441EC95B" w14:textId="0C1A608B" w:rsidR="00935474" w:rsidRDefault="00935474" w:rsidP="00935474">
      <w:pPr>
        <w:pStyle w:val="HeadingLevel2"/>
        <w:ind w:left="567" w:hanging="567"/>
      </w:pPr>
      <w:bookmarkStart w:id="105" w:name="_Toc136870247"/>
      <w:bookmarkStart w:id="106" w:name="_Toc171605602"/>
      <w:bookmarkStart w:id="107" w:name="_Toc198642238"/>
      <w:r>
        <w:lastRenderedPageBreak/>
        <w:t>Canser</w:t>
      </w:r>
      <w:bookmarkEnd w:id="105"/>
      <w:bookmarkEnd w:id="106"/>
      <w:bookmarkEnd w:id="107"/>
    </w:p>
    <w:p w14:paraId="0A8F18BB" w14:textId="3FFA7E66" w:rsidR="000B21C4" w:rsidRDefault="00FE2B04" w:rsidP="00A80415">
      <w:pPr>
        <w:pStyle w:val="MainBodyText"/>
        <w:spacing w:after="0"/>
        <w:jc w:val="center"/>
        <w:rPr>
          <w:noProof/>
        </w:rPr>
      </w:pPr>
      <w:r>
        <w:rPr>
          <w:noProof/>
        </w:rPr>
        <w:drawing>
          <wp:inline distT="0" distB="0" distL="0" distR="0" wp14:anchorId="2709F0A3" wp14:editId="1D242FED">
            <wp:extent cx="8515350" cy="5974908"/>
            <wp:effectExtent l="0" t="0" r="0" b="6985"/>
            <wp:docPr id="1701706496" name="Picture 170170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06496" name="Picture 170170649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523646" cy="5980729"/>
                    </a:xfrm>
                    <a:prstGeom prst="rect">
                      <a:avLst/>
                    </a:prstGeom>
                    <a:noFill/>
                  </pic:spPr>
                </pic:pic>
              </a:graphicData>
            </a:graphic>
          </wp:inline>
        </w:drawing>
      </w:r>
    </w:p>
    <w:p w14:paraId="7E720521" w14:textId="0FF12EC1" w:rsidR="00BB05D9" w:rsidRDefault="00435A1B" w:rsidP="0083290A">
      <w:pPr>
        <w:pStyle w:val="HeadingLevel2"/>
        <w:ind w:left="567" w:hanging="567"/>
        <w:rPr>
          <w:noProof/>
        </w:rPr>
      </w:pPr>
      <w:bookmarkStart w:id="108" w:name="_Toc136870248"/>
      <w:bookmarkStart w:id="109" w:name="_Toc137801320"/>
      <w:bookmarkStart w:id="110" w:name="_Toc171605603"/>
      <w:bookmarkStart w:id="111" w:name="_Toc198642239"/>
      <w:r>
        <w:lastRenderedPageBreak/>
        <w:t>Gofal a Gynlluniwyd ac Adferiad, gan gynnwys Diagnosteg</w:t>
      </w:r>
      <w:bookmarkEnd w:id="108"/>
      <w:bookmarkEnd w:id="109"/>
      <w:bookmarkEnd w:id="110"/>
      <w:bookmarkEnd w:id="111"/>
    </w:p>
    <w:p w14:paraId="582E2056" w14:textId="735259B3" w:rsidR="00063A88" w:rsidRDefault="003E3715" w:rsidP="00F31A0C">
      <w:pPr>
        <w:spacing w:after="0" w:line="240" w:lineRule="auto"/>
        <w:jc w:val="center"/>
        <w:rPr>
          <w:noProof/>
        </w:rPr>
      </w:pPr>
      <w:r>
        <w:rPr>
          <w:noProof/>
        </w:rPr>
        <w:drawing>
          <wp:inline distT="0" distB="0" distL="0" distR="0" wp14:anchorId="4CF3D963" wp14:editId="1E309C86">
            <wp:extent cx="8778240" cy="5975211"/>
            <wp:effectExtent l="0" t="0" r="3810" b="6985"/>
            <wp:docPr id="1569647135" name="Picture 156964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3992" cy="5979126"/>
                    </a:xfrm>
                    <a:prstGeom prst="rect">
                      <a:avLst/>
                    </a:prstGeom>
                    <a:noFill/>
                  </pic:spPr>
                </pic:pic>
              </a:graphicData>
            </a:graphic>
          </wp:inline>
        </w:drawing>
      </w:r>
    </w:p>
    <w:p w14:paraId="7FB0EABD" w14:textId="29AB8519" w:rsidR="00AA2F69" w:rsidRDefault="00AA2F69" w:rsidP="00AA2F69">
      <w:pPr>
        <w:pStyle w:val="HeadingLevel2"/>
      </w:pPr>
      <w:bookmarkStart w:id="112" w:name="_Toc171605604"/>
      <w:bookmarkStart w:id="113" w:name="_Toc198642240"/>
      <w:r>
        <w:lastRenderedPageBreak/>
        <w:t>Genomeg</w:t>
      </w:r>
      <w:bookmarkEnd w:id="112"/>
      <w:bookmarkEnd w:id="113"/>
    </w:p>
    <w:p w14:paraId="195DC484" w14:textId="77777777" w:rsidR="00703495" w:rsidRDefault="00C860EC" w:rsidP="00444193">
      <w:pPr>
        <w:spacing w:after="0" w:line="240" w:lineRule="auto"/>
        <w:jc w:val="center"/>
        <w:rPr>
          <w:noProof/>
        </w:rPr>
        <w:sectPr w:rsidR="00703495" w:rsidSect="00AA2F69">
          <w:pgSz w:w="16838" w:h="11906" w:orient="landscape"/>
          <w:pgMar w:top="1021" w:right="737" w:bottom="1021" w:left="737" w:header="709" w:footer="335" w:gutter="0"/>
          <w:cols w:space="708"/>
          <w:docGrid w:linePitch="360"/>
        </w:sectPr>
      </w:pPr>
      <w:r>
        <w:rPr>
          <w:noProof/>
        </w:rPr>
        <w:drawing>
          <wp:inline distT="0" distB="0" distL="0" distR="0" wp14:anchorId="5399DD3F" wp14:editId="60C63DF4">
            <wp:extent cx="8438315" cy="5842000"/>
            <wp:effectExtent l="0" t="0" r="1270" b="6350"/>
            <wp:docPr id="196621055" name="Picture 1966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1055" name="Picture 19662105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445858" cy="5847222"/>
                    </a:xfrm>
                    <a:prstGeom prst="rect">
                      <a:avLst/>
                    </a:prstGeom>
                    <a:noFill/>
                  </pic:spPr>
                </pic:pic>
              </a:graphicData>
            </a:graphic>
          </wp:inline>
        </w:drawing>
      </w:r>
    </w:p>
    <w:p w14:paraId="0F892D6E" w14:textId="2B3E0BA0" w:rsidR="007437FD" w:rsidRPr="000D1D72" w:rsidRDefault="000875A4" w:rsidP="00444193">
      <w:pPr>
        <w:pStyle w:val="HeadingLevel1"/>
        <w:ind w:left="284"/>
      </w:pPr>
      <w:bookmarkStart w:id="114" w:name="_Toc136870249"/>
      <w:bookmarkStart w:id="115" w:name="_Toc137801321"/>
      <w:bookmarkStart w:id="116" w:name="_Toc171605605"/>
      <w:bookmarkStart w:id="117" w:name="_Toc198642241"/>
      <w:r>
        <w:rPr>
          <w:noProof/>
        </w:rPr>
        <w:lastRenderedPageBreak/>
        <mc:AlternateContent>
          <mc:Choice Requires="wps">
            <w:drawing>
              <wp:anchor distT="45720" distB="45720" distL="114300" distR="114300" simplePos="0" relativeHeight="251658243" behindDoc="0" locked="0" layoutInCell="1" allowOverlap="1" wp14:anchorId="2E94E1ED" wp14:editId="0FDD6561">
                <wp:simplePos x="0" y="0"/>
                <wp:positionH relativeFrom="column">
                  <wp:posOffset>-41910</wp:posOffset>
                </wp:positionH>
                <wp:positionV relativeFrom="paragraph">
                  <wp:posOffset>273685</wp:posOffset>
                </wp:positionV>
                <wp:extent cx="9785985" cy="1404620"/>
                <wp:effectExtent l="0" t="0" r="5715" b="8255"/>
                <wp:wrapSquare wrapText="bothSides"/>
                <wp:docPr id="1875124567" name="Text Box 187512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985" cy="1404620"/>
                        </a:xfrm>
                        <a:prstGeom prst="rect">
                          <a:avLst/>
                        </a:prstGeom>
                        <a:solidFill>
                          <a:schemeClr val="accent1">
                            <a:lumMod val="40000"/>
                            <a:lumOff val="60000"/>
                          </a:schemeClr>
                        </a:solidFill>
                        <a:ln w="9525">
                          <a:noFill/>
                          <a:miter lim="800000"/>
                          <a:headEnd/>
                          <a:tailEnd/>
                        </a:ln>
                      </wps:spPr>
                      <wps:txbx>
                        <w:txbxContent>
                          <w:p w14:paraId="6E73FEE9" w14:textId="577B67BF" w:rsidR="000D1D72" w:rsidRPr="00910213" w:rsidRDefault="000D1D72" w:rsidP="00705AF5">
                            <w:pPr>
                              <w:pStyle w:val="MainBodyText"/>
                              <w:spacing w:before="120"/>
                              <w:rPr>
                                <w14:textOutline w14:w="9525" w14:cap="rnd" w14:cmpd="sng" w14:algn="ctr">
                                  <w14:noFill/>
                                  <w14:prstDash w14:val="solid"/>
                                  <w14:bevel/>
                                </w14:textOutline>
                              </w:rPr>
                            </w:pPr>
                            <w:r>
                              <w:rPr>
                                <w14:textOutline w14:w="9525" w14:cap="rnd" w14:cmpd="sng" w14:algn="ctr">
                                  <w14:noFill/>
                                  <w14:prstDash w14:val="solid"/>
                                  <w14:bevel/>
                                </w14:textOutline>
                              </w:rPr>
                              <w:t>Mae’r bennod hon yn amlinellu’r ymrwymiadau rydym wedi’u gwneud a’r camau rydym yn eu cymryd o fewn ein Cynllun Tymor Canolig Integredig (IMTP) i gefnogi addysg a hyfforddiant ar gyfer y gweithlu nawr ac yn y dyfodol.  Mae’n crynhoi’r galluogwyr addysg sy’n angenrheidiol er mwyn sicrhau’r addysg a’r hyfforddiant gorau posibl, a recriwtio i’r gweithlu.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4E1ED" id="Text Box 1875124567" o:spid="_x0000_s1029" type="#_x0000_t202" style="position:absolute;left:0;text-align:left;margin-left:-3.3pt;margin-top:21.55pt;width:770.5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" fillcolor="#b4c6e7 [1300]" stroked="f">
                <v:textbox style="mso-fit-shape-to-text:t">
                  <w:txbxContent>
                    <w:p w14:paraId="6E73FEE9" w14:textId="577B67BF" w:rsidR="000D1D72" w:rsidRPr="00910213" w:rsidRDefault="000D1D72" w:rsidP="00705AF5">
                      <w:pPr>
                        <w:pStyle w:val="MainBodyText"/>
                        <w:spacing w:before="120"/>
                        <w:rPr>
                          <w14:textOutline w14:w="9525" w14:cap="rnd" w14:cmpd="sng" w14:algn="ctr">
                            <w14:noFill/>
                            <w14:prstDash w14:val="solid"/>
                            <w14:bevel/>
                          </w14:textOutline>
                        </w:rPr>
                      </w:pPr>
                      <w:r>
                        <w:rPr>
                          <w14:textOutline w14:w="9525" w14:cap="rnd" w14:cmpd="sng" w14:algn="ctr">
                            <w14:noFill/>
                            <w14:prstDash w14:val="solid"/>
                            <w14:bevel/>
                          </w14:textOutline>
                        </w:rPr>
                        <w:t>Mae’r bennod hon yn amlinellu’r ymrwymiadau rydym wedi’u gwneud a’r camau rydym yn eu cymryd o fewn ein Cynllun Tymor Canolig Integredig (IMTP) i gefnogi addysg a hyfforddiant ar gyfer y gweithlu nawr ac yn y dyfodol.  Mae’n crynhoi’r galluogwyr addysg sy’n angenrheidiol er mwyn sicrhau’r addysg a’r hyfforddiant gorau posibl, a recriwtio i’r gweithlu.</w:t>
                      </w:r>
                    </w:p>
                  </w:txbxContent>
                </v:textbox>
                <w10:wrap type="square"/>
              </v:shape>
            </w:pict>
          </mc:Fallback>
        </mc:AlternateContent>
      </w:r>
      <w:r>
        <w:t>Gweithredu drwy ein IMTP 2024-2</w:t>
      </w:r>
      <w:bookmarkEnd w:id="114"/>
      <w:bookmarkEnd w:id="115"/>
      <w:r>
        <w:t>7</w:t>
      </w:r>
      <w:bookmarkEnd w:id="116"/>
      <w:bookmarkEnd w:id="117"/>
    </w:p>
    <w:p w14:paraId="75DCC505" w14:textId="15275612" w:rsidR="00545616" w:rsidRDefault="00545616" w:rsidP="00545616">
      <w:pPr>
        <w:pStyle w:val="MainBodyText"/>
        <w:spacing w:before="120"/>
      </w:pPr>
    </w:p>
    <w:p w14:paraId="214B457B" w14:textId="7CA7C9DA" w:rsidR="00545616" w:rsidRDefault="00620B89" w:rsidP="0083290A">
      <w:pPr>
        <w:pStyle w:val="MainBodyText"/>
        <w:spacing w:before="120"/>
      </w:pPr>
      <w:r>
        <w:rPr>
          <w:noProof/>
        </w:rPr>
        <mc:AlternateContent>
          <mc:Choice Requires="wps">
            <w:drawing>
              <wp:anchor distT="0" distB="0" distL="114300" distR="114300" simplePos="0" relativeHeight="251658244" behindDoc="0" locked="0" layoutInCell="1" allowOverlap="1" wp14:anchorId="47100A44" wp14:editId="7D4B49AB">
                <wp:simplePos x="0" y="0"/>
                <wp:positionH relativeFrom="column">
                  <wp:posOffset>1024890</wp:posOffset>
                </wp:positionH>
                <wp:positionV relativeFrom="paragraph">
                  <wp:posOffset>181610</wp:posOffset>
                </wp:positionV>
                <wp:extent cx="7889358" cy="40403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889358" cy="404037"/>
                        </a:xfrm>
                        <a:prstGeom prst="rect">
                          <a:avLst/>
                        </a:prstGeom>
                        <a:noFill/>
                        <a:ln w="6350">
                          <a:noFill/>
                        </a:ln>
                      </wps:spPr>
                      <wps:txbx>
                        <w:txbxContent>
                          <w:p w14:paraId="2D5C786C" w14:textId="5A5F7BB1" w:rsidR="00620B89" w:rsidRPr="0083290A" w:rsidRDefault="00C95B14" w:rsidP="0003493E">
                            <w:pPr>
                              <w:spacing w:after="134" w:line="216" w:lineRule="auto"/>
                              <w:jc w:val="center"/>
                              <w:rPr>
                                <w:rFonts w:cs="Arial"/>
                                <w:b/>
                                <w:color w:val="304E82"/>
                                <w:kern w:val="24"/>
                                <w:sz w:val="28"/>
                                <w:szCs w:val="28"/>
                              </w:rPr>
                            </w:pPr>
                            <w:r>
                              <w:rPr>
                                <w:b/>
                                <w:color w:val="304E82"/>
                                <w:sz w:val="28"/>
                              </w:rPr>
                              <w:t>Caiff addysg a hyfforddiant eu cefnogi a’u galluogi drwy’r canlynol</w:t>
                            </w:r>
                          </w:p>
                          <w:p w14:paraId="404D9A95" w14:textId="77777777" w:rsidR="00620B89" w:rsidRDefault="00620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00A44" id="Text Box 34" o:spid="_x0000_s1030" type="#_x0000_t202" style="position:absolute;left:0;text-align:left;margin-left:80.7pt;margin-top:14.3pt;width:621.2pt;height:31.8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tGw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" filled="f" stroked="f" strokeweight=".5pt">
                <v:textbox>
                  <w:txbxContent>
                    <w:p w14:paraId="2D5C786C" w14:textId="5A5F7BB1" w:rsidR="00620B89" w:rsidRPr="0083290A" w:rsidRDefault="00C95B14" w:rsidP="0003493E">
                      <w:pPr>
                        <w:spacing w:after="134" w:line="216" w:lineRule="auto"/>
                        <w:jc w:val="center"/>
                        <w:rPr>
                          <w:rFonts w:cs="Arial"/>
                          <w:b/>
                          <w:color w:val="304E82"/>
                          <w:kern w:val="24"/>
                          <w:sz w:val="28"/>
                          <w:szCs w:val="28"/>
                        </w:rPr>
                      </w:pPr>
                      <w:r>
                        <w:rPr>
                          <w:b/>
                          <w:color w:val="304E82"/>
                          <w:sz w:val="28"/>
                        </w:rPr>
                        <w:t>Caiff addysg a hyfforddiant eu cefnogi a’u galluogi drwy’r canlynol</w:t>
                      </w:r>
                    </w:p>
                    <w:p w14:paraId="404D9A95" w14:textId="77777777" w:rsidR="00620B89" w:rsidRDefault="00620B89"/>
                  </w:txbxContent>
                </v:textbox>
              </v:shape>
            </w:pict>
          </mc:Fallback>
        </mc:AlternateContent>
      </w:r>
    </w:p>
    <w:p w14:paraId="31C69D94" w14:textId="1294B9D5" w:rsidR="00692EBC" w:rsidRDefault="00692EBC" w:rsidP="00120974">
      <w:pPr>
        <w:pStyle w:val="MainBodyText"/>
        <w:rPr>
          <w:b/>
          <w:bCs/>
        </w:rPr>
      </w:pPr>
    </w:p>
    <w:p w14:paraId="3B5162A0" w14:textId="77777777" w:rsidR="00692EBC" w:rsidRDefault="00692EBC" w:rsidP="00120974">
      <w:pPr>
        <w:pStyle w:val="MainBodyText"/>
        <w:rPr>
          <w:b/>
          <w:bCs/>
        </w:rPr>
      </w:pPr>
    </w:p>
    <w:p w14:paraId="0F36DC6C" w14:textId="072FA527" w:rsidR="000A58F6" w:rsidRDefault="000A58F6" w:rsidP="00120974">
      <w:pPr>
        <w:pStyle w:val="MainBodyText"/>
        <w:rPr>
          <w:b/>
          <w:bCs/>
        </w:rPr>
      </w:pPr>
    </w:p>
    <w:p w14:paraId="578B0CF0" w14:textId="70C9DE27" w:rsidR="000A58F6" w:rsidRDefault="000A58F6" w:rsidP="00120974">
      <w:pPr>
        <w:pStyle w:val="MainBodyText"/>
        <w:rPr>
          <w:b/>
          <w:bCs/>
        </w:rPr>
      </w:pPr>
    </w:p>
    <w:p w14:paraId="16E308A9" w14:textId="49DF7021" w:rsidR="000A58F6" w:rsidRDefault="009A19B7" w:rsidP="00120974">
      <w:pPr>
        <w:pStyle w:val="MainBodyText"/>
        <w:rPr>
          <w:b/>
          <w:bCs/>
        </w:rPr>
      </w:pPr>
      <w:r>
        <w:rPr>
          <w:b/>
          <w:noProof/>
        </w:rPr>
        <mc:AlternateContent>
          <mc:Choice Requires="wpg">
            <w:drawing>
              <wp:anchor distT="0" distB="0" distL="114300" distR="114300" simplePos="0" relativeHeight="251658256" behindDoc="0" locked="0" layoutInCell="1" allowOverlap="1" wp14:anchorId="5E4D5A9E" wp14:editId="37E610E8">
                <wp:simplePos x="0" y="0"/>
                <wp:positionH relativeFrom="column">
                  <wp:posOffset>383540</wp:posOffset>
                </wp:positionH>
                <wp:positionV relativeFrom="paragraph">
                  <wp:posOffset>82550</wp:posOffset>
                </wp:positionV>
                <wp:extent cx="9356785" cy="2921635"/>
                <wp:effectExtent l="0" t="38100" r="15875" b="50165"/>
                <wp:wrapNone/>
                <wp:docPr id="1848982439" name="Group 24"/>
                <wp:cNvGraphicFramePr/>
                <a:graphic xmlns:a="http://schemas.openxmlformats.org/drawingml/2006/main">
                  <a:graphicData uri="http://schemas.microsoft.com/office/word/2010/wordprocessingGroup">
                    <wpg:wgp>
                      <wpg:cNvGrpSpPr/>
                      <wpg:grpSpPr>
                        <a:xfrm>
                          <a:off x="0" y="0"/>
                          <a:ext cx="9356785" cy="2921635"/>
                          <a:chOff x="0" y="0"/>
                          <a:chExt cx="9356785" cy="2921635"/>
                        </a:xfrm>
                      </wpg:grpSpPr>
                      <wps:wsp>
                        <wps:cNvPr id="1184060199" name="Freeform: Shape 1184060199"/>
                        <wps:cNvSpPr>
                          <a:spLocks/>
                        </wps:cNvSpPr>
                        <wps:spPr>
                          <a:xfrm>
                            <a:off x="7924800" y="66675"/>
                            <a:ext cx="1431985" cy="146945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48776BA1" w14:textId="2C8DE897" w:rsidR="00214FC6" w:rsidRPr="00341D6C" w:rsidRDefault="00905009" w:rsidP="00214FC6">
                              <w:pPr>
                                <w:spacing w:after="134" w:line="216" w:lineRule="auto"/>
                                <w:jc w:val="center"/>
                                <w:rPr>
                                  <w:rFonts w:cs="Arial"/>
                                  <w:b/>
                                  <w:color w:val="304E82"/>
                                  <w:kern w:val="24"/>
                                  <w:sz w:val="24"/>
                                  <w:szCs w:val="24"/>
                                </w:rPr>
                              </w:pPr>
                              <w:r>
                                <w:rPr>
                                  <w:b/>
                                  <w:color w:val="304E82"/>
                                  <w:sz w:val="24"/>
                                </w:rPr>
                                <w:t xml:space="preserve">Gwybodaeth am y Gweithlu </w:t>
                              </w:r>
                            </w:p>
                          </w:txbxContent>
                        </wps:txbx>
                        <wps:bodyPr spcFirstLastPara="0" vert="horz" wrap="square" lIns="155010" tIns="170856" rIns="155010" bIns="170856" numCol="1" spcCol="1270" anchor="ctr" anchorCtr="0">
                          <a:noAutofit/>
                        </wps:bodyPr>
                      </wps:wsp>
                      <wps:wsp>
                        <wps:cNvPr id="31561920" name="Freeform: Shape 31561920"/>
                        <wps:cNvSpPr/>
                        <wps:spPr>
                          <a:xfrm>
                            <a:off x="0" y="9525"/>
                            <a:ext cx="1451610" cy="15646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C6EEE8A" w14:textId="5913874B" w:rsidR="00A76B97" w:rsidRPr="00341D6C" w:rsidRDefault="00B50513" w:rsidP="00A76B97">
                              <w:pPr>
                                <w:spacing w:after="134" w:line="216" w:lineRule="auto"/>
                                <w:jc w:val="center"/>
                                <w:rPr>
                                  <w:rFonts w:cs="Arial"/>
                                  <w:b/>
                                  <w:color w:val="304E82"/>
                                  <w:kern w:val="24"/>
                                  <w:sz w:val="24"/>
                                  <w:szCs w:val="24"/>
                                </w:rPr>
                              </w:pPr>
                              <w:r>
                                <w:rPr>
                                  <w:b/>
                                  <w:color w:val="304E82"/>
                                  <w:sz w:val="24"/>
                                </w:rPr>
                                <w:t>Gadw’r Gweithlu</w:t>
                              </w:r>
                            </w:p>
                          </w:txbxContent>
                        </wps:txbx>
                        <wps:bodyPr spcFirstLastPara="0" vert="horz" wrap="square" lIns="155010" tIns="170856" rIns="155010" bIns="170856" numCol="1" spcCol="1270" anchor="ctr" anchorCtr="0">
                          <a:noAutofit/>
                        </wps:bodyPr>
                      </wps:wsp>
                      <wpg:grpSp>
                        <wpg:cNvPr id="286075615" name="Group 286075615"/>
                        <wpg:cNvGrpSpPr/>
                        <wpg:grpSpPr>
                          <a:xfrm>
                            <a:off x="733425" y="0"/>
                            <a:ext cx="7927340" cy="2921635"/>
                            <a:chOff x="0" y="1269173"/>
                            <a:chExt cx="9017172" cy="3667539"/>
                          </a:xfrm>
                        </wpg:grpSpPr>
                        <wps:wsp>
                          <wps:cNvPr id="1224158383" name="Freeform: Shape 16"/>
                          <wps:cNvSpPr>
                            <a:spLocks/>
                          </wps:cNvSpPr>
                          <wps:spPr>
                            <a:xfrm>
                              <a:off x="4587137"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bodyPr spcFirstLastPara="0" vert="horz" wrap="square" lIns="155010" tIns="170856" rIns="155010" bIns="170856" numCol="1" spcCol="1270" anchor="ctr" anchorCtr="0">
                            <a:noAutofit/>
                          </wps:bodyPr>
                        </wps:wsp>
                        <wps:wsp>
                          <wps:cNvPr id="721156952" name="Freeform: Shape 17"/>
                          <wps:cNvSpPr>
                            <a:spLocks/>
                          </wps:cNvSpPr>
                          <wps:spPr>
                            <a:xfrm>
                              <a:off x="2747540"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4"/>
                            </a:lnRef>
                            <a:fillRef idx="2">
                              <a:schemeClr val="accent4"/>
                            </a:fillRef>
                            <a:effectRef idx="1">
                              <a:schemeClr val="accent4"/>
                            </a:effectRef>
                            <a:fontRef idx="minor">
                              <a:schemeClr val="dk1"/>
                            </a:fontRef>
                          </wps:style>
                          <wps:txbx>
                            <w:txbxContent>
                              <w:p w14:paraId="11794FF9"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Mynd i’r Afael â Chydraddoldeb, Amrywiaeth a Chynhwysiant</w:t>
                                </w:r>
                              </w:p>
                            </w:txbxContent>
                          </wps:txbx>
                          <wps:bodyPr spcFirstLastPara="0" vert="horz" wrap="square" lIns="106048" tIns="121894" rIns="106048" bIns="121894" numCol="1" spcCol="1270" anchor="ctr" anchorCtr="0">
                            <a:noAutofit/>
                          </wps:bodyPr>
                        </wps:wsp>
                        <wps:wsp>
                          <wps:cNvPr id="942974631" name="Freeform: Shape 18"/>
                          <wps:cNvSpPr>
                            <a:spLocks/>
                          </wps:cNvSpPr>
                          <wps:spPr>
                            <a:xfrm>
                              <a:off x="3663815" y="2904968"/>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4"/>
                            </a:lnRef>
                            <a:fillRef idx="2">
                              <a:schemeClr val="accent4"/>
                            </a:fillRef>
                            <a:effectRef idx="1">
                              <a:schemeClr val="accent4"/>
                            </a:effectRef>
                            <a:fontRef idx="minor">
                              <a:schemeClr val="dk1"/>
                            </a:fontRef>
                          </wps:style>
                          <wps:txbx>
                            <w:txbxContent>
                              <w:p w14:paraId="223FF669"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Darpariaeth Gymraeg</w:t>
                                </w:r>
                              </w:p>
                            </w:txbxContent>
                          </wps:txbx>
                          <wps:bodyPr spcFirstLastPara="0" vert="horz" wrap="square" lIns="106048" tIns="121894" rIns="106048" bIns="121894" numCol="1" spcCol="1270" anchor="ctr" anchorCtr="0">
                            <a:noAutofit/>
                          </wps:bodyPr>
                        </wps:wsp>
                        <wps:wsp>
                          <wps:cNvPr id="999103587" name="Freeform: Shape 19"/>
                          <wps:cNvSpPr>
                            <a:spLocks/>
                          </wps:cNvSpPr>
                          <wps:spPr>
                            <a:xfrm>
                              <a:off x="5503412" y="2952972"/>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14:paraId="5749F615" w14:textId="77777777" w:rsidR="00EA23A3" w:rsidRPr="008F55C6" w:rsidRDefault="00EA23A3" w:rsidP="00EA23A3">
                                <w:pPr>
                                  <w:spacing w:after="134" w:line="216" w:lineRule="auto"/>
                                  <w:jc w:val="center"/>
                                  <w:rPr>
                                    <w:rFonts w:eastAsia="Times New Roman" w:cs="Arial"/>
                                    <w:b/>
                                    <w:bCs/>
                                    <w:color w:val="304E82"/>
                                    <w:kern w:val="24"/>
                                    <w:sz w:val="24"/>
                                    <w:szCs w:val="24"/>
                                  </w:rPr>
                                </w:pPr>
                                <w:r>
                                  <w:rPr>
                                    <w:b/>
                                    <w:color w:val="304E82"/>
                                    <w:sz w:val="24"/>
                                  </w:rPr>
                                  <w:t>Strategaeth Digidol a Data AaGIC</w:t>
                                </w:r>
                              </w:p>
                            </w:txbxContent>
                          </wps:txbx>
                          <wps:bodyPr spcFirstLastPara="0" vert="horz" wrap="square" lIns="106048" tIns="121894" rIns="106048" bIns="121894" numCol="1" spcCol="1270" anchor="ctr" anchorCtr="0">
                            <a:noAutofit/>
                          </wps:bodyPr>
                        </wps:wsp>
                        <wps:wsp>
                          <wps:cNvPr id="496150271" name="Freeform: Shape 20"/>
                          <wps:cNvSpPr>
                            <a:spLocks/>
                          </wps:cNvSpPr>
                          <wps:spPr>
                            <a:xfrm>
                              <a:off x="6355078"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2"/>
                            </a:lnRef>
                            <a:fillRef idx="2">
                              <a:schemeClr val="accent2"/>
                            </a:fillRef>
                            <a:effectRef idx="1">
                              <a:schemeClr val="accent2"/>
                            </a:effectRef>
                            <a:fontRef idx="minor">
                              <a:schemeClr val="dk1"/>
                            </a:fontRef>
                          </wps:style>
                          <wps:txbx>
                            <w:txbxContent>
                              <w:p w14:paraId="003036F9" w14:textId="1DE3F073" w:rsidR="00EA23A3" w:rsidRPr="008F55C6" w:rsidRDefault="00EA23A3" w:rsidP="00EA23A3">
                                <w:pPr>
                                  <w:spacing w:after="134" w:line="216" w:lineRule="auto"/>
                                  <w:jc w:val="center"/>
                                  <w:rPr>
                                    <w:rFonts w:cs="Arial"/>
                                    <w:b/>
                                    <w:bCs/>
                                    <w:color w:val="304E82"/>
                                    <w:kern w:val="24"/>
                                    <w:sz w:val="24"/>
                                    <w:szCs w:val="24"/>
                                  </w:rPr>
                                </w:pPr>
                                <w:r>
                                  <w:rPr>
                                    <w:b/>
                                    <w:color w:val="304E82"/>
                                    <w:sz w:val="24"/>
                                  </w:rPr>
                                  <w:t xml:space="preserve">Efelychu ac Addysg Amlbroffesiwn </w:t>
                                </w:r>
                              </w:p>
                            </w:txbxContent>
                          </wps:txbx>
                          <wps:bodyPr spcFirstLastPara="0" vert="horz" wrap="square" lIns="155010" tIns="170856" rIns="155010" bIns="170856" numCol="1" spcCol="1270" anchor="ctr" anchorCtr="0">
                            <a:noAutofit/>
                          </wps:bodyPr>
                        </wps:wsp>
                        <wps:wsp>
                          <wps:cNvPr id="888875811" name="Freeform: Shape 21"/>
                          <wps:cNvSpPr>
                            <a:spLocks/>
                          </wps:cNvSpPr>
                          <wps:spPr>
                            <a:xfrm>
                              <a:off x="1791913" y="2924819"/>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6"/>
                            </a:lnRef>
                            <a:fillRef idx="2">
                              <a:schemeClr val="accent6"/>
                            </a:fillRef>
                            <a:effectRef idx="1">
                              <a:schemeClr val="accent6"/>
                            </a:effectRef>
                            <a:fontRef idx="minor">
                              <a:schemeClr val="dk1"/>
                            </a:fontRef>
                          </wps:style>
                          <wps:txbx>
                            <w:txbxContent>
                              <w:p w14:paraId="707AA003"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Datblygiad Proffesiynol Parhaus</w:t>
                                </w:r>
                              </w:p>
                            </w:txbxContent>
                          </wps:txbx>
                          <wps:bodyPr spcFirstLastPara="0" vert="horz" wrap="square" lIns="155010" tIns="170856" rIns="155010" bIns="170856" numCol="1" spcCol="1270" anchor="ctr" anchorCtr="0">
                            <a:noAutofit/>
                          </wps:bodyPr>
                        </wps:wsp>
                        <wps:wsp>
                          <wps:cNvPr id="1658124788" name="Freeform: Shape 22"/>
                          <wps:cNvSpPr>
                            <a:spLocks/>
                          </wps:cNvSpPr>
                          <wps:spPr>
                            <a:xfrm>
                              <a:off x="7313841" y="2918087"/>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2"/>
                            </a:lnRef>
                            <a:fillRef idx="2">
                              <a:schemeClr val="accent2"/>
                            </a:fillRef>
                            <a:effectRef idx="1">
                              <a:schemeClr val="accent2"/>
                            </a:effectRef>
                            <a:fontRef idx="minor">
                              <a:schemeClr val="dk1"/>
                            </a:fontRef>
                          </wps:style>
                          <wps:bodyPr spcFirstLastPara="0" vert="horz" wrap="square" lIns="155010" tIns="170856" rIns="155010" bIns="170856" numCol="1" spcCol="1270" anchor="ctr" anchorCtr="0">
                            <a:noAutofit/>
                          </wps:bodyPr>
                        </wps:wsp>
                        <wps:wsp>
                          <wps:cNvPr id="478038814" name="TextBox 39"/>
                          <wps:cNvSpPr txBox="1">
                            <a:spLocks/>
                          </wps:cNvSpPr>
                          <wps:spPr>
                            <a:xfrm>
                              <a:off x="7229012" y="3406080"/>
                              <a:ext cx="1788160" cy="1201420"/>
                            </a:xfrm>
                            <a:prstGeom prst="rect">
                              <a:avLst/>
                            </a:prstGeom>
                            <a:noFill/>
                          </wps:spPr>
                          <wps:txbx>
                            <w:txbxContent>
                              <w:p w14:paraId="2543C3B4" w14:textId="77777777" w:rsidR="00EA23A3" w:rsidRPr="008F55C6" w:rsidRDefault="00EA23A3" w:rsidP="00EA23A3">
                                <w:pPr>
                                  <w:jc w:val="center"/>
                                  <w:rPr>
                                    <w:rFonts w:cs="Arial"/>
                                    <w:b/>
                                    <w:bCs/>
                                    <w:color w:val="304E82"/>
                                    <w:kern w:val="24"/>
                                    <w:sz w:val="24"/>
                                    <w:szCs w:val="24"/>
                                  </w:rPr>
                                </w:pPr>
                                <w:r>
                                  <w:rPr>
                                    <w:b/>
                                    <w:color w:val="304E82"/>
                                    <w:sz w:val="24"/>
                                  </w:rPr>
                                  <w:t>Diwylliannau Arweinyddiaeth Dosturiol a Llesiant</w:t>
                                </w:r>
                              </w:p>
                            </w:txbxContent>
                          </wps:txbx>
                          <wps:bodyPr wrap="square" rtlCol="0">
                            <a:noAutofit/>
                          </wps:bodyPr>
                        </wps:wsp>
                        <wps:wsp>
                          <wps:cNvPr id="1802631476" name="Freeform: Shape 24"/>
                          <wps:cNvSpPr>
                            <a:spLocks/>
                          </wps:cNvSpPr>
                          <wps:spPr>
                            <a:xfrm>
                              <a:off x="923989"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6"/>
                            </a:lnRef>
                            <a:fillRef idx="2">
                              <a:schemeClr val="accent6"/>
                            </a:fillRef>
                            <a:effectRef idx="1">
                              <a:schemeClr val="accent6"/>
                            </a:effectRef>
                            <a:fontRef idx="minor">
                              <a:schemeClr val="dk1"/>
                            </a:fontRef>
                          </wps:style>
                          <wps:bodyPr spcFirstLastPara="0" vert="horz" wrap="square" lIns="155010" tIns="170856" rIns="155010" bIns="170856" numCol="1" spcCol="1270" anchor="ctr" anchorCtr="0">
                            <a:noAutofit/>
                          </wps:bodyPr>
                        </wps:wsp>
                        <wps:wsp>
                          <wps:cNvPr id="1296556250" name="TextBox 40"/>
                          <wps:cNvSpPr txBox="1">
                            <a:spLocks/>
                          </wps:cNvSpPr>
                          <wps:spPr>
                            <a:xfrm>
                              <a:off x="959175" y="1887064"/>
                              <a:ext cx="1668145" cy="1017905"/>
                            </a:xfrm>
                            <a:prstGeom prst="rect">
                              <a:avLst/>
                            </a:prstGeom>
                            <a:noFill/>
                          </wps:spPr>
                          <wps:txbx>
                            <w:txbxContent>
                              <w:p w14:paraId="257DE877" w14:textId="1202463A" w:rsidR="00EA23A3" w:rsidRPr="008F55C6" w:rsidRDefault="00EA23A3" w:rsidP="00EA23A3">
                                <w:pPr>
                                  <w:spacing w:after="134" w:line="216" w:lineRule="auto"/>
                                  <w:jc w:val="center"/>
                                  <w:rPr>
                                    <w:rFonts w:eastAsia="Times New Roman" w:cs="Arial"/>
                                    <w:b/>
                                    <w:bCs/>
                                    <w:color w:val="304E82"/>
                                    <w:kern w:val="24"/>
                                    <w:sz w:val="24"/>
                                    <w:szCs w:val="24"/>
                                  </w:rPr>
                                </w:pPr>
                                <w:r>
                                  <w:rPr>
                                    <w:b/>
                                    <w:color w:val="304E82"/>
                                    <w:sz w:val="24"/>
                                  </w:rPr>
                                  <w:t>Datblygu Fframweithiau Gyrfa ac Atyniad</w:t>
                                </w:r>
                              </w:p>
                            </w:txbxContent>
                          </wps:txbx>
                          <wps:bodyPr wrap="square" rtlCol="0">
                            <a:noAutofit/>
                          </wps:bodyPr>
                        </wps:wsp>
                        <wps:wsp>
                          <wps:cNvPr id="1829818773" name="TextBox 42"/>
                          <wps:cNvSpPr txBox="1">
                            <a:spLocks/>
                          </wps:cNvSpPr>
                          <wps:spPr>
                            <a:xfrm>
                              <a:off x="4622189" y="1887084"/>
                              <a:ext cx="1668145" cy="807720"/>
                            </a:xfrm>
                            <a:prstGeom prst="rect">
                              <a:avLst/>
                            </a:prstGeom>
                            <a:noFill/>
                          </wps:spPr>
                          <wps:txbx>
                            <w:txbxContent>
                              <w:p w14:paraId="7BB788B9" w14:textId="77777777" w:rsidR="00EA23A3" w:rsidRPr="008F55C6" w:rsidRDefault="00EA23A3" w:rsidP="00EA23A3">
                                <w:pPr>
                                  <w:spacing w:after="134" w:line="216" w:lineRule="auto"/>
                                  <w:jc w:val="center"/>
                                  <w:rPr>
                                    <w:rFonts w:eastAsia="Times New Roman" w:cs="Arial"/>
                                    <w:b/>
                                    <w:bCs/>
                                    <w:color w:val="304E82"/>
                                    <w:kern w:val="24"/>
                                    <w:sz w:val="24"/>
                                    <w:szCs w:val="24"/>
                                  </w:rPr>
                                </w:pPr>
                                <w:r>
                                  <w:rPr>
                                    <w:b/>
                                    <w:color w:val="304E82"/>
                                    <w:sz w:val="24"/>
                                  </w:rPr>
                                  <w:t>Lleoliadau Clinigol a Goruchwyliaeth</w:t>
                                </w:r>
                              </w:p>
                            </w:txbxContent>
                          </wps:txbx>
                          <wps:bodyPr wrap="square" rtlCol="0">
                            <a:noAutofit/>
                          </wps:bodyPr>
                        </wps:wsp>
                        <wps:wsp>
                          <wps:cNvPr id="581628480" name="Freeform: Shape 27"/>
                          <wps:cNvSpPr/>
                          <wps:spPr>
                            <a:xfrm>
                              <a:off x="0" y="2924819"/>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6"/>
                            </a:lnRef>
                            <a:fillRef idx="2">
                              <a:schemeClr val="accent6"/>
                            </a:fillRef>
                            <a:effectRef idx="1">
                              <a:schemeClr val="accent6"/>
                            </a:effectRef>
                            <a:fontRef idx="minor">
                              <a:schemeClr val="dk1"/>
                            </a:fontRef>
                          </wps:style>
                          <wps:txbx>
                            <w:txbxContent>
                              <w:p w14:paraId="1BD48DDE"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Ehangu Mynediad</w:t>
                                </w:r>
                              </w:p>
                            </w:txbxContent>
                          </wps:txbx>
                          <wps:bodyPr spcFirstLastPara="0" vert="horz" wrap="square" lIns="155010" tIns="170856" rIns="155010" bIns="170856" numCol="1" spcCol="1270" anchor="ctr" anchorCtr="0">
                            <a:noAutofit/>
                          </wps:bodyPr>
                        </wps:wsp>
                      </wpg:grpSp>
                    </wpg:wgp>
                  </a:graphicData>
                </a:graphic>
              </wp:anchor>
            </w:drawing>
          </mc:Choice>
          <mc:Fallback>
            <w:pict>
              <v:group w14:anchorId="5E4D5A9E" id="Group 24" o:spid="_x0000_s1031" style="position:absolute;left:0;text-align:left;margin-left:30.2pt;margin-top:6.5pt;width:736.75pt;height:230.05pt;z-index:251658256" coordsize="93567,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">
                <v:shape id="Freeform: Shape 1184060199" o:spid="_x0000_s1032" style="position:absolute;left:79248;top:666;width:14319;height:14695;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" adj="-11796480,,5400" path="m1004314,l2008627,380083r,987341l1004314,1747506,1,1367424,1,380083,1004314,xe" fillcolor="#f7bda4" strokecolor="#ed7d31" strokeweight=".5pt">
                  <v:fill color2="#f8a581" rotate="t" colors="0 #f7bda4;.5 #f5b195;1 #f8a581" focus="100%" type="gradient">
                    <o:fill v:ext="view" type="gradientUnscaled"/>
                  </v:fill>
                  <v:stroke joinstyle="miter"/>
                  <v:formulas/>
                  <v:path arrowok="t" o:connecttype="custom" o:connectlocs="0,734725;311457,0;1120529,0;1431985,734725;1120529,1469450;311457,1469450;0,734725" o:connectangles="0,0,0,0,0,0,0" textboxrect="0,0,2008628,1747506"/>
                  <v:textbox inset="4.30583mm,4.746mm,4.30583mm,4.746mm">
                    <w:txbxContent>
                      <w:p w14:paraId="48776BA1" w14:textId="2C8DE897" w:rsidR="00214FC6" w:rsidRPr="00341D6C" w:rsidRDefault="00905009" w:rsidP="00214FC6">
                        <w:pPr>
                          <w:spacing w:after="134" w:line="216" w:lineRule="auto"/>
                          <w:jc w:val="center"/>
                          <w:rPr>
                            <w:rFonts w:cs="Arial"/>
                            <w:b/>
                            <w:color w:val="304E82"/>
                            <w:kern w:val="24"/>
                            <w:sz w:val="24"/>
                            <w:szCs w:val="24"/>
                          </w:rPr>
                        </w:pPr>
                        <w:r>
                          <w:rPr>
                            <w:b/>
                            <w:color w:val="304E82"/>
                            <w:sz w:val="24"/>
                          </w:rPr>
                          <w:t xml:space="preserve">Gwybodaeth am y Gweithlu </w:t>
                        </w:r>
                      </w:p>
                    </w:txbxContent>
                  </v:textbox>
                </v:shape>
                <v:shape id="Freeform: Shape 31561920" o:spid="_x0000_s1033" style="position:absolute;top:95;width:14516;height:15646;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" adj="-11796480,,5400" path="m1004314,l2008627,380083r,987341l1004314,1747506,1,1367424,1,380083,1004314,xe" fillcolor="#b5d5a7" strokecolor="#70ad47" strokeweight=".5pt">
                  <v:fill color2="#9cca86" rotate="t" colors="0 #b5d5a7;.5 #aace99;1 #9cca86" focus="100%" type="gradient">
                    <o:fill v:ext="view" type="gradientUnscaled"/>
                  </v:fill>
                  <v:stroke joinstyle="miter"/>
                  <v:formulas/>
                  <v:path arrowok="t" o:connecttype="custom" o:connectlocs="0,782320;315725,0;1135885,0;1451610,782320;1135885,1564640;315725,1564640;0,782320" o:connectangles="0,0,0,0,0,0,0" textboxrect="0,0,2008628,1747506"/>
                  <v:textbox inset="4.30583mm,4.746mm,4.30583mm,4.746mm">
                    <w:txbxContent>
                      <w:p w14:paraId="3C6EEE8A" w14:textId="5913874B" w:rsidR="00A76B97" w:rsidRPr="00341D6C" w:rsidRDefault="00B50513" w:rsidP="00A76B97">
                        <w:pPr>
                          <w:spacing w:after="134" w:line="216" w:lineRule="auto"/>
                          <w:jc w:val="center"/>
                          <w:rPr>
                            <w:rFonts w:cs="Arial"/>
                            <w:b/>
                            <w:color w:val="304E82"/>
                            <w:kern w:val="24"/>
                            <w:sz w:val="24"/>
                            <w:szCs w:val="24"/>
                          </w:rPr>
                        </w:pPr>
                        <w:r>
                          <w:rPr>
                            <w:b/>
                            <w:color w:val="304E82"/>
                            <w:sz w:val="24"/>
                          </w:rPr>
                          <w:t>Gadw’r Gweithlu</w:t>
                        </w:r>
                      </w:p>
                    </w:txbxContent>
                  </v:textbox>
                </v:shape>
                <v:group id="Group 286075615" o:spid="_x0000_s1034" style="position:absolute;left:7334;width:79273;height:29216" coordorigin=",12691" coordsize="90171,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">
                  <v:shape id="Freeform: Shape 16" o:spid="_x0000_s1035" style="position:absolute;left:45871;top:12691;width:17033;height:19838;visibility:visible;mso-wrap-style:square;v-text-anchor:middle" coordsize="2008628,174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" path="m1004314,l2008627,380083r,987341l1004314,1747506,1,1367424,1,380083,1004314,xe" fillcolor="#82a0d7 [2164]" stroked="f">
                    <v:fill color2="#678ccf [2612]" rotate="t" colors="0 #a8b7df;.5 #9aabd9;1 #879ed7" focus="100%" type="gradient">
                      <o:fill v:ext="view" type="gradientUnscaled"/>
                    </v:fill>
                    <v:path arrowok="t" o:connecttype="custom" o:connectlocs="0,991870;370475,0;1332857,0;1703331,991870;1332857,1983740;370475,1983740;0,991870" o:connectangles="0,0,0,0,0,0,0"/>
                  </v:shape>
                  <v:shape id="Freeform: Shape 17" o:spid="_x0000_s1036" style="position:absolute;left:27475;top:12691;width:17033;height:19838;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" adj="-11796480,,5400" path="m1004314,l2008627,380083r,987341l1004314,1747506,1,1367424,1,380083,1004314,xe" fillcolor="#ffd555 [2167]" strokecolor="#ffc000 [3207]" strokeweight=".5pt">
                    <v:fill color2="#ffcc31 [2615]" rotate="t" colors="0 #ffdd9c;.5 #ffd78e;1 #ffd479" focus="100%" type="gradient">
                      <o:fill v:ext="view" type="gradientUnscaled"/>
                    </v:fill>
                    <v:stroke joinstyle="miter"/>
                    <v:formulas/>
                    <v:path arrowok="t" o:connecttype="custom" o:connectlocs="0,991870;370475,0;1332857,0;1703331,991870;1332857,1983740;370475,1983740;0,991870" o:connectangles="0,0,0,0,0,0,0" textboxrect="0,0,2008628,1747506"/>
                    <v:textbox inset="2.94578mm,3.38594mm,2.94578mm,3.38594mm">
                      <w:txbxContent>
                        <w:p w14:paraId="11794FF9"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Mynd i’r Afael â Chydraddoldeb, Amrywiaeth a Chynhwysiant</w:t>
                          </w:r>
                        </w:p>
                      </w:txbxContent>
                    </v:textbox>
                  </v:shape>
                  <v:shape id="Freeform: Shape 18" o:spid="_x0000_s1037" style="position:absolute;left:36638;top:29049;width:17033;height:19838;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" adj="-11796480,,5400" path="m1004314,l2008627,380083r,987341l1004314,1747506,1,1367424,1,380083,1004314,xe" fillcolor="#ffd555 [2167]" strokecolor="#ffc000 [3207]" strokeweight=".5pt">
                    <v:fill color2="#ffcc31 [2615]" rotate="t" colors="0 #ffdd9c;.5 #ffd78e;1 #ffd479" focus="100%" type="gradient">
                      <o:fill v:ext="view" type="gradientUnscaled"/>
                    </v:fill>
                    <v:stroke joinstyle="miter"/>
                    <v:formulas/>
                    <v:path arrowok="t" o:connecttype="custom" o:connectlocs="0,991870;370475,0;1332857,0;1703331,991870;1332857,1983740;370475,1983740;0,991870" o:connectangles="0,0,0,0,0,0,0" textboxrect="0,0,2008628,1747506"/>
                    <v:textbox inset="2.94578mm,3.38594mm,2.94578mm,3.38594mm">
                      <w:txbxContent>
                        <w:p w14:paraId="223FF669"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Darpariaeth Gymraeg</w:t>
                          </w:r>
                        </w:p>
                      </w:txbxContent>
                    </v:textbox>
                  </v:shape>
                  <v:shape id="Freeform: Shape 19" o:spid="_x0000_s1038" style="position:absolute;left:55034;top:29529;width:17033;height:19838;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" adj="-11796480,,5400" path="m1004314,l2008627,380083r,987341l1004314,1747506,1,1367424,1,380083,1004314,xe" fillcolor="#82a0d7 [2164]" stroked="f">
                    <v:fill color2="#678ccf [2612]" rotate="t" colors="0 #a8b7df;.5 #9aabd9;1 #879ed7" focus="100%" type="gradient">
                      <o:fill v:ext="view" type="gradientUnscaled"/>
                    </v:fill>
                    <v:stroke joinstyle="miter"/>
                    <v:formulas/>
                    <v:path arrowok="t" o:connecttype="custom" o:connectlocs="0,991870;370475,0;1332857,0;1703331,991870;1332857,1983740;370475,1983740;0,991870" o:connectangles="0,0,0,0,0,0,0" textboxrect="0,0,2008628,1747506"/>
                    <v:textbox inset="2.94578mm,3.38594mm,2.94578mm,3.38594mm">
                      <w:txbxContent>
                        <w:p w14:paraId="5749F615" w14:textId="77777777" w:rsidR="00EA23A3" w:rsidRPr="008F55C6" w:rsidRDefault="00EA23A3" w:rsidP="00EA23A3">
                          <w:pPr>
                            <w:spacing w:after="134" w:line="216" w:lineRule="auto"/>
                            <w:jc w:val="center"/>
                            <w:rPr>
                              <w:rFonts w:eastAsia="Times New Roman" w:cs="Arial"/>
                              <w:b/>
                              <w:bCs/>
                              <w:color w:val="304E82"/>
                              <w:kern w:val="24"/>
                              <w:sz w:val="24"/>
                              <w:szCs w:val="24"/>
                            </w:rPr>
                          </w:pPr>
                          <w:r>
                            <w:rPr>
                              <w:b/>
                              <w:color w:val="304E82"/>
                              <w:sz w:val="24"/>
                            </w:rPr>
                            <w:t>Strategaeth Digidol a Data AaGIC</w:t>
                          </w:r>
                        </w:p>
                      </w:txbxContent>
                    </v:textbox>
                  </v:shape>
                  <v:shape id="Freeform: Shape 20" o:spid="_x0000_s1039" style="position:absolute;left:63550;top:12691;width:17034;height:19838;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" adj="-11796480,,5400" path="m1004314,l2008627,380083r,987341l1004314,1747506,1,1367424,1,380083,1004314,xe" fillcolor="#f3a875 [2165]" strokecolor="#ed7d31 [3205]" strokeweight=".5pt">
                    <v:fill color2="#f09558 [2613]" rotate="t" colors="0 #f7bda4;.5 #f5b195;1 #f8a581" focus="100%" type="gradient">
                      <o:fill v:ext="view" type="gradientUnscaled"/>
                    </v:fill>
                    <v:stroke joinstyle="miter"/>
                    <v:formulas/>
                    <v:path arrowok="t" o:connecttype="custom" o:connectlocs="0,991870;370475,0;1332857,0;1703331,991870;1332857,1983740;370475,1983740;0,991870" o:connectangles="0,0,0,0,0,0,0" textboxrect="0,0,2008628,1747506"/>
                    <v:textbox inset="4.30583mm,4.746mm,4.30583mm,4.746mm">
                      <w:txbxContent>
                        <w:p w14:paraId="003036F9" w14:textId="1DE3F073" w:rsidR="00EA23A3" w:rsidRPr="008F55C6" w:rsidRDefault="00EA23A3" w:rsidP="00EA23A3">
                          <w:pPr>
                            <w:spacing w:after="134" w:line="216" w:lineRule="auto"/>
                            <w:jc w:val="center"/>
                            <w:rPr>
                              <w:rFonts w:cs="Arial"/>
                              <w:b/>
                              <w:bCs/>
                              <w:color w:val="304E82"/>
                              <w:kern w:val="24"/>
                              <w:sz w:val="24"/>
                              <w:szCs w:val="24"/>
                            </w:rPr>
                          </w:pPr>
                          <w:r>
                            <w:rPr>
                              <w:b/>
                              <w:color w:val="304E82"/>
                              <w:sz w:val="24"/>
                            </w:rPr>
                            <w:t xml:space="preserve">Efelychu ac Addysg Amlbroffesiwn </w:t>
                          </w:r>
                        </w:p>
                      </w:txbxContent>
                    </v:textbox>
                  </v:shape>
                  <v:shape id="Freeform: Shape 21" o:spid="_x0000_s1040" style="position:absolute;left:17919;top:29248;width:17033;height:19837;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" adj="-11796480,,5400" path="m1004314,l2008627,380083r,987341l1004314,1747506,1,1367424,1,380083,1004314,xe" fillcolor="#9ecb81 [2169]" strokecolor="#70ad47 [3209]" strokeweight=".5pt">
                    <v:fill color2="#8ac066 [2617]" rotate="t" colors="0 #b5d5a7;.5 #aace99;1 #9cca86" focus="100%" type="gradient">
                      <o:fill v:ext="view" type="gradientUnscaled"/>
                    </v:fill>
                    <v:stroke joinstyle="miter"/>
                    <v:formulas/>
                    <v:path arrowok="t" o:connecttype="custom" o:connectlocs="0,991870;370475,0;1332857,0;1703331,991870;1332857,1983740;370475,1983740;0,991870" o:connectangles="0,0,0,0,0,0,0" textboxrect="0,0,2008628,1747506"/>
                    <v:textbox inset="4.30583mm,4.746mm,4.30583mm,4.746mm">
                      <w:txbxContent>
                        <w:p w14:paraId="707AA003"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Datblygiad Proffesiynol Parhaus</w:t>
                          </w:r>
                        </w:p>
                      </w:txbxContent>
                    </v:textbox>
                  </v:shape>
                  <v:shape id="Freeform: Shape 22" o:spid="_x0000_s1041" style="position:absolute;left:73138;top:29180;width:17033;height:19838;visibility:visible;mso-wrap-style:square;v-text-anchor:middle" coordsize="2008628,174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" path="m1004314,l2008627,380083r,987341l1004314,1747506,1,1367424,1,380083,1004314,xe" fillcolor="#f3a875 [2165]" strokecolor="#ed7d31 [3205]" strokeweight=".5pt">
                    <v:fill color2="#f09558 [2613]" rotate="t" colors="0 #f7bda4;.5 #f5b195;1 #f8a581" focus="100%" type="gradient">
                      <o:fill v:ext="view" type="gradientUnscaled"/>
                    </v:fill>
                    <v:stroke joinstyle="miter"/>
                    <v:path arrowok="t" o:connecttype="custom" o:connectlocs="0,991870;370475,0;1332857,0;1703331,991870;1332857,1983740;370475,1983740;0,991870" o:connectangles="0,0,0,0,0,0,0"/>
                  </v:shape>
                  <v:shape id="TextBox 39" o:spid="_x0000_s1042" type="#_x0000_t202" style="position:absolute;left:72290;top:34060;width:17881;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" filled="f" stroked="f">
                    <v:textbox>
                      <w:txbxContent>
                        <w:p w14:paraId="2543C3B4" w14:textId="77777777" w:rsidR="00EA23A3" w:rsidRPr="008F55C6" w:rsidRDefault="00EA23A3" w:rsidP="00EA23A3">
                          <w:pPr>
                            <w:jc w:val="center"/>
                            <w:rPr>
                              <w:rFonts w:cs="Arial"/>
                              <w:b/>
                              <w:bCs/>
                              <w:color w:val="304E82"/>
                              <w:kern w:val="24"/>
                              <w:sz w:val="24"/>
                              <w:szCs w:val="24"/>
                            </w:rPr>
                          </w:pPr>
                          <w:r>
                            <w:rPr>
                              <w:b/>
                              <w:color w:val="304E82"/>
                              <w:sz w:val="24"/>
                            </w:rPr>
                            <w:t>Diwylliannau Arweinyddiaeth Dosturiol a Llesiant</w:t>
                          </w:r>
                        </w:p>
                      </w:txbxContent>
                    </v:textbox>
                  </v:shape>
                  <v:shape id="Freeform: Shape 24" o:spid="_x0000_s1043" style="position:absolute;left:9239;top:12691;width:17034;height:19838;visibility:visible;mso-wrap-style:square;v-text-anchor:middle" coordsize="2008628,174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" path="m1004314,l2008627,380083r,987341l1004314,1747506,1,1367424,1,380083,1004314,xe" fillcolor="#9ecb81 [2169]" strokecolor="#70ad47 [3209]" strokeweight=".5pt">
                    <v:fill color2="#8ac066 [2617]" rotate="t" colors="0 #b5d5a7;.5 #aace99;1 #9cca86" focus="100%" type="gradient">
                      <o:fill v:ext="view" type="gradientUnscaled"/>
                    </v:fill>
                    <v:stroke joinstyle="miter"/>
                    <v:path arrowok="t" o:connecttype="custom" o:connectlocs="0,991870;370475,0;1332857,0;1703331,991870;1332857,1983740;370475,1983740;0,991870" o:connectangles="0,0,0,0,0,0,0"/>
                  </v:shape>
                  <v:shape id="TextBox 40" o:spid="_x0000_s1044" type="#_x0000_t202" style="position:absolute;left:9591;top:18870;width:16682;height:10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" filled="f" stroked="f">
                    <v:textbox>
                      <w:txbxContent>
                        <w:p w14:paraId="257DE877" w14:textId="1202463A" w:rsidR="00EA23A3" w:rsidRPr="008F55C6" w:rsidRDefault="00EA23A3" w:rsidP="00EA23A3">
                          <w:pPr>
                            <w:spacing w:after="134" w:line="216" w:lineRule="auto"/>
                            <w:jc w:val="center"/>
                            <w:rPr>
                              <w:rFonts w:eastAsia="Times New Roman" w:cs="Arial"/>
                              <w:b/>
                              <w:bCs/>
                              <w:color w:val="304E82"/>
                              <w:kern w:val="24"/>
                              <w:sz w:val="24"/>
                              <w:szCs w:val="24"/>
                            </w:rPr>
                          </w:pPr>
                          <w:r>
                            <w:rPr>
                              <w:b/>
                              <w:color w:val="304E82"/>
                              <w:sz w:val="24"/>
                            </w:rPr>
                            <w:t>Datblygu Fframweithiau Gyrfa ac Atyniad</w:t>
                          </w:r>
                        </w:p>
                      </w:txbxContent>
                    </v:textbox>
                  </v:shape>
                  <v:shape id="TextBox 42" o:spid="_x0000_s1045" type="#_x0000_t202" style="position:absolute;left:46221;top:18870;width:16682;height:8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" filled="f" stroked="f">
                    <v:textbox>
                      <w:txbxContent>
                        <w:p w14:paraId="7BB788B9" w14:textId="77777777" w:rsidR="00EA23A3" w:rsidRPr="008F55C6" w:rsidRDefault="00EA23A3" w:rsidP="00EA23A3">
                          <w:pPr>
                            <w:spacing w:after="134" w:line="216" w:lineRule="auto"/>
                            <w:jc w:val="center"/>
                            <w:rPr>
                              <w:rFonts w:eastAsia="Times New Roman" w:cs="Arial"/>
                              <w:b/>
                              <w:bCs/>
                              <w:color w:val="304E82"/>
                              <w:kern w:val="24"/>
                              <w:sz w:val="24"/>
                              <w:szCs w:val="24"/>
                            </w:rPr>
                          </w:pPr>
                          <w:r>
                            <w:rPr>
                              <w:b/>
                              <w:color w:val="304E82"/>
                              <w:sz w:val="24"/>
                            </w:rPr>
                            <w:t>Lleoliadau Clinigol a Goruchwyliaeth</w:t>
                          </w:r>
                        </w:p>
                      </w:txbxContent>
                    </v:textbox>
                  </v:shape>
                  <v:shape id="Freeform: Shape 27" o:spid="_x0000_s1046" style="position:absolute;top:29248;width:17033;height:19837;visibility:visible;mso-wrap-style:square;v-text-anchor:middle" coordsize="2008628,1747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" adj="-11796480,,5400" path="m1004314,l2008627,380083r,987341l1004314,1747506,1,1367424,1,380083,1004314,xe" fillcolor="#9ecb81 [2169]" strokecolor="#70ad47 [3209]" strokeweight=".5pt">
                    <v:fill color2="#8ac066 [2617]" rotate="t" colors="0 #b5d5a7;.5 #aace99;1 #9cca86" focus="100%" type="gradient">
                      <o:fill v:ext="view" type="gradientUnscaled"/>
                    </v:fill>
                    <v:stroke joinstyle="miter"/>
                    <v:formulas/>
                    <v:path arrowok="t" o:connecttype="custom" o:connectlocs="0,991870;370475,0;1332857,0;1703331,991870;1332857,1983740;370475,1983740;0,991870" o:connectangles="0,0,0,0,0,0,0" textboxrect="0,0,2008628,1747506"/>
                    <v:textbox inset="4.30583mm,4.746mm,4.30583mm,4.746mm">
                      <w:txbxContent>
                        <w:p w14:paraId="1BD48DDE" w14:textId="77777777" w:rsidR="00EA23A3" w:rsidRPr="008F55C6" w:rsidRDefault="00EA23A3" w:rsidP="00EA23A3">
                          <w:pPr>
                            <w:spacing w:after="134" w:line="216" w:lineRule="auto"/>
                            <w:jc w:val="center"/>
                            <w:rPr>
                              <w:rFonts w:cs="Arial"/>
                              <w:b/>
                              <w:bCs/>
                              <w:color w:val="304E82"/>
                              <w:kern w:val="24"/>
                              <w:sz w:val="24"/>
                              <w:szCs w:val="24"/>
                            </w:rPr>
                          </w:pPr>
                          <w:r>
                            <w:rPr>
                              <w:b/>
                              <w:color w:val="304E82"/>
                              <w:sz w:val="24"/>
                            </w:rPr>
                            <w:t>Ehangu Mynediad</w:t>
                          </w:r>
                        </w:p>
                      </w:txbxContent>
                    </v:textbox>
                  </v:shape>
                </v:group>
              </v:group>
            </w:pict>
          </mc:Fallback>
        </mc:AlternateContent>
      </w:r>
    </w:p>
    <w:p w14:paraId="2BDD5DBC" w14:textId="47BA6656" w:rsidR="000A58F6" w:rsidRDefault="000A58F6" w:rsidP="00120974">
      <w:pPr>
        <w:pStyle w:val="MainBodyText"/>
        <w:rPr>
          <w:b/>
          <w:bCs/>
        </w:rPr>
      </w:pPr>
    </w:p>
    <w:p w14:paraId="4EF2DECE" w14:textId="077A452E" w:rsidR="000A58F6" w:rsidRDefault="000A58F6" w:rsidP="00120974">
      <w:pPr>
        <w:pStyle w:val="MainBodyText"/>
        <w:rPr>
          <w:b/>
          <w:bCs/>
        </w:rPr>
      </w:pPr>
    </w:p>
    <w:p w14:paraId="6290344C" w14:textId="3752A8E9" w:rsidR="000A58F6" w:rsidRDefault="000A58F6" w:rsidP="00120974">
      <w:pPr>
        <w:pStyle w:val="MainBodyText"/>
        <w:rPr>
          <w:b/>
          <w:bCs/>
        </w:rPr>
      </w:pPr>
    </w:p>
    <w:p w14:paraId="3221043E" w14:textId="77777777" w:rsidR="000A58F6" w:rsidRDefault="000A58F6" w:rsidP="00120974">
      <w:pPr>
        <w:pStyle w:val="MainBodyText"/>
        <w:rPr>
          <w:b/>
          <w:bCs/>
        </w:rPr>
      </w:pPr>
    </w:p>
    <w:p w14:paraId="7266C494" w14:textId="77777777" w:rsidR="000A58F6" w:rsidRDefault="000A58F6" w:rsidP="00120974">
      <w:pPr>
        <w:pStyle w:val="MainBodyText"/>
        <w:rPr>
          <w:b/>
          <w:bCs/>
        </w:rPr>
      </w:pPr>
    </w:p>
    <w:p w14:paraId="1898EC0E" w14:textId="77777777" w:rsidR="000A58F6" w:rsidRDefault="000A58F6" w:rsidP="00120974">
      <w:pPr>
        <w:pStyle w:val="MainBodyText"/>
        <w:rPr>
          <w:b/>
          <w:bCs/>
        </w:rPr>
      </w:pPr>
    </w:p>
    <w:p w14:paraId="7513510F" w14:textId="77777777" w:rsidR="00EA23A3" w:rsidRDefault="00EA23A3" w:rsidP="00120974">
      <w:pPr>
        <w:pStyle w:val="MainBodyText"/>
        <w:rPr>
          <w:b/>
          <w:bCs/>
        </w:rPr>
      </w:pPr>
    </w:p>
    <w:p w14:paraId="4DB43A70" w14:textId="77777777" w:rsidR="00EA23A3" w:rsidRDefault="00EA23A3" w:rsidP="00120974">
      <w:pPr>
        <w:pStyle w:val="MainBodyText"/>
        <w:rPr>
          <w:b/>
          <w:bCs/>
        </w:rPr>
      </w:pPr>
    </w:p>
    <w:p w14:paraId="518D1913" w14:textId="77777777" w:rsidR="00EA23A3" w:rsidRDefault="00EA23A3" w:rsidP="00120974">
      <w:pPr>
        <w:pStyle w:val="MainBodyText"/>
        <w:rPr>
          <w:b/>
          <w:bCs/>
        </w:rPr>
      </w:pPr>
    </w:p>
    <w:p w14:paraId="0E778E3E" w14:textId="77777777" w:rsidR="00EA23A3" w:rsidRDefault="00EA23A3" w:rsidP="00120974">
      <w:pPr>
        <w:pStyle w:val="MainBodyText"/>
        <w:rPr>
          <w:b/>
          <w:bCs/>
        </w:rPr>
      </w:pPr>
    </w:p>
    <w:p w14:paraId="3827529B" w14:textId="77777777" w:rsidR="00EA23A3" w:rsidRDefault="00EA23A3" w:rsidP="00120974">
      <w:pPr>
        <w:pStyle w:val="MainBodyText"/>
        <w:rPr>
          <w:b/>
          <w:bCs/>
        </w:rPr>
      </w:pPr>
    </w:p>
    <w:p w14:paraId="48AB099B" w14:textId="77777777" w:rsidR="00EA23A3" w:rsidRDefault="00EA23A3" w:rsidP="00120974">
      <w:pPr>
        <w:pStyle w:val="MainBodyText"/>
        <w:rPr>
          <w:b/>
          <w:bCs/>
        </w:rPr>
      </w:pPr>
    </w:p>
    <w:p w14:paraId="1B90B637" w14:textId="77777777" w:rsidR="0001631F" w:rsidRDefault="00E7439E">
      <w:pPr>
        <w:rPr>
          <w:b/>
          <w:bCs/>
        </w:rPr>
        <w:sectPr w:rsidR="0001631F" w:rsidSect="009368A4">
          <w:type w:val="continuous"/>
          <w:pgSz w:w="16838" w:h="11906" w:orient="landscape"/>
          <w:pgMar w:top="1134" w:right="851" w:bottom="1134" w:left="851" w:header="709" w:footer="709" w:gutter="0"/>
          <w:cols w:space="708"/>
          <w:docGrid w:linePitch="360"/>
        </w:sectPr>
      </w:pPr>
      <w:r>
        <w:br w:type="page"/>
      </w:r>
    </w:p>
    <w:p w14:paraId="35246E67" w14:textId="0ADC0928" w:rsidR="00692EBC" w:rsidRPr="00ED63E4" w:rsidRDefault="00F33533" w:rsidP="00692EBC">
      <w:pPr>
        <w:pStyle w:val="HeadingLevel2"/>
        <w:ind w:left="426" w:hanging="426"/>
      </w:pPr>
      <w:bookmarkStart w:id="118" w:name="_Toc137740105"/>
      <w:bookmarkStart w:id="119" w:name="_Toc136870250"/>
      <w:bookmarkStart w:id="120" w:name="_Toc137801322"/>
      <w:bookmarkStart w:id="121" w:name="_Toc171605606"/>
      <w:bookmarkStart w:id="122" w:name="_Toc198642242"/>
      <w:bookmarkEnd w:id="118"/>
      <w:r>
        <w:rPr>
          <w:color w:val="000000"/>
        </w:rPr>
        <w:lastRenderedPageBreak/>
        <w:t>Gweithgareddau sy’n Gysylltiedig â Nod Strategol Un – Tyfu Ein Gweithlu ar gyfer y Dyfodol</w:t>
      </w:r>
      <w:bookmarkEnd w:id="119"/>
      <w:bookmarkEnd w:id="120"/>
      <w:bookmarkEnd w:id="121"/>
      <w:bookmarkEnd w:id="122"/>
    </w:p>
    <w:p w14:paraId="0A2F8EB4" w14:textId="36580C70" w:rsidR="00105DE0" w:rsidRPr="00BB011D" w:rsidRDefault="0010493D" w:rsidP="00BB011D">
      <w:pPr>
        <w:spacing w:after="0" w:line="240" w:lineRule="auto"/>
        <w:rPr>
          <w:rFonts w:cs="Arial"/>
        </w:rPr>
      </w:pPr>
      <w:r>
        <w:rPr>
          <w:noProof/>
        </w:rPr>
        <mc:AlternateContent>
          <mc:Choice Requires="wps">
            <w:drawing>
              <wp:anchor distT="0" distB="0" distL="114300" distR="114300" simplePos="0" relativeHeight="251658245" behindDoc="0" locked="0" layoutInCell="1" allowOverlap="1" wp14:anchorId="25B733FC" wp14:editId="43740A7A">
                <wp:simplePos x="0" y="0"/>
                <wp:positionH relativeFrom="column">
                  <wp:posOffset>3810</wp:posOffset>
                </wp:positionH>
                <wp:positionV relativeFrom="paragraph">
                  <wp:posOffset>5081</wp:posOffset>
                </wp:positionV>
                <wp:extent cx="9896475" cy="533400"/>
                <wp:effectExtent l="0" t="0" r="9525" b="0"/>
                <wp:wrapNone/>
                <wp:docPr id="1189780522" name="Rectangle: Rounded Corners 1189780522">
                  <a:extLst xmlns:a="http://schemas.openxmlformats.org/drawingml/2006/main">
                    <a:ext uri="{FF2B5EF4-FFF2-40B4-BE49-F238E27FC236}">
                      <a16:creationId xmlns:a16="http://schemas.microsoft.com/office/drawing/2014/main" id="{4AE6652A-D907-10EA-08D5-00399BB20B61}"/>
                    </a:ext>
                  </a:extLst>
                </wp:docPr>
                <wp:cNvGraphicFramePr/>
                <a:graphic xmlns:a="http://schemas.openxmlformats.org/drawingml/2006/main">
                  <a:graphicData uri="http://schemas.microsoft.com/office/word/2010/wordprocessingShape">
                    <wps:wsp>
                      <wps:cNvSpPr/>
                      <wps:spPr>
                        <a:xfrm>
                          <a:off x="0" y="0"/>
                          <a:ext cx="9896475" cy="533400"/>
                        </a:xfrm>
                        <a:prstGeom prst="roundRect">
                          <a:avLst/>
                        </a:prstGeom>
                        <a:solidFill>
                          <a:srgbClr val="E52E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41A5B" w14:textId="77777777" w:rsidR="0001631F" w:rsidRPr="00AE70C9" w:rsidRDefault="0001631F" w:rsidP="00AE70C9">
                            <w:pPr>
                              <w:spacing w:after="0" w:line="240" w:lineRule="auto"/>
                              <w:jc w:val="center"/>
                              <w:rPr>
                                <w:rFonts w:eastAsia="Calibri"/>
                                <w:b/>
                                <w:i/>
                                <w:color w:val="FFFFFF"/>
                                <w:kern w:val="24"/>
                                <w:sz w:val="28"/>
                                <w:szCs w:val="28"/>
                              </w:rPr>
                            </w:pPr>
                            <w:r>
                              <w:rPr>
                                <w:b/>
                                <w:i/>
                                <w:color w:val="FFFFFF"/>
                                <w:sz w:val="28"/>
                              </w:rPr>
                              <w:t>Tyfu Ein Gweithlu ar gyfer y Dyfodol</w:t>
                            </w:r>
                          </w:p>
                          <w:p w14:paraId="6F43BC65" w14:textId="77777777" w:rsidR="0001631F" w:rsidRPr="00AE70C9" w:rsidRDefault="0001631F" w:rsidP="00AE70C9">
                            <w:pPr>
                              <w:spacing w:after="0" w:line="240" w:lineRule="auto"/>
                              <w:jc w:val="center"/>
                              <w:rPr>
                                <w:rFonts w:eastAsia="Calibri" w:cs="Arial"/>
                                <w:color w:val="FFFFFF"/>
                                <w:kern w:val="24"/>
                                <w:sz w:val="24"/>
                                <w:szCs w:val="24"/>
                              </w:rPr>
                            </w:pPr>
                            <w:r>
                              <w:rPr>
                                <w:color w:val="FFFFFF"/>
                                <w:sz w:val="24"/>
                              </w:rPr>
                              <w:t>Datblygu a gweithredu cynlluniau sy’n cysoni’r galw am weithlu yn y dyfodol â’r cyflenwad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733FC" id="Rectangle: Rounded Corners 1189780522" o:spid="_x0000_s1047" style="position:absolute;margin-left:.3pt;margin-top:.4pt;width:779.25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" fillcolor="#e52e7d" stroked="f" strokeweight="1pt">
                <v:stroke joinstyle="miter"/>
                <v:textbox>
                  <w:txbxContent>
                    <w:p w14:paraId="05141A5B" w14:textId="77777777" w:rsidR="0001631F" w:rsidRPr="00AE70C9" w:rsidRDefault="0001631F" w:rsidP="00AE70C9">
                      <w:pPr>
                        <w:spacing w:after="0" w:line="240" w:lineRule="auto"/>
                        <w:jc w:val="center"/>
                        <w:rPr>
                          <w:rFonts w:eastAsia="Calibri"/>
                          <w:b/>
                          <w:i/>
                          <w:color w:val="FFFFFF"/>
                          <w:kern w:val="24"/>
                          <w:sz w:val="28"/>
                          <w:szCs w:val="28"/>
                        </w:rPr>
                      </w:pPr>
                      <w:r>
                        <w:rPr>
                          <w:b/>
                          <w:i/>
                          <w:color w:val="FFFFFF"/>
                          <w:sz w:val="28"/>
                        </w:rPr>
                        <w:t>Tyfu Ein Gweithlu ar gyfer y Dyfodol</w:t>
                      </w:r>
                    </w:p>
                    <w:p w14:paraId="6F43BC65" w14:textId="77777777" w:rsidR="0001631F" w:rsidRPr="00AE70C9" w:rsidRDefault="0001631F" w:rsidP="00AE70C9">
                      <w:pPr>
                        <w:spacing w:after="0" w:line="240" w:lineRule="auto"/>
                        <w:jc w:val="center"/>
                        <w:rPr>
                          <w:rFonts w:eastAsia="Calibri" w:cs="Arial"/>
                          <w:color w:val="FFFFFF"/>
                          <w:kern w:val="24"/>
                          <w:sz w:val="24"/>
                          <w:szCs w:val="24"/>
                        </w:rPr>
                      </w:pPr>
                      <w:r>
                        <w:rPr>
                          <w:color w:val="FFFFFF"/>
                          <w:sz w:val="24"/>
                        </w:rPr>
                        <w:t>Datblygu a gweithredu cynlluniau sy’n cysoni’r galw am weithlu yn y dyfodol â’r cyflenwad</w:t>
                      </w:r>
                    </w:p>
                  </w:txbxContent>
                </v:textbox>
              </v:roundrect>
            </w:pict>
          </mc:Fallback>
        </mc:AlternateContent>
      </w:r>
    </w:p>
    <w:tbl>
      <w:tblPr>
        <w:tblStyle w:val="TableGrid"/>
        <w:tblW w:w="15593" w:type="dxa"/>
        <w:tblLook w:val="04A0" w:firstRow="1" w:lastRow="0" w:firstColumn="1" w:lastColumn="0" w:noHBand="0" w:noVBand="1"/>
      </w:tblPr>
      <w:tblGrid>
        <w:gridCol w:w="7796"/>
        <w:gridCol w:w="7797"/>
      </w:tblGrid>
      <w:tr w:rsidR="00621053" w:rsidRPr="00644487" w14:paraId="74E9A818" w14:textId="77777777" w:rsidTr="00BB011D">
        <w:trPr>
          <w:trHeight w:val="652"/>
        </w:trPr>
        <w:tc>
          <w:tcPr>
            <w:tcW w:w="15593" w:type="dxa"/>
            <w:gridSpan w:val="2"/>
            <w:tcBorders>
              <w:top w:val="nil"/>
              <w:left w:val="nil"/>
              <w:bottom w:val="single" w:sz="24" w:space="0" w:color="E52E7D"/>
              <w:right w:val="nil"/>
            </w:tcBorders>
          </w:tcPr>
          <w:p w14:paraId="07919477" w14:textId="37D0D590" w:rsidR="00621053" w:rsidRPr="00BB011D" w:rsidRDefault="00621053" w:rsidP="00BB011D">
            <w:pPr>
              <w:keepNext/>
              <w:keepLines/>
              <w:jc w:val="center"/>
              <w:rPr>
                <w:color w:val="E52E7D"/>
              </w:rPr>
            </w:pPr>
          </w:p>
          <w:p w14:paraId="15839B4D" w14:textId="77777777" w:rsidR="00621053" w:rsidRPr="00BB011D" w:rsidRDefault="00621053" w:rsidP="00BB011D">
            <w:pPr>
              <w:keepNext/>
              <w:keepLines/>
              <w:rPr>
                <w:color w:val="E52E7D"/>
                <w:highlight w:val="yellow"/>
              </w:rPr>
            </w:pPr>
          </w:p>
        </w:tc>
      </w:tr>
      <w:tr w:rsidR="005F6DA4" w:rsidRPr="00644487" w14:paraId="3B4B048F" w14:textId="77777777" w:rsidTr="00BB011D">
        <w:tc>
          <w:tcPr>
            <w:tcW w:w="7796" w:type="dxa"/>
            <w:tcBorders>
              <w:top w:val="single" w:sz="24" w:space="0" w:color="E52E7D"/>
              <w:left w:val="single" w:sz="24" w:space="0" w:color="E52E7D"/>
              <w:bottom w:val="single" w:sz="24" w:space="0" w:color="E52E7D"/>
              <w:right w:val="single" w:sz="24" w:space="0" w:color="E52E7D"/>
            </w:tcBorders>
            <w:vAlign w:val="center"/>
          </w:tcPr>
          <w:p w14:paraId="69B5CF63" w14:textId="7901540C" w:rsidR="005F6DA4" w:rsidRPr="005B7DA0" w:rsidRDefault="005F6DA4" w:rsidP="00BB011D">
            <w:pPr>
              <w:spacing w:before="60" w:after="60"/>
              <w:jc w:val="center"/>
              <w:rPr>
                <w:b/>
                <w:color w:val="E52E7D"/>
                <w:sz w:val="21"/>
                <w:szCs w:val="21"/>
              </w:rPr>
            </w:pPr>
            <w:r>
              <w:rPr>
                <w:b/>
                <w:noProof/>
                <w:color w:val="E52E7D"/>
                <w:sz w:val="21"/>
                <w:highlight w:val="yellow"/>
              </w:rPr>
              <w:drawing>
                <wp:anchor distT="0" distB="0" distL="114300" distR="114300" simplePos="0" relativeHeight="251658248" behindDoc="1" locked="0" layoutInCell="1" allowOverlap="1" wp14:anchorId="1F900E7F" wp14:editId="47137443">
                  <wp:simplePos x="0" y="0"/>
                  <wp:positionH relativeFrom="column">
                    <wp:posOffset>1698625</wp:posOffset>
                  </wp:positionH>
                  <wp:positionV relativeFrom="paragraph">
                    <wp:posOffset>1958340</wp:posOffset>
                  </wp:positionV>
                  <wp:extent cx="6964045" cy="4327525"/>
                  <wp:effectExtent l="0" t="0" r="8255" b="0"/>
                  <wp:wrapNone/>
                  <wp:docPr id="1126860378" name="Picture 1126860378" descr="A picture containing circle, cartoon, graphics, art&#10;&#10;Description automatically generated">
                    <a:extLst xmlns:a="http://schemas.openxmlformats.org/drawingml/2006/main">
                      <a:ext uri="{FF2B5EF4-FFF2-40B4-BE49-F238E27FC236}">
                        <a16:creationId xmlns:a16="http://schemas.microsoft.com/office/drawing/2014/main" id="{0A4133E0-913D-7BCF-2972-E2846AED3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44675" name="Picture 7" descr="A picture containing circle, cartoon, graphics, art&#10;&#10;Description automatically generated">
                            <a:extLst>
                              <a:ext uri="{FF2B5EF4-FFF2-40B4-BE49-F238E27FC236}">
                                <a16:creationId xmlns:a16="http://schemas.microsoft.com/office/drawing/2014/main" id="{0A4133E0-913D-7BCF-2972-E2846AED3257}"/>
                              </a:ext>
                            </a:extLst>
                          </pic:cNvPr>
                          <pic:cNvPicPr>
                            <a:picLocks noChangeAspect="1"/>
                          </pic:cNvPicPr>
                        </pic:nvPicPr>
                        <pic:blipFill>
                          <a:blip r:embed="rId34">
                            <a:alphaModFix amt="61000"/>
                            <a:extLst>
                              <a:ext uri="{28A0092B-C50C-407E-A947-70E740481C1C}">
                                <a14:useLocalDpi xmlns:a14="http://schemas.microsoft.com/office/drawing/2010/main" val="0"/>
                              </a:ext>
                            </a:extLst>
                          </a:blip>
                          <a:stretch>
                            <a:fillRect/>
                          </a:stretch>
                        </pic:blipFill>
                        <pic:spPr>
                          <a:xfrm>
                            <a:off x="0" y="0"/>
                            <a:ext cx="6964045" cy="4327525"/>
                          </a:xfrm>
                          <a:prstGeom prst="rect">
                            <a:avLst/>
                          </a:prstGeom>
                        </pic:spPr>
                      </pic:pic>
                    </a:graphicData>
                  </a:graphic>
                </wp:anchor>
              </w:drawing>
            </w:r>
            <w:r>
              <w:rPr>
                <w:b/>
                <w:color w:val="E52E7D"/>
                <w:sz w:val="21"/>
              </w:rPr>
              <w:t>Sbarduno trawsnewid mewn addysg a hyfforddiant amlddisgyblaethol drwy fuddsoddi ac arloesi i ddiwallu anghenion iechyd a gofal yn y dyfodol</w:t>
            </w:r>
          </w:p>
        </w:tc>
        <w:tc>
          <w:tcPr>
            <w:tcW w:w="7797" w:type="dxa"/>
            <w:tcBorders>
              <w:top w:val="single" w:sz="24" w:space="0" w:color="E52E7D"/>
              <w:left w:val="single" w:sz="24" w:space="0" w:color="E52E7D"/>
              <w:bottom w:val="single" w:sz="24" w:space="0" w:color="E52E7D"/>
              <w:right w:val="single" w:sz="24" w:space="0" w:color="E52E7D"/>
            </w:tcBorders>
            <w:vAlign w:val="center"/>
          </w:tcPr>
          <w:p w14:paraId="7EE1E63F" w14:textId="18884665" w:rsidR="005F6DA4" w:rsidRPr="005B7DA0" w:rsidRDefault="005F6DA4" w:rsidP="00BB011D">
            <w:pPr>
              <w:spacing w:before="60" w:after="60"/>
              <w:jc w:val="center"/>
              <w:rPr>
                <w:b/>
                <w:bCs/>
                <w:color w:val="E52E7D"/>
                <w:sz w:val="21"/>
                <w:szCs w:val="21"/>
              </w:rPr>
            </w:pPr>
            <w:r>
              <w:rPr>
                <w:b/>
                <w:color w:val="E52E7D"/>
                <w:sz w:val="21"/>
              </w:rPr>
              <w:t>Datblygu, cyhoeddi a gweithredu cynlluniau gweithlu strategol mewn meysydd blaenoriaeth</w:t>
            </w:r>
          </w:p>
        </w:tc>
      </w:tr>
      <w:tr w:rsidR="005F6DA4" w:rsidRPr="00644487" w14:paraId="2A72D08C" w14:textId="77777777" w:rsidTr="00BB011D">
        <w:trPr>
          <w:trHeight w:val="113"/>
        </w:trPr>
        <w:tc>
          <w:tcPr>
            <w:tcW w:w="7796" w:type="dxa"/>
            <w:tcBorders>
              <w:top w:val="single" w:sz="24" w:space="0" w:color="E52E7D"/>
              <w:left w:val="single" w:sz="24" w:space="0" w:color="E52E7D"/>
              <w:bottom w:val="single" w:sz="24" w:space="0" w:color="E52E7D"/>
              <w:right w:val="single" w:sz="24" w:space="0" w:color="E52E7D"/>
            </w:tcBorders>
            <w:shd w:val="clear" w:color="auto" w:fill="E52E7D"/>
            <w:vAlign w:val="center"/>
          </w:tcPr>
          <w:p w14:paraId="2A6F476A" w14:textId="3B75E160" w:rsidR="005F6DA4" w:rsidRPr="00A93CE8" w:rsidRDefault="00556F45" w:rsidP="00BB011D">
            <w:pPr>
              <w:rPr>
                <w:b/>
                <w:color w:val="E52E7D"/>
                <w:highlight w:val="yellow"/>
              </w:rPr>
            </w:pPr>
            <w:r>
              <w:rPr>
                <w:b/>
                <w:color w:val="FFFFFF" w:themeColor="background1"/>
              </w:rPr>
              <w:t>I gyflawni hyn, byddwn yn gwneud y canlynol:</w:t>
            </w:r>
          </w:p>
        </w:tc>
        <w:tc>
          <w:tcPr>
            <w:tcW w:w="7797" w:type="dxa"/>
            <w:tcBorders>
              <w:top w:val="single" w:sz="24" w:space="0" w:color="E52E7D"/>
              <w:left w:val="single" w:sz="24" w:space="0" w:color="E52E7D"/>
              <w:bottom w:val="single" w:sz="24" w:space="0" w:color="E52E7D"/>
              <w:right w:val="single" w:sz="24" w:space="0" w:color="E52E7D"/>
            </w:tcBorders>
            <w:shd w:val="clear" w:color="auto" w:fill="E52E7D"/>
            <w:vAlign w:val="center"/>
          </w:tcPr>
          <w:p w14:paraId="0A1388C6" w14:textId="5515CFC3" w:rsidR="005F6DA4" w:rsidRPr="00A93CE8" w:rsidRDefault="00556F45" w:rsidP="00BB011D">
            <w:pPr>
              <w:rPr>
                <w:b/>
                <w:bCs/>
                <w:color w:val="E52E7D"/>
              </w:rPr>
            </w:pPr>
            <w:r>
              <w:rPr>
                <w:b/>
                <w:color w:val="FFFFFF" w:themeColor="background1"/>
              </w:rPr>
              <w:t>I gyflawni hyn, byddwn yn gwneud y canlynol:</w:t>
            </w:r>
          </w:p>
        </w:tc>
      </w:tr>
      <w:tr w:rsidR="0001631F" w:rsidRPr="00644487" w14:paraId="73127248" w14:textId="77777777" w:rsidTr="00BB011D">
        <w:tc>
          <w:tcPr>
            <w:tcW w:w="7796" w:type="dxa"/>
            <w:tcBorders>
              <w:top w:val="single" w:sz="24" w:space="0" w:color="E52E7D"/>
              <w:left w:val="single" w:sz="24" w:space="0" w:color="E52E7D"/>
              <w:bottom w:val="single" w:sz="24" w:space="0" w:color="E52E7D"/>
              <w:right w:val="single" w:sz="24" w:space="0" w:color="E52E7D"/>
            </w:tcBorders>
          </w:tcPr>
          <w:p w14:paraId="79F00BDD" w14:textId="7A79652F" w:rsidR="00DF3A5A" w:rsidRPr="005B7DA0" w:rsidRDefault="00EB3076" w:rsidP="002D6C78">
            <w:pPr>
              <w:numPr>
                <w:ilvl w:val="0"/>
                <w:numId w:val="50"/>
              </w:numPr>
              <w:spacing w:after="60"/>
              <w:ind w:left="321" w:hanging="321"/>
              <w:rPr>
                <w:sz w:val="21"/>
                <w:szCs w:val="21"/>
              </w:rPr>
            </w:pPr>
            <w:r>
              <w:rPr>
                <w:sz w:val="21"/>
              </w:rPr>
              <w:t>Gweithredu rhaglen wella barhaus ar gyfer lleoliadau clinigol ac amgylcheddau hyfforddiant ac addysg.</w:t>
            </w:r>
          </w:p>
          <w:p w14:paraId="0781E0D0" w14:textId="20ABD101" w:rsidR="004366B2" w:rsidRPr="005B7DA0" w:rsidRDefault="00EA4A4C" w:rsidP="002D6C78">
            <w:pPr>
              <w:numPr>
                <w:ilvl w:val="0"/>
                <w:numId w:val="50"/>
              </w:numPr>
              <w:spacing w:after="60"/>
              <w:ind w:left="321" w:hanging="321"/>
              <w:rPr>
                <w:sz w:val="21"/>
                <w:szCs w:val="21"/>
              </w:rPr>
            </w:pPr>
            <w:r>
              <w:rPr>
                <w:sz w:val="21"/>
              </w:rPr>
              <w:t>Llywio’r gwaith o gyflwyno dull gweithredu Unwaith i Gymru ar gyfer fframweithiau prentisiaeth a dysgu seiliedig ar waith a seiliedig ar iechyd perthnasol i gefnogi fframweithiau cynnydd gyrfa.</w:t>
            </w:r>
          </w:p>
          <w:p w14:paraId="434CDF16" w14:textId="16D13164" w:rsidR="00AC1693" w:rsidRPr="005B7DA0" w:rsidRDefault="004366B2" w:rsidP="002D6C78">
            <w:pPr>
              <w:numPr>
                <w:ilvl w:val="0"/>
                <w:numId w:val="50"/>
              </w:numPr>
              <w:spacing w:after="60"/>
              <w:ind w:left="321" w:hanging="321"/>
              <w:rPr>
                <w:sz w:val="21"/>
                <w:szCs w:val="21"/>
              </w:rPr>
            </w:pPr>
            <w:r>
              <w:rPr>
                <w:sz w:val="21"/>
              </w:rPr>
              <w:t>Sefydlu’r seilwaith addysg a gyrfaoedd i sicrhau bod Ymarferwyr Cydymaith Meddygol (MAPs) wedi’u gwreiddio mewn modelau gweithlu timau amlddisgyblaethol.</w:t>
            </w:r>
          </w:p>
          <w:p w14:paraId="5A0A7C94" w14:textId="102C08AA" w:rsidR="00BF1BA3" w:rsidRPr="005B7DA0" w:rsidRDefault="00AC1693" w:rsidP="002D6C78">
            <w:pPr>
              <w:numPr>
                <w:ilvl w:val="0"/>
                <w:numId w:val="50"/>
              </w:numPr>
              <w:spacing w:after="60"/>
              <w:ind w:left="321" w:hanging="321"/>
              <w:rPr>
                <w:sz w:val="21"/>
                <w:szCs w:val="21"/>
              </w:rPr>
            </w:pPr>
            <w:r>
              <w:rPr>
                <w:sz w:val="21"/>
              </w:rPr>
              <w:t>Cyflwyno academi hyfforddiant endosgopi amlbroffesiwn ar gyfer GIG Cymru.</w:t>
            </w:r>
          </w:p>
          <w:p w14:paraId="352E492E" w14:textId="38746C55" w:rsidR="00BF1BA3" w:rsidRPr="005B7DA0" w:rsidRDefault="004E7EAF" w:rsidP="002D6C78">
            <w:pPr>
              <w:numPr>
                <w:ilvl w:val="0"/>
                <w:numId w:val="50"/>
              </w:numPr>
              <w:spacing w:after="60"/>
              <w:ind w:left="321" w:hanging="321"/>
              <w:rPr>
                <w:sz w:val="21"/>
                <w:szCs w:val="21"/>
              </w:rPr>
            </w:pPr>
            <w:r>
              <w:rPr>
                <w:sz w:val="21"/>
              </w:rPr>
              <w:t>Cynyddu rhaglenni addysg a hyfforddiant amlbroffesiwn ym maes Gofal Sylfaenol a Chymunedol wedi'u cefnogi drwy barhau i ddatblygu’r Model Academïau.</w:t>
            </w:r>
          </w:p>
          <w:p w14:paraId="48684A6F" w14:textId="6C2EAA53" w:rsidR="000954C2" w:rsidRPr="005B7DA0" w:rsidRDefault="00BF1BA3" w:rsidP="002D6C78">
            <w:pPr>
              <w:numPr>
                <w:ilvl w:val="0"/>
                <w:numId w:val="50"/>
              </w:numPr>
              <w:spacing w:after="60"/>
              <w:ind w:left="321" w:hanging="321"/>
              <w:rPr>
                <w:sz w:val="21"/>
                <w:szCs w:val="21"/>
              </w:rPr>
            </w:pPr>
            <w:r>
              <w:rPr>
                <w:sz w:val="21"/>
              </w:rPr>
              <w:t>Gweithredu'r strategaeth amlbroffesiwn ar gyfer Addysg a Hyfforddiant Seiliedig ar Efelychu.</w:t>
            </w:r>
          </w:p>
          <w:p w14:paraId="01E8A79A" w14:textId="77CA7276" w:rsidR="003E5265" w:rsidRPr="005B7DA0" w:rsidRDefault="000954C2" w:rsidP="002D6C78">
            <w:pPr>
              <w:numPr>
                <w:ilvl w:val="0"/>
                <w:numId w:val="50"/>
              </w:numPr>
              <w:spacing w:after="60"/>
              <w:ind w:left="321" w:hanging="321"/>
              <w:rPr>
                <w:sz w:val="21"/>
                <w:szCs w:val="21"/>
              </w:rPr>
            </w:pPr>
            <w:r>
              <w:rPr>
                <w:sz w:val="21"/>
              </w:rPr>
              <w:t>Defnyddio System Rheoli Dysgu Y Tŷ Dysgu i wella ansawdd dysgu gweithlu amlbroffesiwn a mynediad ato.</w:t>
            </w:r>
          </w:p>
          <w:p w14:paraId="454371EC" w14:textId="3EA2CEFE" w:rsidR="003E5265" w:rsidRPr="005B7DA0" w:rsidRDefault="003E5265" w:rsidP="002D6C78">
            <w:pPr>
              <w:numPr>
                <w:ilvl w:val="0"/>
                <w:numId w:val="50"/>
              </w:numPr>
              <w:spacing w:after="60"/>
              <w:ind w:left="321" w:hanging="321"/>
              <w:rPr>
                <w:sz w:val="21"/>
                <w:szCs w:val="21"/>
              </w:rPr>
            </w:pPr>
            <w:r>
              <w:rPr>
                <w:sz w:val="21"/>
              </w:rPr>
              <w:t>Datblygu strategaeth addysg amlddisgyblaethol sy’n gosod gweledigaeth ac egwyddorion y dyfodol i lywio ein gwaith i drawsnewid addysg.</w:t>
            </w:r>
          </w:p>
          <w:p w14:paraId="1D4C47CD" w14:textId="63AC58B1" w:rsidR="00494ABF" w:rsidRPr="005B7DA0" w:rsidRDefault="00494ABF" w:rsidP="002D6C78">
            <w:pPr>
              <w:numPr>
                <w:ilvl w:val="0"/>
                <w:numId w:val="50"/>
              </w:numPr>
              <w:spacing w:after="60"/>
              <w:ind w:left="321" w:hanging="321"/>
              <w:rPr>
                <w:sz w:val="21"/>
                <w:szCs w:val="21"/>
              </w:rPr>
            </w:pPr>
            <w:r>
              <w:rPr>
                <w:sz w:val="21"/>
              </w:rPr>
              <w:t>Darparu un bensaernïaeth data a chymwysiadau ar gyfer gweinyddu hyfforddeion ôl-raddedig a gweithwyr proffesiynol GIG Cymru.</w:t>
            </w:r>
          </w:p>
          <w:p w14:paraId="52A47138" w14:textId="23F00D35" w:rsidR="0001631F" w:rsidRPr="005B7DA0" w:rsidRDefault="00CA6F7F" w:rsidP="002D6C78">
            <w:pPr>
              <w:numPr>
                <w:ilvl w:val="0"/>
                <w:numId w:val="50"/>
              </w:numPr>
              <w:spacing w:after="60"/>
              <w:ind w:left="321" w:hanging="321"/>
              <w:rPr>
                <w:sz w:val="21"/>
                <w:szCs w:val="21"/>
              </w:rPr>
            </w:pPr>
            <w:r>
              <w:rPr>
                <w:sz w:val="21"/>
              </w:rPr>
              <w:t>Darparu cynllun ar gyfer integreiddio dadansoddeg data uwch a deallusrwydd artiffisial mewn systemau gofal iechyd ac addysg.</w:t>
            </w:r>
          </w:p>
        </w:tc>
        <w:tc>
          <w:tcPr>
            <w:tcW w:w="7797" w:type="dxa"/>
            <w:tcBorders>
              <w:top w:val="single" w:sz="24" w:space="0" w:color="E52E7D"/>
              <w:left w:val="single" w:sz="24" w:space="0" w:color="E52E7D"/>
              <w:bottom w:val="single" w:sz="24" w:space="0" w:color="E52E7D"/>
              <w:right w:val="single" w:sz="24" w:space="0" w:color="E52E7D"/>
            </w:tcBorders>
          </w:tcPr>
          <w:p w14:paraId="4DD1E1A3" w14:textId="183A73C8" w:rsidR="00822B55" w:rsidRPr="005B7DA0" w:rsidRDefault="00D506AA" w:rsidP="002D6C78">
            <w:pPr>
              <w:numPr>
                <w:ilvl w:val="0"/>
                <w:numId w:val="50"/>
              </w:numPr>
              <w:spacing w:after="60"/>
              <w:ind w:left="321" w:hanging="321"/>
              <w:rPr>
                <w:sz w:val="21"/>
                <w:szCs w:val="21"/>
              </w:rPr>
            </w:pPr>
            <w:r>
              <w:rPr>
                <w:sz w:val="21"/>
              </w:rPr>
              <w:t>Cwblhau’r broses o roi Blwyddyn 2 y cynllun gweithlu strategol ar gyfer Iechyd Meddwl ar waith mewn partneriaeth â Gofal Cymdeithasol Cymru</w:t>
            </w:r>
          </w:p>
          <w:p w14:paraId="22CE0800" w14:textId="37822BB9" w:rsidR="00CE4795" w:rsidRPr="005B7DA0" w:rsidRDefault="00822B55" w:rsidP="002D6C78">
            <w:pPr>
              <w:numPr>
                <w:ilvl w:val="0"/>
                <w:numId w:val="50"/>
              </w:numPr>
              <w:spacing w:after="60"/>
              <w:ind w:left="321" w:hanging="321"/>
              <w:rPr>
                <w:sz w:val="21"/>
                <w:szCs w:val="21"/>
              </w:rPr>
            </w:pPr>
            <w:r>
              <w:rPr>
                <w:sz w:val="21"/>
              </w:rPr>
              <w:t>Datblygu a gwella’r swyddogaeth gwybodaeth data i lywio gwaith cynllunio, modelu ac adrodd strategol o ran y gweithlu.</w:t>
            </w:r>
          </w:p>
          <w:p w14:paraId="50C62EC2" w14:textId="5165CBC6" w:rsidR="001031AD" w:rsidRPr="005B7DA0" w:rsidRDefault="00CE4795" w:rsidP="002D6C78">
            <w:pPr>
              <w:numPr>
                <w:ilvl w:val="0"/>
                <w:numId w:val="50"/>
              </w:numPr>
              <w:spacing w:after="60"/>
              <w:ind w:left="321" w:hanging="321"/>
              <w:rPr>
                <w:sz w:val="21"/>
                <w:szCs w:val="21"/>
              </w:rPr>
            </w:pPr>
            <w:r>
              <w:rPr>
                <w:sz w:val="21"/>
              </w:rPr>
              <w:t>Gweithio ar y cyd â phartneriaid ym mhob rhan o’r system i roi’r Cynllun Gweithlu Strategol ar gyfer Fferylliaeth ar waith.</w:t>
            </w:r>
          </w:p>
          <w:p w14:paraId="18C935F0" w14:textId="2DED53C3" w:rsidR="00EF36C3" w:rsidRPr="005B7DA0" w:rsidRDefault="001031AD" w:rsidP="002D6C78">
            <w:pPr>
              <w:numPr>
                <w:ilvl w:val="0"/>
                <w:numId w:val="50"/>
              </w:numPr>
              <w:spacing w:after="60"/>
              <w:ind w:left="321" w:hanging="321"/>
              <w:rPr>
                <w:sz w:val="21"/>
                <w:szCs w:val="21"/>
              </w:rPr>
            </w:pPr>
            <w:r>
              <w:rPr>
                <w:sz w:val="21"/>
              </w:rPr>
              <w:t>Cymryd amrywiaeth o gamau gweithredu sy’n deillio o’r cynllun gweithlu deintyddol ac sy’n cyd-fynd â’r Ddyletswydd Ansawdd i ddatblygu cynigion newydd a phresennol i’r gweithlu deintyddol ymhellach.</w:t>
            </w:r>
          </w:p>
          <w:p w14:paraId="6836D955" w14:textId="71C9AFF3" w:rsidR="000A635C" w:rsidRPr="005B7DA0" w:rsidRDefault="00EF36C3" w:rsidP="002D6C78">
            <w:pPr>
              <w:numPr>
                <w:ilvl w:val="0"/>
                <w:numId w:val="50"/>
              </w:numPr>
              <w:spacing w:after="60"/>
              <w:ind w:left="321" w:hanging="321"/>
              <w:rPr>
                <w:sz w:val="21"/>
                <w:szCs w:val="21"/>
              </w:rPr>
            </w:pPr>
            <w:r>
              <w:rPr>
                <w:sz w:val="21"/>
              </w:rPr>
              <w:t>Dechrau rhoi’r Cynllun Gweithlu Gofal Sylfaenol ar waith.</w:t>
            </w:r>
          </w:p>
          <w:p w14:paraId="26078E10" w14:textId="70325B44" w:rsidR="00FE6CCE" w:rsidRPr="005B7DA0" w:rsidRDefault="000A635C" w:rsidP="002D6C78">
            <w:pPr>
              <w:numPr>
                <w:ilvl w:val="0"/>
                <w:numId w:val="50"/>
              </w:numPr>
              <w:spacing w:after="60"/>
              <w:ind w:left="321" w:hanging="321"/>
              <w:rPr>
                <w:sz w:val="21"/>
                <w:szCs w:val="21"/>
              </w:rPr>
            </w:pPr>
            <w:r>
              <w:rPr>
                <w:sz w:val="21"/>
              </w:rPr>
              <w:t>Datblygu’r Cynllun Gweithlu Amenedigol Strategol (SPWP) amlddisgyblaethol a'i roi ar waith.</w:t>
            </w:r>
          </w:p>
          <w:p w14:paraId="4F6704F0" w14:textId="51C0EC3A" w:rsidR="00F91554" w:rsidRPr="005B7DA0" w:rsidRDefault="00FE6CCE" w:rsidP="002D6C78">
            <w:pPr>
              <w:numPr>
                <w:ilvl w:val="0"/>
                <w:numId w:val="50"/>
              </w:numPr>
              <w:spacing w:after="60"/>
              <w:ind w:left="321" w:hanging="321"/>
              <w:rPr>
                <w:sz w:val="21"/>
                <w:szCs w:val="21"/>
              </w:rPr>
            </w:pPr>
            <w:r>
              <w:rPr>
                <w:sz w:val="21"/>
              </w:rPr>
              <w:t>Datblygu'r cynllun gweithlu strategol ar gyfer Genomeg, ei gyhoeddi a'i roi ar waith.</w:t>
            </w:r>
          </w:p>
          <w:p w14:paraId="3358AC2F" w14:textId="7DD36760" w:rsidR="00EF36C3" w:rsidRPr="005B7DA0" w:rsidRDefault="00F91554" w:rsidP="002D6C78">
            <w:pPr>
              <w:numPr>
                <w:ilvl w:val="0"/>
                <w:numId w:val="50"/>
              </w:numPr>
              <w:spacing w:after="60"/>
              <w:ind w:left="321" w:hanging="321"/>
              <w:rPr>
                <w:sz w:val="21"/>
                <w:szCs w:val="21"/>
              </w:rPr>
            </w:pPr>
            <w:r>
              <w:rPr>
                <w:sz w:val="21"/>
              </w:rPr>
              <w:t>Cyhoeddi’r cynllun gweithlu Nyrsio strategol a dechrau ei roi ar waith.</w:t>
            </w:r>
          </w:p>
          <w:p w14:paraId="4D313030" w14:textId="77777777" w:rsidR="0001631F" w:rsidRPr="005B7DA0" w:rsidRDefault="0001631F">
            <w:pPr>
              <w:rPr>
                <w:sz w:val="21"/>
                <w:szCs w:val="21"/>
                <w:highlight w:val="yellow"/>
              </w:rPr>
            </w:pPr>
          </w:p>
        </w:tc>
      </w:tr>
      <w:tr w:rsidR="0028222B" w:rsidRPr="0017731E" w14:paraId="0CA47619" w14:textId="77777777" w:rsidTr="00BB011D">
        <w:tc>
          <w:tcPr>
            <w:tcW w:w="7796" w:type="dxa"/>
            <w:tcBorders>
              <w:top w:val="single" w:sz="24" w:space="0" w:color="E52E7D"/>
              <w:left w:val="single" w:sz="24" w:space="0" w:color="E52E7D"/>
              <w:bottom w:val="single" w:sz="24" w:space="0" w:color="E52E7D"/>
              <w:right w:val="single" w:sz="24" w:space="0" w:color="E52E7D"/>
            </w:tcBorders>
            <w:shd w:val="clear" w:color="auto" w:fill="E52E7D"/>
            <w:vAlign w:val="center"/>
          </w:tcPr>
          <w:p w14:paraId="051E4911" w14:textId="085B4F85" w:rsidR="00C14F08" w:rsidRPr="0017731E" w:rsidDel="005F6DA4" w:rsidRDefault="0028222B" w:rsidP="0017731E">
            <w:pPr>
              <w:rPr>
                <w:b/>
                <w:color w:val="FFFFFF" w:themeColor="background1"/>
              </w:rPr>
            </w:pPr>
            <w:r>
              <w:rPr>
                <w:b/>
                <w:color w:val="FFFFFF" w:themeColor="background1"/>
              </w:rPr>
              <w:t>Effaith</w:t>
            </w:r>
          </w:p>
        </w:tc>
        <w:tc>
          <w:tcPr>
            <w:tcW w:w="7797" w:type="dxa"/>
            <w:tcBorders>
              <w:top w:val="single" w:sz="24" w:space="0" w:color="E52E7D"/>
              <w:left w:val="single" w:sz="24" w:space="0" w:color="E52E7D"/>
              <w:bottom w:val="single" w:sz="24" w:space="0" w:color="E52E7D"/>
              <w:right w:val="single" w:sz="24" w:space="0" w:color="E52E7D"/>
            </w:tcBorders>
            <w:shd w:val="clear" w:color="auto" w:fill="E52E7D"/>
            <w:vAlign w:val="center"/>
          </w:tcPr>
          <w:p w14:paraId="75E5D189" w14:textId="553E5917" w:rsidR="00C14F08" w:rsidRPr="0017731E" w:rsidDel="005F6DA4" w:rsidRDefault="0028222B" w:rsidP="0017731E">
            <w:pPr>
              <w:rPr>
                <w:b/>
                <w:color w:val="FFFFFF" w:themeColor="background1"/>
              </w:rPr>
            </w:pPr>
            <w:r>
              <w:rPr>
                <w:b/>
                <w:color w:val="FFFFFF" w:themeColor="background1"/>
              </w:rPr>
              <w:t>Effaith</w:t>
            </w:r>
          </w:p>
        </w:tc>
      </w:tr>
      <w:tr w:rsidR="00C14F08" w:rsidRPr="00644487" w14:paraId="76C008C8" w14:textId="77777777" w:rsidTr="006472B0">
        <w:tc>
          <w:tcPr>
            <w:tcW w:w="7796" w:type="dxa"/>
            <w:tcBorders>
              <w:top w:val="single" w:sz="24" w:space="0" w:color="E52E7D"/>
              <w:left w:val="single" w:sz="24" w:space="0" w:color="E52E7D"/>
              <w:bottom w:val="single" w:sz="24" w:space="0" w:color="E52E7D"/>
              <w:right w:val="single" w:sz="24" w:space="0" w:color="E52E7D"/>
            </w:tcBorders>
          </w:tcPr>
          <w:p w14:paraId="386066B8" w14:textId="77777777" w:rsidR="0028222B" w:rsidRPr="005B7DA0" w:rsidRDefault="0028222B" w:rsidP="002D6C78">
            <w:pPr>
              <w:numPr>
                <w:ilvl w:val="0"/>
                <w:numId w:val="51"/>
              </w:numPr>
              <w:spacing w:after="60"/>
              <w:rPr>
                <w:sz w:val="21"/>
                <w:szCs w:val="21"/>
              </w:rPr>
            </w:pPr>
            <w:r>
              <w:rPr>
                <w:sz w:val="21"/>
              </w:rPr>
              <w:t>Gwell safonau addysg a hyfforddiant, gan arwain at ofal o ansawdd da i gleifion a gwell profiad i fyfyrwyr/hyfforddeion.</w:t>
            </w:r>
          </w:p>
          <w:p w14:paraId="65517C67" w14:textId="77777777" w:rsidR="0028222B" w:rsidRPr="005B7DA0" w:rsidRDefault="0028222B" w:rsidP="002D6C78">
            <w:pPr>
              <w:numPr>
                <w:ilvl w:val="0"/>
                <w:numId w:val="51"/>
              </w:numPr>
              <w:spacing w:after="60"/>
              <w:rPr>
                <w:sz w:val="21"/>
                <w:szCs w:val="21"/>
              </w:rPr>
            </w:pPr>
            <w:r>
              <w:rPr>
                <w:sz w:val="21"/>
              </w:rPr>
              <w:t>Gwell galluogrwydd a chymhwysedd ymhlith staff, gan arwain at well cynhyrchiant, gwell cyfraddau cadw’r gweithlu a chynaliadwyedd ar gyfer cenedlaethau’r dyfodol yn seiliedig ar angen/galw.</w:t>
            </w:r>
          </w:p>
          <w:p w14:paraId="021E7A47" w14:textId="77777777" w:rsidR="0028222B" w:rsidRPr="005B7DA0" w:rsidRDefault="0028222B" w:rsidP="002D6C78">
            <w:pPr>
              <w:numPr>
                <w:ilvl w:val="0"/>
                <w:numId w:val="51"/>
              </w:numPr>
              <w:spacing w:after="60"/>
              <w:rPr>
                <w:sz w:val="21"/>
                <w:szCs w:val="21"/>
              </w:rPr>
            </w:pPr>
            <w:r>
              <w:rPr>
                <w:sz w:val="21"/>
              </w:rPr>
              <w:lastRenderedPageBreak/>
              <w:t>Gwell cyfleoedd addysg a datblygu ar gyfer y gweithlu Cymdeithion Meddygol (PA), Cymdeithion Anesthesia (AA) ac Ymarferwyr Gofal Llawfeddygol (SCP) gan alluogi modelau gofal di-dor.</w:t>
            </w:r>
          </w:p>
          <w:p w14:paraId="664596C2" w14:textId="77777777" w:rsidR="0028222B" w:rsidRPr="005B7DA0" w:rsidRDefault="0028222B" w:rsidP="002D6C78">
            <w:pPr>
              <w:numPr>
                <w:ilvl w:val="0"/>
                <w:numId w:val="51"/>
              </w:numPr>
              <w:spacing w:after="60"/>
              <w:rPr>
                <w:sz w:val="21"/>
                <w:szCs w:val="21"/>
              </w:rPr>
            </w:pPr>
            <w:r>
              <w:rPr>
                <w:sz w:val="21"/>
              </w:rPr>
              <w:t>Gwell safonau addysg a hyfforddiant ym maes endosgopi gan arwain at well gallu a chymhwysedd staff, a mwy o gynhyrchiant gan arwain at ofal a diogelwch unigol o ansawdd gwell i gleifion.</w:t>
            </w:r>
          </w:p>
          <w:p w14:paraId="16B58DB0" w14:textId="77777777" w:rsidR="0028222B" w:rsidRPr="005B7DA0" w:rsidRDefault="0028222B" w:rsidP="002D6C78">
            <w:pPr>
              <w:numPr>
                <w:ilvl w:val="0"/>
                <w:numId w:val="51"/>
              </w:numPr>
              <w:spacing w:after="60"/>
              <w:rPr>
                <w:sz w:val="21"/>
                <w:szCs w:val="21"/>
              </w:rPr>
            </w:pPr>
            <w:r>
              <w:rPr>
                <w:sz w:val="21"/>
              </w:rPr>
              <w:t>Gwell galluogrwydd a chymhwysedd ymhlith staff, mwy o gynhyrchiant a gofal o ansawdd gwell i gleifion.  Creu gweithlu Meddygaeth Deulu mwy cynaliadwy ar gyfer cenedlaethau’r dyfodol yn seiliedig ar angen/galw.</w:t>
            </w:r>
          </w:p>
          <w:p w14:paraId="4E09510F" w14:textId="77777777" w:rsidR="0028222B" w:rsidRPr="005B7DA0" w:rsidRDefault="0028222B" w:rsidP="002D6C78">
            <w:pPr>
              <w:numPr>
                <w:ilvl w:val="0"/>
                <w:numId w:val="51"/>
              </w:numPr>
              <w:spacing w:after="60"/>
              <w:rPr>
                <w:sz w:val="21"/>
                <w:szCs w:val="21"/>
              </w:rPr>
            </w:pPr>
            <w:r>
              <w:rPr>
                <w:sz w:val="21"/>
              </w:rPr>
              <w:t>Gwell addysg a hyfforddiant seiliedig ar efelychu ym mhob rhan o’r maes gofal iechyd yng Nghymru, gan arwain at well gofal i gleifion, mwy o gynhyrchiant a mynediad teg at adnoddau seiliedig ar efelychu ledled Cymru.</w:t>
            </w:r>
          </w:p>
          <w:p w14:paraId="56778829" w14:textId="77777777" w:rsidR="0028222B" w:rsidRPr="005B7DA0" w:rsidRDefault="0028222B" w:rsidP="002D6C78">
            <w:pPr>
              <w:numPr>
                <w:ilvl w:val="0"/>
                <w:numId w:val="51"/>
              </w:numPr>
              <w:spacing w:after="60"/>
              <w:rPr>
                <w:sz w:val="21"/>
                <w:szCs w:val="21"/>
              </w:rPr>
            </w:pPr>
            <w:r>
              <w:rPr>
                <w:sz w:val="21"/>
              </w:rPr>
              <w:t>Gwell ansawdd a mynediad at addysg a dysgu amlddisgyblaethol a gwell adroddiadau a dealltwriaeth i’w defnyddio wrth werthuso.</w:t>
            </w:r>
          </w:p>
          <w:p w14:paraId="42AF7352" w14:textId="77777777" w:rsidR="0028222B" w:rsidRPr="005B7DA0" w:rsidRDefault="0028222B" w:rsidP="002D6C78">
            <w:pPr>
              <w:numPr>
                <w:ilvl w:val="0"/>
                <w:numId w:val="51"/>
              </w:numPr>
              <w:spacing w:after="60"/>
              <w:rPr>
                <w:sz w:val="21"/>
                <w:szCs w:val="21"/>
              </w:rPr>
            </w:pPr>
            <w:r>
              <w:rPr>
                <w:sz w:val="21"/>
              </w:rPr>
              <w:t>Gwell safonau addysg a hyfforddiant, gan arwain at ofal o ansawdd da i gleifion a gwell profiad i staff, myfyrwyr/hyfforddeion ac effaith ar ddiwylliant.</w:t>
            </w:r>
          </w:p>
          <w:p w14:paraId="4E9A6696" w14:textId="77777777" w:rsidR="0028222B" w:rsidRPr="005B7DA0" w:rsidRDefault="0028222B" w:rsidP="002D6C78">
            <w:pPr>
              <w:numPr>
                <w:ilvl w:val="0"/>
                <w:numId w:val="51"/>
              </w:numPr>
              <w:spacing w:after="60"/>
              <w:rPr>
                <w:sz w:val="21"/>
                <w:szCs w:val="21"/>
              </w:rPr>
            </w:pPr>
            <w:r>
              <w:rPr>
                <w:sz w:val="21"/>
              </w:rPr>
              <w:t>Data o ansawdd gwell a phrofiad gwell i ddefnyddwyr.</w:t>
            </w:r>
          </w:p>
          <w:p w14:paraId="36322662" w14:textId="2B9F77B1" w:rsidR="00C14F08" w:rsidRPr="005B7DA0" w:rsidDel="005F6DA4" w:rsidRDefault="0028222B" w:rsidP="002D6C78">
            <w:pPr>
              <w:numPr>
                <w:ilvl w:val="0"/>
                <w:numId w:val="51"/>
              </w:numPr>
              <w:spacing w:after="60"/>
              <w:rPr>
                <w:sz w:val="21"/>
                <w:szCs w:val="21"/>
              </w:rPr>
            </w:pPr>
            <w:r>
              <w:rPr>
                <w:sz w:val="21"/>
              </w:rPr>
              <w:t>Dealltwriaeth sy’n seiliedig ar ddata, tasgau gweinyddol wedi'u symleiddio, gwell galluogrwydd diagnostig, llai o lwyth gwaith, dyrannu adnoddau’n fwy effeithlon, ac arbedion cost posibl, gan gyfrannu yn y pen draw at well darpariaeth a chanlyniadau gofal iechyd.</w:t>
            </w:r>
          </w:p>
        </w:tc>
        <w:tc>
          <w:tcPr>
            <w:tcW w:w="7797" w:type="dxa"/>
            <w:tcBorders>
              <w:top w:val="single" w:sz="24" w:space="0" w:color="E52E7D"/>
              <w:left w:val="single" w:sz="24" w:space="0" w:color="E52E7D"/>
              <w:bottom w:val="single" w:sz="24" w:space="0" w:color="E52E7D"/>
              <w:right w:val="single" w:sz="24" w:space="0" w:color="E52E7D"/>
            </w:tcBorders>
          </w:tcPr>
          <w:p w14:paraId="3D1B7D40" w14:textId="77777777" w:rsidR="0028222B" w:rsidRPr="005B7DA0" w:rsidRDefault="0028222B" w:rsidP="002D6C78">
            <w:pPr>
              <w:numPr>
                <w:ilvl w:val="0"/>
                <w:numId w:val="52"/>
              </w:numPr>
              <w:spacing w:after="60"/>
              <w:rPr>
                <w:sz w:val="21"/>
                <w:szCs w:val="21"/>
              </w:rPr>
            </w:pPr>
            <w:r>
              <w:rPr>
                <w:sz w:val="21"/>
              </w:rPr>
              <w:lastRenderedPageBreak/>
              <w:t>Cyfrannu at weithlu iechyd meddwl ymroddedig, brwdfrydig ac iach ym mhob rhan o’r sector iechyd a gofal cymdeithasol, gyda’r capasiti, y gallu a’r cymhwysedd i ddiwallu anghenion pobl Cymru.</w:t>
            </w:r>
          </w:p>
          <w:p w14:paraId="62A0C615" w14:textId="428E1B9D" w:rsidR="0028222B" w:rsidRPr="005B7DA0" w:rsidRDefault="00F65046" w:rsidP="002D6C78">
            <w:pPr>
              <w:numPr>
                <w:ilvl w:val="0"/>
                <w:numId w:val="52"/>
              </w:numPr>
              <w:spacing w:after="60"/>
              <w:rPr>
                <w:sz w:val="21"/>
                <w:szCs w:val="21"/>
              </w:rPr>
            </w:pPr>
            <w:r>
              <w:rPr>
                <w:sz w:val="21"/>
                <w:szCs w:val="21"/>
              </w:rPr>
              <w:t>Gwell ansawdd data, gan alluogi penderfyniadau ar sail data cywir a gaiff eu storio mewn amgylchedd diogel.</w:t>
            </w:r>
          </w:p>
          <w:p w14:paraId="4CDBF88F" w14:textId="77777777" w:rsidR="0028222B" w:rsidRPr="005B7DA0" w:rsidRDefault="0028222B" w:rsidP="002D6C78">
            <w:pPr>
              <w:numPr>
                <w:ilvl w:val="0"/>
                <w:numId w:val="52"/>
              </w:numPr>
              <w:spacing w:after="60"/>
              <w:rPr>
                <w:sz w:val="21"/>
                <w:szCs w:val="21"/>
              </w:rPr>
            </w:pPr>
            <w:r>
              <w:rPr>
                <w:sz w:val="21"/>
              </w:rPr>
              <w:lastRenderedPageBreak/>
              <w:t>Gwell gweithlu fferylliaeth sydd â gwell sgiliau ymchwil, digidol ac arwain i gyflymu’r gwaith o drawsnewid gwasanaethau</w:t>
            </w:r>
          </w:p>
          <w:p w14:paraId="2DDB5320" w14:textId="36F6CDA8" w:rsidR="0028222B" w:rsidRPr="005B7DA0" w:rsidRDefault="0028222B" w:rsidP="002D6C78">
            <w:pPr>
              <w:numPr>
                <w:ilvl w:val="0"/>
                <w:numId w:val="52"/>
              </w:numPr>
              <w:spacing w:after="60"/>
              <w:rPr>
                <w:sz w:val="21"/>
                <w:szCs w:val="21"/>
              </w:rPr>
            </w:pPr>
            <w:r>
              <w:rPr>
                <w:sz w:val="21"/>
              </w:rPr>
              <w:t xml:space="preserve">Helpu i ddatblygu gweithlu aml-sgiliau a gwella mynediad at ofal iechyd y geg </w:t>
            </w:r>
            <w:r w:rsidR="00C644C7">
              <w:rPr>
                <w:sz w:val="21"/>
              </w:rPr>
              <w:t xml:space="preserve">i </w:t>
            </w:r>
            <w:r>
              <w:rPr>
                <w:sz w:val="21"/>
              </w:rPr>
              <w:t>gleifion a lliniaru’r pwysau ar wasanaethau gofal eilaidd.</w:t>
            </w:r>
          </w:p>
          <w:p w14:paraId="5210CFE9" w14:textId="77777777" w:rsidR="0028222B" w:rsidRPr="005B7DA0" w:rsidRDefault="0028222B" w:rsidP="002D6C78">
            <w:pPr>
              <w:numPr>
                <w:ilvl w:val="0"/>
                <w:numId w:val="52"/>
              </w:numPr>
              <w:spacing w:after="60"/>
              <w:rPr>
                <w:sz w:val="21"/>
                <w:szCs w:val="21"/>
              </w:rPr>
            </w:pPr>
            <w:r>
              <w:rPr>
                <w:sz w:val="21"/>
              </w:rPr>
              <w:t>Rhoi gwell sgiliau clinigol, addysg, ymchwil ac arwain i’r gweithlu gofal sylfaenol i gyflawni’r model gofal sylfaenol i Gymru er mwyn diwallu anghenion eu cymunedau lleol a gwella prosesau recriwtio a llesiant staff er mwyn cynyddu cyfraddau cadw staff ym maes gofal sylfaenol.</w:t>
            </w:r>
          </w:p>
          <w:p w14:paraId="6A04FCF3" w14:textId="77777777" w:rsidR="0028222B" w:rsidRPr="005B7DA0" w:rsidRDefault="0028222B" w:rsidP="002D6C78">
            <w:pPr>
              <w:numPr>
                <w:ilvl w:val="0"/>
                <w:numId w:val="52"/>
              </w:numPr>
              <w:spacing w:after="60"/>
              <w:rPr>
                <w:sz w:val="21"/>
                <w:szCs w:val="21"/>
              </w:rPr>
            </w:pPr>
            <w:r>
              <w:rPr>
                <w:sz w:val="21"/>
              </w:rPr>
              <w:t>Gwell safonau addysg a hyfforddiant i gynyddu cyfraddau cadw a llesiant y gweithlu amenedigol gan arwain at ofal o ansawdd da i gleifion.</w:t>
            </w:r>
          </w:p>
          <w:p w14:paraId="5C68F847" w14:textId="77777777" w:rsidR="0028222B" w:rsidRPr="005B7DA0" w:rsidRDefault="0028222B" w:rsidP="002D6C78">
            <w:pPr>
              <w:pStyle w:val="ListParagraph"/>
              <w:numPr>
                <w:ilvl w:val="0"/>
                <w:numId w:val="52"/>
              </w:numPr>
              <w:spacing w:after="60"/>
              <w:contextualSpacing w:val="0"/>
              <w:rPr>
                <w:sz w:val="21"/>
                <w:szCs w:val="21"/>
              </w:rPr>
            </w:pPr>
            <w:r>
              <w:rPr>
                <w:sz w:val="21"/>
              </w:rPr>
              <w:t>Gwell safonau addysg a hyfforddiant Genomeg i wella galluogrwydd a chymhwysedd staff mewn profion genomig i ddarparu gofal o ansawdd da i gleifion a gwella cyfraddau cadw’r gweithlu (*o fewn gwasanaethau arbenigol).</w:t>
            </w:r>
          </w:p>
          <w:p w14:paraId="42099B40" w14:textId="6597B435" w:rsidR="0028222B" w:rsidRPr="005B7DA0" w:rsidRDefault="0028222B" w:rsidP="002D6C78">
            <w:pPr>
              <w:pStyle w:val="ListParagraph"/>
              <w:numPr>
                <w:ilvl w:val="0"/>
                <w:numId w:val="52"/>
              </w:numPr>
              <w:spacing w:after="60"/>
              <w:contextualSpacing w:val="0"/>
              <w:rPr>
                <w:sz w:val="21"/>
                <w:szCs w:val="21"/>
              </w:rPr>
            </w:pPr>
            <w:r>
              <w:rPr>
                <w:sz w:val="21"/>
              </w:rPr>
              <w:t>Gwell cyfraddau cadw nyrsys, gan ddatblygu gweithlu mwy cynaliadwy a gwell gofal i gleifion.</w:t>
            </w:r>
          </w:p>
          <w:p w14:paraId="3CF74FE0" w14:textId="77777777" w:rsidR="00C14F08" w:rsidRPr="005B7DA0" w:rsidDel="005F6DA4" w:rsidRDefault="00C14F08" w:rsidP="0017731E">
            <w:pPr>
              <w:spacing w:after="60"/>
              <w:rPr>
                <w:color w:val="E52E7D"/>
                <w:sz w:val="21"/>
                <w:szCs w:val="21"/>
              </w:rPr>
            </w:pPr>
          </w:p>
        </w:tc>
      </w:tr>
      <w:tr w:rsidR="00FB6FB9" w:rsidRPr="00644487" w14:paraId="4E5157CC" w14:textId="77777777" w:rsidTr="001C5975">
        <w:tc>
          <w:tcPr>
            <w:tcW w:w="15593" w:type="dxa"/>
            <w:gridSpan w:val="2"/>
            <w:tcBorders>
              <w:top w:val="single" w:sz="24" w:space="0" w:color="E52E7D"/>
              <w:left w:val="single" w:sz="24" w:space="0" w:color="E52E7D"/>
              <w:bottom w:val="single" w:sz="24" w:space="0" w:color="E52E7D"/>
              <w:right w:val="single" w:sz="24" w:space="0" w:color="E52E7D"/>
            </w:tcBorders>
            <w:vAlign w:val="center"/>
          </w:tcPr>
          <w:p w14:paraId="6683188A" w14:textId="4C1D6C24" w:rsidR="00FB6FB9" w:rsidRPr="007C0491" w:rsidRDefault="00FB6FB9" w:rsidP="0017731E">
            <w:pPr>
              <w:spacing w:before="60" w:after="60"/>
              <w:ind w:left="357"/>
              <w:jc w:val="center"/>
            </w:pPr>
            <w:r>
              <w:rPr>
                <w:b/>
                <w:color w:val="E52E7D"/>
              </w:rPr>
              <w:lastRenderedPageBreak/>
              <w:t>Denu a recriwtio i addysg, hyfforddiant a chyflogaeth yn well</w:t>
            </w:r>
          </w:p>
        </w:tc>
      </w:tr>
      <w:tr w:rsidR="00FB6FB9" w:rsidRPr="00644487" w14:paraId="6FF05DF8" w14:textId="77777777" w:rsidTr="001C5975">
        <w:tc>
          <w:tcPr>
            <w:tcW w:w="15593" w:type="dxa"/>
            <w:gridSpan w:val="2"/>
            <w:tcBorders>
              <w:top w:val="single" w:sz="24" w:space="0" w:color="E52E7D"/>
              <w:left w:val="single" w:sz="24" w:space="0" w:color="E52E7D"/>
              <w:bottom w:val="single" w:sz="24" w:space="0" w:color="E52E7D"/>
              <w:right w:val="single" w:sz="24" w:space="0" w:color="E52E7D"/>
            </w:tcBorders>
            <w:shd w:val="clear" w:color="auto" w:fill="E52E7D"/>
            <w:vAlign w:val="center"/>
          </w:tcPr>
          <w:p w14:paraId="397245E6" w14:textId="48C99CA2" w:rsidR="00FB6FB9" w:rsidRPr="00922DBE" w:rsidRDefault="00FB6FB9" w:rsidP="00922DBE">
            <w:pPr>
              <w:rPr>
                <w:b/>
                <w:color w:val="E52E7D"/>
              </w:rPr>
            </w:pPr>
            <w:r>
              <w:rPr>
                <w:b/>
                <w:color w:val="FFFFFF" w:themeColor="background1"/>
              </w:rPr>
              <w:t>I gyflawni hyn, byddwn yn gwneud y canlynol:</w:t>
            </w:r>
          </w:p>
        </w:tc>
      </w:tr>
      <w:tr w:rsidR="00FB6FB9" w:rsidRPr="00644487" w14:paraId="66B69B37" w14:textId="77777777">
        <w:tc>
          <w:tcPr>
            <w:tcW w:w="15593" w:type="dxa"/>
            <w:gridSpan w:val="2"/>
            <w:tcBorders>
              <w:top w:val="single" w:sz="24" w:space="0" w:color="E52E7D"/>
              <w:left w:val="single" w:sz="24" w:space="0" w:color="E52E7D"/>
              <w:bottom w:val="single" w:sz="24" w:space="0" w:color="E52E7D"/>
              <w:right w:val="single" w:sz="24" w:space="0" w:color="E52E7D"/>
            </w:tcBorders>
          </w:tcPr>
          <w:p w14:paraId="6718B2DD" w14:textId="77777777" w:rsidR="004F4EF2" w:rsidRPr="005B7DA0" w:rsidRDefault="004F4EF2" w:rsidP="002D6C78">
            <w:pPr>
              <w:numPr>
                <w:ilvl w:val="0"/>
                <w:numId w:val="51"/>
              </w:numPr>
              <w:spacing w:after="60"/>
              <w:rPr>
                <w:sz w:val="21"/>
                <w:szCs w:val="21"/>
              </w:rPr>
            </w:pPr>
            <w:r>
              <w:rPr>
                <w:sz w:val="21"/>
              </w:rPr>
              <w:t>Cynnal ymgyrchoedd denu a marchnata o ansawdd da, ar gyfer blaenoriaethau cenedlaethol a lleol, gan gynnwys cyflogaeth ac addysg.</w:t>
            </w:r>
          </w:p>
          <w:p w14:paraId="061174B3" w14:textId="0832A262" w:rsidR="00FB6FB9" w:rsidRPr="004F4EF2" w:rsidRDefault="004F4EF2" w:rsidP="002D6C78">
            <w:pPr>
              <w:numPr>
                <w:ilvl w:val="0"/>
                <w:numId w:val="51"/>
              </w:numPr>
              <w:spacing w:after="60"/>
            </w:pPr>
            <w:r>
              <w:rPr>
                <w:sz w:val="21"/>
              </w:rPr>
              <w:t>Cynnal Rhaglen Rheoli Genedlaethol i Raddedigion er mwyn cefnogi cyflenwad talent GIG Cymru.</w:t>
            </w:r>
          </w:p>
        </w:tc>
      </w:tr>
      <w:tr w:rsidR="00FB6FB9" w:rsidRPr="00922DBE" w14:paraId="094AB1FB" w14:textId="77777777" w:rsidTr="006D1F55">
        <w:tc>
          <w:tcPr>
            <w:tcW w:w="15593" w:type="dxa"/>
            <w:gridSpan w:val="2"/>
            <w:tcBorders>
              <w:top w:val="single" w:sz="24" w:space="0" w:color="E52E7D"/>
              <w:left w:val="single" w:sz="24" w:space="0" w:color="E52E7D"/>
              <w:bottom w:val="single" w:sz="24" w:space="0" w:color="E52E7D"/>
              <w:right w:val="single" w:sz="24" w:space="0" w:color="E52E7D"/>
            </w:tcBorders>
            <w:shd w:val="clear" w:color="auto" w:fill="E52E7D"/>
            <w:vAlign w:val="center"/>
          </w:tcPr>
          <w:p w14:paraId="08F710C3" w14:textId="3D7770B5" w:rsidR="00FB6FB9" w:rsidRPr="00922DBE" w:rsidRDefault="004F4EF2" w:rsidP="00922DBE">
            <w:pPr>
              <w:rPr>
                <w:b/>
                <w:color w:val="FFFFFF" w:themeColor="background1"/>
              </w:rPr>
            </w:pPr>
            <w:r>
              <w:rPr>
                <w:b/>
                <w:color w:val="FFFFFF" w:themeColor="background1"/>
              </w:rPr>
              <w:t>Effaith</w:t>
            </w:r>
          </w:p>
        </w:tc>
      </w:tr>
      <w:tr w:rsidR="004F4EF2" w:rsidRPr="00644487" w14:paraId="0C6089A4" w14:textId="77777777">
        <w:tc>
          <w:tcPr>
            <w:tcW w:w="15593" w:type="dxa"/>
            <w:gridSpan w:val="2"/>
            <w:tcBorders>
              <w:top w:val="single" w:sz="24" w:space="0" w:color="E52E7D"/>
              <w:left w:val="single" w:sz="24" w:space="0" w:color="E52E7D"/>
              <w:bottom w:val="single" w:sz="24" w:space="0" w:color="E52E7D"/>
              <w:right w:val="single" w:sz="24" w:space="0" w:color="E52E7D"/>
            </w:tcBorders>
          </w:tcPr>
          <w:p w14:paraId="07135996" w14:textId="294BFDA3" w:rsidR="004F4EF2" w:rsidRPr="005B7DA0" w:rsidRDefault="004F4EF2" w:rsidP="002D6C78">
            <w:pPr>
              <w:numPr>
                <w:ilvl w:val="0"/>
                <w:numId w:val="51"/>
              </w:numPr>
              <w:spacing w:after="60"/>
              <w:rPr>
                <w:sz w:val="21"/>
                <w:szCs w:val="21"/>
              </w:rPr>
            </w:pPr>
            <w:r>
              <w:rPr>
                <w:sz w:val="21"/>
              </w:rPr>
              <w:t>Mwy o recriwtio i swyddi gwag, addysg uwch, a hyfforddiant israddedig a chyn cofrestru.</w:t>
            </w:r>
          </w:p>
        </w:tc>
      </w:tr>
    </w:tbl>
    <w:p w14:paraId="3258648C" w14:textId="16505310" w:rsidR="00E93D91" w:rsidRPr="00644487" w:rsidRDefault="00E93D91" w:rsidP="00922DBE">
      <w:pPr>
        <w:spacing w:after="0" w:line="240" w:lineRule="auto"/>
        <w:rPr>
          <w:rFonts w:eastAsia="Arial" w:cs="Arial"/>
          <w:highlight w:val="yellow"/>
        </w:rPr>
      </w:pPr>
    </w:p>
    <w:p w14:paraId="35AD8904" w14:textId="6CACCE09" w:rsidR="00187EC5" w:rsidRDefault="00A37E31" w:rsidP="00286FE8">
      <w:pPr>
        <w:pStyle w:val="MainBodyText"/>
      </w:pPr>
      <w:r>
        <w:br w:type="page"/>
      </w:r>
    </w:p>
    <w:p w14:paraId="48384F6A" w14:textId="04D7C4D9" w:rsidR="00692EBC" w:rsidRPr="00E63D94" w:rsidRDefault="00204F09" w:rsidP="00191E82">
      <w:pPr>
        <w:pStyle w:val="HeadingLevel2"/>
        <w:spacing w:after="60"/>
        <w:ind w:left="431" w:hanging="431"/>
        <w:rPr>
          <w:rFonts w:eastAsia="Times New Roman"/>
          <w:color w:val="000000"/>
        </w:rPr>
      </w:pPr>
      <w:bookmarkStart w:id="123" w:name="_Toc136870251"/>
      <w:bookmarkStart w:id="124" w:name="_Toc137801323"/>
      <w:bookmarkStart w:id="125" w:name="_Toc171605607"/>
      <w:bookmarkStart w:id="126" w:name="_Toc198642243"/>
      <w:r>
        <w:rPr>
          <w:noProof/>
        </w:rPr>
        <w:lastRenderedPageBreak/>
        <w:drawing>
          <wp:anchor distT="0" distB="0" distL="114300" distR="114300" simplePos="0" relativeHeight="251658247" behindDoc="1" locked="0" layoutInCell="1" allowOverlap="1" wp14:anchorId="6533C19E" wp14:editId="2E928C0C">
            <wp:simplePos x="0" y="0"/>
            <wp:positionH relativeFrom="column">
              <wp:posOffset>466725</wp:posOffset>
            </wp:positionH>
            <wp:positionV relativeFrom="paragraph">
              <wp:posOffset>2037080</wp:posOffset>
            </wp:positionV>
            <wp:extent cx="8479766" cy="4526289"/>
            <wp:effectExtent l="0" t="0" r="0" b="7620"/>
            <wp:wrapNone/>
            <wp:docPr id="129545052" name="Picture 129545052" descr="Workforce Management to Transform Organizational Effectiveness">
              <a:extLst xmlns:a="http://schemas.openxmlformats.org/drawingml/2006/main">
                <a:ext uri="{FF2B5EF4-FFF2-40B4-BE49-F238E27FC236}">
                  <a16:creationId xmlns:a16="http://schemas.microsoft.com/office/drawing/2014/main" id="{50BEC253-62C4-600C-7DE5-9117C888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5052" name="Picture 5" descr="Workforce Management to Transform Organizational Effectiveness">
                      <a:extLst>
                        <a:ext uri="{FF2B5EF4-FFF2-40B4-BE49-F238E27FC236}">
                          <a16:creationId xmlns:a16="http://schemas.microsoft.com/office/drawing/2014/main" id="{50BEC253-62C4-600C-7DE5-9117C888A0D7}"/>
                        </a:ext>
                      </a:extLst>
                    </pic:cNvPr>
                    <pic:cNvPicPr>
                      <a:picLocks noChangeAspect="1"/>
                    </pic:cNvPicPr>
                  </pic:nvPicPr>
                  <pic:blipFill>
                    <a:blip r:embed="rId35">
                      <a:alphaModFix amt="7000"/>
                      <a:extLst>
                        <a:ext uri="{28A0092B-C50C-407E-A947-70E740481C1C}">
                          <a14:useLocalDpi xmlns:a14="http://schemas.microsoft.com/office/drawing/2010/main" val="0"/>
                        </a:ext>
                      </a:extLst>
                    </a:blip>
                    <a:srcRect/>
                    <a:stretch>
                      <a:fillRect/>
                    </a:stretch>
                  </pic:blipFill>
                  <pic:spPr bwMode="auto">
                    <a:xfrm>
                      <a:off x="0" y="0"/>
                      <a:ext cx="8479766" cy="45262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Gweithgareddau sy’n Gysylltiedig â Nod Strategol Dau – Datblygu Ein Gweithlu Cyfredol</w:t>
      </w:r>
      <w:bookmarkEnd w:id="123"/>
      <w:bookmarkEnd w:id="124"/>
      <w:bookmarkEnd w:id="125"/>
      <w:bookmarkEnd w:id="126"/>
    </w:p>
    <w:tbl>
      <w:tblPr>
        <w:tblStyle w:val="TableGrid"/>
        <w:tblW w:w="15310" w:type="dxa"/>
        <w:tblInd w:w="142" w:type="dxa"/>
        <w:tblLook w:val="04A0" w:firstRow="1" w:lastRow="0" w:firstColumn="1" w:lastColumn="0" w:noHBand="0" w:noVBand="1"/>
      </w:tblPr>
      <w:tblGrid>
        <w:gridCol w:w="7655"/>
        <w:gridCol w:w="7655"/>
      </w:tblGrid>
      <w:tr w:rsidR="00362946" w14:paraId="22227FAB" w14:textId="64CE7A7E" w:rsidTr="00186D40">
        <w:tc>
          <w:tcPr>
            <w:tcW w:w="7655" w:type="dxa"/>
            <w:tcBorders>
              <w:top w:val="nil"/>
              <w:left w:val="nil"/>
              <w:bottom w:val="single" w:sz="24" w:space="0" w:color="AFCA0B"/>
              <w:right w:val="nil"/>
            </w:tcBorders>
          </w:tcPr>
          <w:p w14:paraId="3E800C57" w14:textId="5228EA94" w:rsidR="003430B3" w:rsidRDefault="003430B3" w:rsidP="00383D58">
            <w:r>
              <w:rPr>
                <w:noProof/>
              </w:rPr>
              <mc:AlternateContent>
                <mc:Choice Requires="wps">
                  <w:drawing>
                    <wp:anchor distT="0" distB="0" distL="114300" distR="114300" simplePos="0" relativeHeight="251658249" behindDoc="0" locked="0" layoutInCell="1" allowOverlap="1" wp14:anchorId="6652B0FC" wp14:editId="50600841">
                      <wp:simplePos x="0" y="0"/>
                      <wp:positionH relativeFrom="column">
                        <wp:posOffset>-69215</wp:posOffset>
                      </wp:positionH>
                      <wp:positionV relativeFrom="paragraph">
                        <wp:posOffset>5079</wp:posOffset>
                      </wp:positionV>
                      <wp:extent cx="9734550" cy="600075"/>
                      <wp:effectExtent l="0" t="0" r="0" b="9525"/>
                      <wp:wrapNone/>
                      <wp:docPr id="2099363427" name="Rectangle: Rounded Corners 2099363427"/>
                      <wp:cNvGraphicFramePr/>
                      <a:graphic xmlns:a="http://schemas.openxmlformats.org/drawingml/2006/main">
                        <a:graphicData uri="http://schemas.microsoft.com/office/word/2010/wordprocessingShape">
                          <wps:wsp>
                            <wps:cNvSpPr/>
                            <wps:spPr>
                              <a:xfrm>
                                <a:off x="0" y="0"/>
                                <a:ext cx="9734550" cy="600075"/>
                              </a:xfrm>
                              <a:prstGeom prst="roundRect">
                                <a:avLst/>
                              </a:prstGeom>
                              <a:solidFill>
                                <a:srgbClr val="AFCA0B"/>
                              </a:solidFill>
                              <a:ln w="12700" cap="flat" cmpd="sng" algn="ctr">
                                <a:noFill/>
                                <a:prstDash val="solid"/>
                                <a:miter lim="800000"/>
                              </a:ln>
                              <a:effectLst/>
                            </wps:spPr>
                            <wps:txbx>
                              <w:txbxContent>
                                <w:p w14:paraId="3F27EC5E" w14:textId="41684402" w:rsidR="003430B3" w:rsidRPr="000D3EBA" w:rsidRDefault="00122E0F" w:rsidP="000D3EBA">
                                  <w:pPr>
                                    <w:spacing w:after="0" w:line="240" w:lineRule="auto"/>
                                    <w:jc w:val="center"/>
                                    <w:rPr>
                                      <w:rFonts w:eastAsia="Calibri"/>
                                      <w:b/>
                                      <w:i/>
                                      <w:color w:val="FFFFFF"/>
                                      <w:kern w:val="24"/>
                                      <w:sz w:val="28"/>
                                      <w:szCs w:val="28"/>
                                    </w:rPr>
                                  </w:pPr>
                                  <w:r>
                                    <w:rPr>
                                      <w:b/>
                                      <w:i/>
                                      <w:color w:val="FFFFFF"/>
                                      <w:sz w:val="28"/>
                                    </w:rPr>
                                    <w:t>Datblygu Ein Gweithlu Cyfredol</w:t>
                                  </w:r>
                                </w:p>
                                <w:p w14:paraId="79A3A83D" w14:textId="5B11B0B6" w:rsidR="003430B3" w:rsidRPr="00AE02F7" w:rsidRDefault="00122E0F" w:rsidP="000D3EBA">
                                  <w:pPr>
                                    <w:spacing w:after="0" w:line="240" w:lineRule="auto"/>
                                    <w:jc w:val="center"/>
                                    <w:rPr>
                                      <w:rFonts w:eastAsia="Calibri" w:cs="Arial"/>
                                      <w:color w:val="FFFFFF"/>
                                      <w:kern w:val="24"/>
                                      <w:sz w:val="24"/>
                                      <w:szCs w:val="24"/>
                                    </w:rPr>
                                  </w:pPr>
                                  <w:r>
                                    <w:rPr>
                                      <w:color w:val="FFFFFF"/>
                                      <w:sz w:val="24"/>
                                    </w:rPr>
                                    <w:t>Trawsnewid gweithlu heddiw er mwyn cyfrannu at fodelau gofal newydd sy’n gwella ansawdd a diogelwch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2B0FC" id="Rectangle: Rounded Corners 2099363427" o:spid="_x0000_s1048" style="position:absolute;margin-left:-5.45pt;margin-top:.4pt;width:766.5pt;height:47.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" fillcolor="#afca0b" stroked="f" strokeweight="1pt">
                      <v:stroke joinstyle="miter"/>
                      <v:textbox>
                        <w:txbxContent>
                          <w:p w14:paraId="3F27EC5E" w14:textId="41684402" w:rsidR="003430B3" w:rsidRPr="000D3EBA" w:rsidRDefault="00122E0F" w:rsidP="000D3EBA">
                            <w:pPr>
                              <w:spacing w:after="0" w:line="240" w:lineRule="auto"/>
                              <w:jc w:val="center"/>
                              <w:rPr>
                                <w:rFonts w:eastAsia="Calibri"/>
                                <w:b/>
                                <w:i/>
                                <w:color w:val="FFFFFF"/>
                                <w:kern w:val="24"/>
                                <w:sz w:val="28"/>
                                <w:szCs w:val="28"/>
                              </w:rPr>
                            </w:pPr>
                            <w:r>
                              <w:rPr>
                                <w:b/>
                                <w:i/>
                                <w:color w:val="FFFFFF"/>
                                <w:sz w:val="28"/>
                              </w:rPr>
                              <w:t>Datblygu Ein Gweithlu Cyfredol</w:t>
                            </w:r>
                          </w:p>
                          <w:p w14:paraId="79A3A83D" w14:textId="5B11B0B6" w:rsidR="003430B3" w:rsidRPr="00AE02F7" w:rsidRDefault="00122E0F" w:rsidP="000D3EBA">
                            <w:pPr>
                              <w:spacing w:after="0" w:line="240" w:lineRule="auto"/>
                              <w:jc w:val="center"/>
                              <w:rPr>
                                <w:rFonts w:eastAsia="Calibri" w:cs="Arial"/>
                                <w:color w:val="FFFFFF"/>
                                <w:kern w:val="24"/>
                                <w:sz w:val="24"/>
                                <w:szCs w:val="24"/>
                              </w:rPr>
                            </w:pPr>
                            <w:r>
                              <w:rPr>
                                <w:color w:val="FFFFFF"/>
                                <w:sz w:val="24"/>
                              </w:rPr>
                              <w:t>Trawsnewid gweithlu heddiw er mwyn cyfrannu at fodelau gofal newydd sy’n gwella ansawdd a diogelwch</w:t>
                            </w:r>
                          </w:p>
                        </w:txbxContent>
                      </v:textbox>
                    </v:roundrect>
                  </w:pict>
                </mc:Fallback>
              </mc:AlternateContent>
            </w:r>
          </w:p>
          <w:p w14:paraId="22CADCFD" w14:textId="77777777" w:rsidR="003430B3" w:rsidRDefault="003430B3" w:rsidP="00383D58"/>
          <w:p w14:paraId="53F8DF08" w14:textId="77777777" w:rsidR="00383D58" w:rsidRDefault="00383D58" w:rsidP="00383D58"/>
          <w:p w14:paraId="158CC0FA" w14:textId="2E991D66" w:rsidR="00362946" w:rsidRDefault="00362946"/>
        </w:tc>
        <w:tc>
          <w:tcPr>
            <w:tcW w:w="7655" w:type="dxa"/>
            <w:tcBorders>
              <w:top w:val="nil"/>
              <w:left w:val="nil"/>
              <w:bottom w:val="single" w:sz="24" w:space="0" w:color="AFCA0B"/>
              <w:right w:val="nil"/>
            </w:tcBorders>
          </w:tcPr>
          <w:p w14:paraId="34922B14" w14:textId="0B0531B2" w:rsidR="0077479F" w:rsidRPr="00537E6B" w:rsidRDefault="0077479F">
            <w:pPr>
              <w:rPr>
                <w:noProof/>
              </w:rPr>
            </w:pPr>
          </w:p>
        </w:tc>
      </w:tr>
      <w:tr w:rsidR="00383D58" w14:paraId="489CC6A5" w14:textId="77777777" w:rsidTr="00186D40">
        <w:tc>
          <w:tcPr>
            <w:tcW w:w="7655" w:type="dxa"/>
            <w:tcBorders>
              <w:top w:val="single" w:sz="24" w:space="0" w:color="AFCA0B"/>
              <w:left w:val="single" w:sz="24" w:space="0" w:color="AFCA0B"/>
              <w:bottom w:val="single" w:sz="24" w:space="0" w:color="AFCA0B"/>
              <w:right w:val="single" w:sz="24" w:space="0" w:color="AFCA0B"/>
            </w:tcBorders>
            <w:vAlign w:val="center"/>
          </w:tcPr>
          <w:p w14:paraId="3266E345" w14:textId="6C24DF04" w:rsidR="00383D58" w:rsidRPr="00186D40" w:rsidRDefault="00B87E24" w:rsidP="00186D40">
            <w:pPr>
              <w:spacing w:before="60" w:after="60"/>
              <w:jc w:val="center"/>
              <w:rPr>
                <w:color w:val="AFCA0B"/>
                <w:highlight w:val="yellow"/>
              </w:rPr>
            </w:pPr>
            <w:r>
              <w:rPr>
                <w:b/>
                <w:color w:val="AFCA0B"/>
              </w:rPr>
              <w:t>Datblygu atebion i’r gweithlu ar gyfer Rhaglenni a Blaenoriaethau Cenedlaethol y GIG</w:t>
            </w:r>
          </w:p>
        </w:tc>
        <w:tc>
          <w:tcPr>
            <w:tcW w:w="7655" w:type="dxa"/>
            <w:tcBorders>
              <w:top w:val="single" w:sz="24" w:space="0" w:color="AFCA0B"/>
              <w:left w:val="single" w:sz="24" w:space="0" w:color="AFCA0B"/>
              <w:bottom w:val="single" w:sz="24" w:space="0" w:color="AFCA0B"/>
              <w:right w:val="single" w:sz="24" w:space="0" w:color="AFCA0B"/>
            </w:tcBorders>
            <w:vAlign w:val="center"/>
          </w:tcPr>
          <w:p w14:paraId="3029A49C" w14:textId="5AB2C3E2" w:rsidR="00383D58" w:rsidRPr="00186D40" w:rsidRDefault="00B87E24" w:rsidP="00186D40">
            <w:pPr>
              <w:spacing w:before="60" w:after="60"/>
              <w:jc w:val="center"/>
              <w:rPr>
                <w:b/>
                <w:color w:val="AFCA0B"/>
                <w:highlight w:val="yellow"/>
              </w:rPr>
            </w:pPr>
            <w:r>
              <w:rPr>
                <w:b/>
                <w:color w:val="AFCA0B"/>
              </w:rPr>
              <w:t>Cynllunio a datblygu adnoddau i gefnogi’r gwaith o drawsnewid y gweithlu a gwasanaethau</w:t>
            </w:r>
          </w:p>
        </w:tc>
      </w:tr>
      <w:tr w:rsidR="00B87E24" w:rsidRPr="002D5507" w14:paraId="25893A58" w14:textId="77777777" w:rsidTr="00186D40">
        <w:tc>
          <w:tcPr>
            <w:tcW w:w="7655" w:type="dxa"/>
            <w:tcBorders>
              <w:top w:val="single" w:sz="24" w:space="0" w:color="AFCA0B"/>
              <w:left w:val="single" w:sz="24" w:space="0" w:color="AFCA0B"/>
              <w:bottom w:val="single" w:sz="24" w:space="0" w:color="AFCA0B"/>
              <w:right w:val="single" w:sz="24" w:space="0" w:color="AFCA0B"/>
            </w:tcBorders>
            <w:shd w:val="clear" w:color="auto" w:fill="AFCA0B"/>
            <w:vAlign w:val="center"/>
          </w:tcPr>
          <w:p w14:paraId="608E6CEA" w14:textId="6F54C5AE" w:rsidR="00B87E24" w:rsidRPr="00186D40" w:rsidRDefault="00B87E24" w:rsidP="002D5507">
            <w:pPr>
              <w:rPr>
                <w:b/>
                <w:color w:val="FFFFFF" w:themeColor="background1"/>
              </w:rPr>
            </w:pPr>
            <w:r>
              <w:rPr>
                <w:b/>
                <w:color w:val="FFFFFF" w:themeColor="background1"/>
              </w:rPr>
              <w:t>I gyflawni hyn, byddwn yn gwneud y canlynol:</w:t>
            </w:r>
          </w:p>
        </w:tc>
        <w:tc>
          <w:tcPr>
            <w:tcW w:w="7655" w:type="dxa"/>
            <w:tcBorders>
              <w:top w:val="single" w:sz="24" w:space="0" w:color="AFCA0B"/>
              <w:left w:val="single" w:sz="24" w:space="0" w:color="AFCA0B"/>
              <w:bottom w:val="single" w:sz="24" w:space="0" w:color="AFCA0B"/>
              <w:right w:val="single" w:sz="24" w:space="0" w:color="AFCA0B"/>
            </w:tcBorders>
            <w:shd w:val="clear" w:color="auto" w:fill="AFCA0B"/>
            <w:vAlign w:val="center"/>
          </w:tcPr>
          <w:p w14:paraId="52F53F46" w14:textId="188466E2" w:rsidR="00B87E24" w:rsidRPr="00186D40" w:rsidRDefault="00B87E24" w:rsidP="002D5507">
            <w:pPr>
              <w:rPr>
                <w:b/>
                <w:color w:val="FFFFFF" w:themeColor="background1"/>
              </w:rPr>
            </w:pPr>
            <w:r>
              <w:rPr>
                <w:b/>
                <w:color w:val="FFFFFF" w:themeColor="background1"/>
              </w:rPr>
              <w:t>I gyflawni hyn, byddwn yn gwneud y canlynol:</w:t>
            </w:r>
          </w:p>
        </w:tc>
      </w:tr>
      <w:tr w:rsidR="00B87E24" w:rsidRPr="00644487" w14:paraId="5137CA8C" w14:textId="77777777" w:rsidTr="0077479F">
        <w:tc>
          <w:tcPr>
            <w:tcW w:w="7655" w:type="dxa"/>
            <w:tcBorders>
              <w:top w:val="single" w:sz="24" w:space="0" w:color="AFCA0B"/>
              <w:left w:val="single" w:sz="24" w:space="0" w:color="AFCA0B"/>
              <w:bottom w:val="single" w:sz="24" w:space="0" w:color="AFCA0B"/>
              <w:right w:val="single" w:sz="24" w:space="0" w:color="AFCA0B"/>
            </w:tcBorders>
          </w:tcPr>
          <w:p w14:paraId="727C50FC" w14:textId="77777777" w:rsidR="00B87E24" w:rsidRPr="001A74F6" w:rsidRDefault="00B87E24" w:rsidP="002D6C78">
            <w:pPr>
              <w:numPr>
                <w:ilvl w:val="0"/>
                <w:numId w:val="51"/>
              </w:numPr>
              <w:spacing w:after="60"/>
              <w:rPr>
                <w:sz w:val="21"/>
                <w:szCs w:val="21"/>
              </w:rPr>
            </w:pPr>
            <w:r>
              <w:rPr>
                <w:sz w:val="21"/>
              </w:rPr>
              <w:t>Arwain camau gweithredu i gefnogi’r broses adfer ar gyfer gofal a gynlluniwyd.</w:t>
            </w:r>
          </w:p>
          <w:p w14:paraId="263BB81A" w14:textId="77777777" w:rsidR="00B87E24" w:rsidRPr="001A74F6" w:rsidRDefault="00B87E24" w:rsidP="002D6C78">
            <w:pPr>
              <w:numPr>
                <w:ilvl w:val="0"/>
                <w:numId w:val="51"/>
              </w:numPr>
              <w:spacing w:after="60"/>
              <w:rPr>
                <w:sz w:val="21"/>
                <w:szCs w:val="21"/>
              </w:rPr>
            </w:pPr>
            <w:r>
              <w:rPr>
                <w:sz w:val="21"/>
              </w:rPr>
              <w:t>Arwain camau gweithredu i gefnogi’r broses adfer ar gyfer canser.</w:t>
            </w:r>
          </w:p>
          <w:p w14:paraId="636266D1" w14:textId="229380EF" w:rsidR="00B87E24" w:rsidRPr="001A74F6" w:rsidRDefault="00B87E24" w:rsidP="002D6C78">
            <w:pPr>
              <w:numPr>
                <w:ilvl w:val="0"/>
                <w:numId w:val="51"/>
              </w:numPr>
              <w:spacing w:after="60"/>
              <w:rPr>
                <w:sz w:val="21"/>
                <w:szCs w:val="21"/>
              </w:rPr>
            </w:pPr>
            <w:r>
              <w:rPr>
                <w:sz w:val="21"/>
              </w:rPr>
              <w:t>Arwain camau gweithredu i gefnogi’r broses adfer ar gyfer y Rhaglen Ddiagnosteg Genedlaethol.</w:t>
            </w:r>
          </w:p>
          <w:p w14:paraId="54ABA577" w14:textId="6D8AC791" w:rsidR="00B87E24" w:rsidRPr="001A74F6" w:rsidDel="00B87E24" w:rsidRDefault="00B87E24" w:rsidP="002D6C78">
            <w:pPr>
              <w:numPr>
                <w:ilvl w:val="0"/>
                <w:numId w:val="51"/>
              </w:numPr>
              <w:spacing w:after="60"/>
              <w:rPr>
                <w:sz w:val="21"/>
                <w:szCs w:val="21"/>
              </w:rPr>
            </w:pPr>
            <w:r>
              <w:rPr>
                <w:sz w:val="21"/>
              </w:rPr>
              <w:t>Arwain camau gweithredu i gefnogi’r Chwe Nod ar gyfer Gofal Brys a Gofal mewn Argyfwng.</w:t>
            </w:r>
          </w:p>
        </w:tc>
        <w:tc>
          <w:tcPr>
            <w:tcW w:w="7655" w:type="dxa"/>
            <w:tcBorders>
              <w:top w:val="single" w:sz="24" w:space="0" w:color="AFCA0B"/>
              <w:left w:val="single" w:sz="24" w:space="0" w:color="AFCA0B"/>
              <w:bottom w:val="single" w:sz="24" w:space="0" w:color="AFCA0B"/>
              <w:right w:val="single" w:sz="24" w:space="0" w:color="AFCA0B"/>
            </w:tcBorders>
          </w:tcPr>
          <w:p w14:paraId="62B2934A" w14:textId="77777777" w:rsidR="00B87E24" w:rsidRPr="001A74F6" w:rsidRDefault="00B87E24" w:rsidP="002D6C78">
            <w:pPr>
              <w:numPr>
                <w:ilvl w:val="0"/>
                <w:numId w:val="51"/>
              </w:numPr>
              <w:spacing w:after="60"/>
              <w:rPr>
                <w:sz w:val="21"/>
                <w:szCs w:val="21"/>
              </w:rPr>
            </w:pPr>
            <w:r>
              <w:rPr>
                <w:sz w:val="21"/>
              </w:rPr>
              <w:t>Arwain y dasg o roi cynllun gweithredu’r Fframwaith Proffesiynau Perthynol i Iechyd (AHP) ar waith i drawsnewid ymarfer a gweithlu AHP ym mhob rhan o’r sector Iechyd a Gofal Cymdeithasol yng Nghymru.</w:t>
            </w:r>
          </w:p>
          <w:p w14:paraId="27D0C8F3" w14:textId="77777777" w:rsidR="00B87E24" w:rsidRPr="001A74F6" w:rsidRDefault="00B87E24" w:rsidP="002D6C78">
            <w:pPr>
              <w:numPr>
                <w:ilvl w:val="0"/>
                <w:numId w:val="51"/>
              </w:numPr>
              <w:spacing w:after="60"/>
              <w:rPr>
                <w:sz w:val="21"/>
                <w:szCs w:val="21"/>
              </w:rPr>
            </w:pPr>
            <w:r>
              <w:rPr>
                <w:sz w:val="21"/>
              </w:rPr>
              <w:t>Rheoli’r Rhaglen Gwyddor Gofal Iechyd yn effeithiol er mwyn rhoi’r weledigaeth ar gyfer dyfodol y gweithlu Gwyddor Gofal Iechyd a ddisgrifir yn y fframwaith cenedlaethol ar waith.</w:t>
            </w:r>
          </w:p>
          <w:p w14:paraId="57F79C66" w14:textId="27C5E855" w:rsidR="00130DCA" w:rsidRPr="001A74F6" w:rsidDel="00B87E24" w:rsidRDefault="00B87E24" w:rsidP="002D6C78">
            <w:pPr>
              <w:numPr>
                <w:ilvl w:val="0"/>
                <w:numId w:val="51"/>
              </w:numPr>
              <w:spacing w:after="60"/>
              <w:rPr>
                <w:sz w:val="21"/>
                <w:szCs w:val="21"/>
              </w:rPr>
            </w:pPr>
            <w:r>
              <w:rPr>
                <w:sz w:val="21"/>
              </w:rPr>
              <w:t>Arwain y gwaith o ddatblygu dulliau gweithredu ar gyfer ymarfer estynedig, uwch ac ymgynghorol.</w:t>
            </w:r>
          </w:p>
        </w:tc>
      </w:tr>
      <w:tr w:rsidR="00B87E24" w:rsidRPr="001658B2" w14:paraId="28F5EC5C" w14:textId="77777777" w:rsidTr="006D1F55">
        <w:tc>
          <w:tcPr>
            <w:tcW w:w="7655" w:type="dxa"/>
            <w:tcBorders>
              <w:top w:val="single" w:sz="24" w:space="0" w:color="AFCA0B"/>
              <w:left w:val="single" w:sz="24" w:space="0" w:color="AFCA0B"/>
              <w:bottom w:val="single" w:sz="24" w:space="0" w:color="AFCA0B"/>
              <w:right w:val="single" w:sz="24" w:space="0" w:color="AFCA0B"/>
            </w:tcBorders>
            <w:shd w:val="clear" w:color="auto" w:fill="AFCA0B"/>
            <w:vAlign w:val="center"/>
          </w:tcPr>
          <w:p w14:paraId="11E4E5F2" w14:textId="51CE6F3A" w:rsidR="00B87E24" w:rsidRPr="002D5507" w:rsidDel="00B87E24" w:rsidRDefault="00B87E24" w:rsidP="001658B2">
            <w:pPr>
              <w:rPr>
                <w:b/>
                <w:color w:val="FFFFFF" w:themeColor="background1"/>
              </w:rPr>
            </w:pPr>
            <w:r>
              <w:rPr>
                <w:b/>
                <w:color w:val="FFFFFF" w:themeColor="background1"/>
              </w:rPr>
              <w:t>Effaith</w:t>
            </w:r>
          </w:p>
        </w:tc>
        <w:tc>
          <w:tcPr>
            <w:tcW w:w="7655" w:type="dxa"/>
            <w:tcBorders>
              <w:top w:val="single" w:sz="24" w:space="0" w:color="AFCA0B"/>
              <w:left w:val="single" w:sz="24" w:space="0" w:color="AFCA0B"/>
              <w:bottom w:val="single" w:sz="24" w:space="0" w:color="AFCA0B"/>
              <w:right w:val="single" w:sz="24" w:space="0" w:color="AFCA0B"/>
            </w:tcBorders>
            <w:shd w:val="clear" w:color="auto" w:fill="AFCA0B"/>
            <w:vAlign w:val="center"/>
          </w:tcPr>
          <w:p w14:paraId="15564085" w14:textId="67A738D8" w:rsidR="00B87E24" w:rsidRPr="002D5507" w:rsidDel="00B87E24" w:rsidRDefault="00B87E24" w:rsidP="001658B2">
            <w:pPr>
              <w:rPr>
                <w:b/>
                <w:color w:val="FFFFFF" w:themeColor="background1"/>
              </w:rPr>
            </w:pPr>
            <w:r>
              <w:rPr>
                <w:b/>
                <w:color w:val="FFFFFF" w:themeColor="background1"/>
              </w:rPr>
              <w:t>Effaith</w:t>
            </w:r>
          </w:p>
        </w:tc>
      </w:tr>
      <w:tr w:rsidR="00CE061C" w:rsidRPr="00644487" w14:paraId="0E448C23" w14:textId="77777777" w:rsidTr="0077479F">
        <w:tc>
          <w:tcPr>
            <w:tcW w:w="7655" w:type="dxa"/>
            <w:tcBorders>
              <w:top w:val="single" w:sz="24" w:space="0" w:color="AFCA0B"/>
              <w:left w:val="single" w:sz="24" w:space="0" w:color="AFCA0B"/>
              <w:bottom w:val="single" w:sz="24" w:space="0" w:color="AFCA0B"/>
              <w:right w:val="single" w:sz="24" w:space="0" w:color="AFCA0B"/>
            </w:tcBorders>
          </w:tcPr>
          <w:p w14:paraId="067DB2F5" w14:textId="0FC61995" w:rsidR="00CE061C" w:rsidRPr="001A74F6" w:rsidRDefault="00CE061C" w:rsidP="002D6C78">
            <w:pPr>
              <w:numPr>
                <w:ilvl w:val="0"/>
                <w:numId w:val="51"/>
              </w:numPr>
              <w:spacing w:after="60"/>
              <w:rPr>
                <w:sz w:val="21"/>
                <w:szCs w:val="21"/>
              </w:rPr>
            </w:pPr>
            <w:r>
              <w:rPr>
                <w:sz w:val="21"/>
              </w:rPr>
              <w:t>Gwell safonau addysg a hyfforddiant mewn gofal a gynlluniwyd sy'n gwella galluogrwydd a chapasiti staff, gan arwain at fwy o gynhyrchiant, gofal o ansawdd da i gleifion, gwell cyfraddau cadw staff a phrofiad cleifion.</w:t>
            </w:r>
          </w:p>
          <w:p w14:paraId="1F4711B6" w14:textId="58458BED" w:rsidR="00CE061C" w:rsidRPr="001A74F6" w:rsidRDefault="00CE061C" w:rsidP="002D6C78">
            <w:pPr>
              <w:numPr>
                <w:ilvl w:val="0"/>
                <w:numId w:val="51"/>
              </w:numPr>
              <w:spacing w:after="60"/>
              <w:rPr>
                <w:sz w:val="21"/>
                <w:szCs w:val="21"/>
              </w:rPr>
            </w:pPr>
            <w:r>
              <w:rPr>
                <w:sz w:val="21"/>
              </w:rPr>
              <w:t>Gwell safonau addysg a hyfforddiant ym maes canser sy'n gwella galluogrwydd a chapasiti staff, gan arwain at fwy o gynhyrchiant, gofal o ansawdd da i gleifion, gwell cyfraddau cadw staff a phrofiad cleifion.</w:t>
            </w:r>
          </w:p>
          <w:p w14:paraId="047F2925" w14:textId="77777777" w:rsidR="00CE061C" w:rsidRPr="001A74F6" w:rsidRDefault="00CE061C" w:rsidP="002D6C78">
            <w:pPr>
              <w:numPr>
                <w:ilvl w:val="0"/>
                <w:numId w:val="51"/>
              </w:numPr>
              <w:spacing w:after="60"/>
              <w:rPr>
                <w:sz w:val="21"/>
                <w:szCs w:val="21"/>
              </w:rPr>
            </w:pPr>
            <w:r>
              <w:rPr>
                <w:sz w:val="21"/>
              </w:rPr>
              <w:t>Gwell safonau addysg a hyfforddiant ym maes diagnosteg sy'n gwella galluogrwydd a chapasiti staff, gan arwain at fwy o gynhyrchiant, gofal o ansawdd da i gleifion, gwell cyfraddau cadw staff a phrofiad cleifion.</w:t>
            </w:r>
          </w:p>
          <w:p w14:paraId="78587EAC" w14:textId="162D158A" w:rsidR="00CE061C" w:rsidRPr="001A74F6" w:rsidRDefault="00706753" w:rsidP="002D6C78">
            <w:pPr>
              <w:numPr>
                <w:ilvl w:val="0"/>
                <w:numId w:val="51"/>
              </w:numPr>
              <w:spacing w:after="60"/>
              <w:rPr>
                <w:sz w:val="21"/>
                <w:szCs w:val="21"/>
              </w:rPr>
            </w:pPr>
            <w:r>
              <w:rPr>
                <w:sz w:val="21"/>
              </w:rPr>
              <w:t>Gwell sgiliau clinigol, addysg ac arwain ym maes gofal brys a gofal mewn argyfwng er mwyn darparu gofal brys a gofal mewn argyfwng yn brydlon, gwell prosesau recriwtio a chyfraddau cadw staff ac ehangu timau amlddisgyblaethol er mwyn gwella cynaliadwyedd a dibynadwyedd y gweithlu gofal brys a gofal mewn argyfwng a chynnig gofal o ansawdd da i gleifion.</w:t>
            </w:r>
          </w:p>
        </w:tc>
        <w:tc>
          <w:tcPr>
            <w:tcW w:w="7655" w:type="dxa"/>
            <w:tcBorders>
              <w:top w:val="single" w:sz="24" w:space="0" w:color="AFCA0B"/>
              <w:left w:val="single" w:sz="24" w:space="0" w:color="AFCA0B"/>
              <w:bottom w:val="single" w:sz="24" w:space="0" w:color="AFCA0B"/>
              <w:right w:val="single" w:sz="24" w:space="0" w:color="AFCA0B"/>
            </w:tcBorders>
          </w:tcPr>
          <w:p w14:paraId="41ABC4E0" w14:textId="3DD02AEB" w:rsidR="00CE061C" w:rsidRPr="001A74F6" w:rsidRDefault="00CE061C" w:rsidP="002D6C78">
            <w:pPr>
              <w:numPr>
                <w:ilvl w:val="0"/>
                <w:numId w:val="51"/>
              </w:numPr>
              <w:spacing w:after="60"/>
              <w:rPr>
                <w:sz w:val="21"/>
                <w:szCs w:val="21"/>
              </w:rPr>
            </w:pPr>
            <w:r>
              <w:rPr>
                <w:sz w:val="21"/>
              </w:rPr>
              <w:t>Gwell galluogrwydd a chymhwysedd ymhlith staff, gan arwain at fwy o gynhyrchiant a gwell cyfraddau cadw staff, a chynaliadwyedd o ran y gweithlu AHP nawr ac ar gyfer cenedlaethau’r dyfodol yn seiliedig ar angen/galw.</w:t>
            </w:r>
          </w:p>
          <w:p w14:paraId="75ACAAD3" w14:textId="760B3F47" w:rsidR="00CE061C" w:rsidRPr="001A74F6" w:rsidRDefault="00CE061C" w:rsidP="002D6C78">
            <w:pPr>
              <w:numPr>
                <w:ilvl w:val="0"/>
                <w:numId w:val="51"/>
              </w:numPr>
              <w:spacing w:after="60"/>
              <w:rPr>
                <w:sz w:val="21"/>
                <w:szCs w:val="21"/>
              </w:rPr>
            </w:pPr>
            <w:r>
              <w:rPr>
                <w:sz w:val="21"/>
              </w:rPr>
              <w:t>Gwell galluogrwydd a chymhwysedd ymhlith staff, gan arwain at fwy o gynhyrchiant a gwell cyfraddau cadw staff, a chynaliadwyedd o ran y gweithlu Gwyddor Gofal Iechyd nawr ac ar gyfer cenedlaethau’r dyfodol yn seiliedig ar angen/galw.</w:t>
            </w:r>
          </w:p>
          <w:p w14:paraId="76008D95" w14:textId="7C225E9A" w:rsidR="00CE061C" w:rsidRPr="001A74F6" w:rsidRDefault="00CE061C" w:rsidP="002D6C78">
            <w:pPr>
              <w:numPr>
                <w:ilvl w:val="0"/>
                <w:numId w:val="51"/>
              </w:numPr>
              <w:spacing w:after="60"/>
              <w:rPr>
                <w:sz w:val="21"/>
                <w:szCs w:val="21"/>
              </w:rPr>
            </w:pPr>
            <w:r>
              <w:rPr>
                <w:sz w:val="21"/>
              </w:rPr>
              <w:t>Gwell galluogrwydd a chymhwysedd ymhlith staff gan arwain at fwy o gynhyrchiant, cydymffurfiaeth gyfreithiol a/neu reoleiddiol, cynnydd gyrfa a chadw’r gweithlu clinigol a gwell profiad i gleifion.</w:t>
            </w:r>
          </w:p>
        </w:tc>
      </w:tr>
      <w:tr w:rsidR="00820EFC" w:rsidRPr="00644487" w14:paraId="1BF78D3A" w14:textId="77777777" w:rsidTr="001A74F6">
        <w:trPr>
          <w:trHeight w:val="20"/>
        </w:trPr>
        <w:tc>
          <w:tcPr>
            <w:tcW w:w="15310" w:type="dxa"/>
            <w:gridSpan w:val="2"/>
            <w:tcBorders>
              <w:top w:val="single" w:sz="24" w:space="0" w:color="AFCA0B"/>
              <w:left w:val="single" w:sz="24" w:space="0" w:color="AFCA0B"/>
              <w:bottom w:val="single" w:sz="24" w:space="0" w:color="AFCA0B"/>
              <w:right w:val="single" w:sz="24" w:space="0" w:color="AFCA0B"/>
            </w:tcBorders>
            <w:vAlign w:val="center"/>
          </w:tcPr>
          <w:p w14:paraId="78E59E51" w14:textId="69724D65" w:rsidR="00820EFC" w:rsidRPr="001658B2" w:rsidRDefault="00820EFC" w:rsidP="001658B2">
            <w:pPr>
              <w:spacing w:before="120" w:after="120"/>
              <w:jc w:val="center"/>
              <w:rPr>
                <w:b/>
                <w:color w:val="AFCA0B"/>
              </w:rPr>
            </w:pPr>
            <w:r>
              <w:rPr>
                <w:b/>
                <w:color w:val="AFCA0B"/>
              </w:rPr>
              <w:t>Targedu datblygiad sgiliau a galluoedd i gefnogi trawsnewid a diogelu staff presennol yn y dyfodol.</w:t>
            </w:r>
          </w:p>
        </w:tc>
      </w:tr>
      <w:tr w:rsidR="00820EFC" w:rsidRPr="001658B2" w14:paraId="479BBCAB" w14:textId="77777777" w:rsidTr="001658B2">
        <w:tc>
          <w:tcPr>
            <w:tcW w:w="15310" w:type="dxa"/>
            <w:gridSpan w:val="2"/>
            <w:tcBorders>
              <w:top w:val="single" w:sz="24" w:space="0" w:color="AFCA0B"/>
              <w:left w:val="single" w:sz="24" w:space="0" w:color="AFCA0B"/>
              <w:bottom w:val="single" w:sz="24" w:space="0" w:color="AFCA0B"/>
              <w:right w:val="single" w:sz="24" w:space="0" w:color="AFCA0B"/>
            </w:tcBorders>
            <w:shd w:val="clear" w:color="auto" w:fill="AFCA0B"/>
            <w:vAlign w:val="center"/>
          </w:tcPr>
          <w:p w14:paraId="762A1605" w14:textId="1A4491E4" w:rsidR="00820EFC" w:rsidRPr="001658B2" w:rsidRDefault="00820EFC" w:rsidP="001658B2">
            <w:pPr>
              <w:rPr>
                <w:b/>
                <w:color w:val="FFFFFF" w:themeColor="background1"/>
              </w:rPr>
            </w:pPr>
            <w:r>
              <w:rPr>
                <w:b/>
                <w:color w:val="FFFFFF" w:themeColor="background1"/>
              </w:rPr>
              <w:t>I gyflawni hyn, byddwn yn gwneud y canlynol:</w:t>
            </w:r>
          </w:p>
        </w:tc>
      </w:tr>
      <w:tr w:rsidR="00CE061C" w:rsidRPr="00644487" w14:paraId="1C985413" w14:textId="77777777">
        <w:tc>
          <w:tcPr>
            <w:tcW w:w="15310" w:type="dxa"/>
            <w:gridSpan w:val="2"/>
            <w:tcBorders>
              <w:top w:val="single" w:sz="24" w:space="0" w:color="AFCA0B"/>
              <w:left w:val="single" w:sz="24" w:space="0" w:color="AFCA0B"/>
              <w:bottom w:val="single" w:sz="24" w:space="0" w:color="AFCA0B"/>
              <w:right w:val="single" w:sz="24" w:space="0" w:color="AFCA0B"/>
            </w:tcBorders>
          </w:tcPr>
          <w:p w14:paraId="3A4D7A73" w14:textId="288772B1" w:rsidR="00CE061C" w:rsidRPr="001A74F6" w:rsidRDefault="00CE061C" w:rsidP="002D6C78">
            <w:pPr>
              <w:numPr>
                <w:ilvl w:val="0"/>
                <w:numId w:val="51"/>
              </w:numPr>
              <w:spacing w:after="60"/>
              <w:rPr>
                <w:sz w:val="21"/>
                <w:szCs w:val="21"/>
              </w:rPr>
            </w:pPr>
            <w:r>
              <w:rPr>
                <w:sz w:val="21"/>
              </w:rPr>
              <w:t>Byddwn yn parhau i 'godi’r gwastad' o ran mynediad at addysg a hyfforddiant ar gyfer SAS (Meddygon Arbenigol ac Arbenigedd) a meddygon a gyflogir yn lleol (LE) sy'n cynrychioli tua 30% o'r gweithlu meddygol yng Nghymru.</w:t>
            </w:r>
          </w:p>
          <w:p w14:paraId="495F64EB" w14:textId="77777777" w:rsidR="00CE061C" w:rsidRPr="001A74F6" w:rsidRDefault="00CE061C" w:rsidP="002D6C78">
            <w:pPr>
              <w:numPr>
                <w:ilvl w:val="0"/>
                <w:numId w:val="51"/>
              </w:numPr>
              <w:spacing w:after="60"/>
              <w:rPr>
                <w:sz w:val="21"/>
                <w:szCs w:val="21"/>
              </w:rPr>
            </w:pPr>
            <w:r>
              <w:rPr>
                <w:sz w:val="21"/>
              </w:rPr>
              <w:lastRenderedPageBreak/>
              <w:t>Cefnogi cynllun Gofal Llygaid Cymru drwy ddarparu fframwaith i hyfforddi a helpu Optometryddion ac Optegwyr Cyflenwi i ddarparu’r gofal cymunedol gorau posibl i bawb yng Nghymru.</w:t>
            </w:r>
          </w:p>
          <w:p w14:paraId="6BAF6EB9" w14:textId="4F9368C8" w:rsidR="00CE061C" w:rsidRPr="001A74F6" w:rsidRDefault="00CE061C" w:rsidP="002D6C78">
            <w:pPr>
              <w:numPr>
                <w:ilvl w:val="0"/>
                <w:numId w:val="51"/>
              </w:numPr>
              <w:spacing w:after="60"/>
              <w:rPr>
                <w:sz w:val="21"/>
                <w:szCs w:val="21"/>
              </w:rPr>
            </w:pPr>
            <w:r>
              <w:rPr>
                <w:sz w:val="21"/>
              </w:rPr>
              <w:t>Cefnogi’r broses o roi strategaeth DPP amlbroffesiwn ar waith a sbarduno gwelliannau mewn gweithgareddau DPP cyfredol.</w:t>
            </w:r>
          </w:p>
          <w:p w14:paraId="60AE5FA6" w14:textId="042E3C76" w:rsidR="00CE061C" w:rsidRPr="00CE061C" w:rsidRDefault="00CE061C" w:rsidP="002D6C78">
            <w:pPr>
              <w:numPr>
                <w:ilvl w:val="0"/>
                <w:numId w:val="51"/>
              </w:numPr>
              <w:spacing w:after="60"/>
            </w:pPr>
            <w:r>
              <w:rPr>
                <w:sz w:val="21"/>
              </w:rPr>
              <w:t>Cyflawni’r camau gweithredu a amlinellir yng Nghynllun Mwy na Geiriau.</w:t>
            </w:r>
          </w:p>
        </w:tc>
      </w:tr>
      <w:tr w:rsidR="0097680B" w:rsidRPr="00C96C8A" w14:paraId="2F2D0B51" w14:textId="77777777" w:rsidTr="001658B2">
        <w:tc>
          <w:tcPr>
            <w:tcW w:w="15310" w:type="dxa"/>
            <w:gridSpan w:val="2"/>
            <w:tcBorders>
              <w:top w:val="single" w:sz="24" w:space="0" w:color="AFCA0B"/>
              <w:left w:val="single" w:sz="24" w:space="0" w:color="AFCA0B"/>
              <w:bottom w:val="single" w:sz="24" w:space="0" w:color="AFCA0B"/>
              <w:right w:val="single" w:sz="24" w:space="0" w:color="AFCA0B"/>
            </w:tcBorders>
            <w:shd w:val="clear" w:color="auto" w:fill="AFCA0B"/>
            <w:vAlign w:val="center"/>
          </w:tcPr>
          <w:p w14:paraId="74DBCBF9" w14:textId="6441C460" w:rsidR="0097680B" w:rsidRPr="00C96C8A" w:rsidDel="00B87E24" w:rsidRDefault="0097680B" w:rsidP="0097680B">
            <w:pPr>
              <w:rPr>
                <w:b/>
                <w:color w:val="FFFFFF" w:themeColor="background1"/>
              </w:rPr>
            </w:pPr>
            <w:r>
              <w:rPr>
                <w:b/>
                <w:color w:val="FFFFFF" w:themeColor="background1"/>
              </w:rPr>
              <w:lastRenderedPageBreak/>
              <w:t>Effaith</w:t>
            </w:r>
          </w:p>
        </w:tc>
      </w:tr>
      <w:tr w:rsidR="00CE061C" w:rsidRPr="00644487" w14:paraId="6A558415" w14:textId="77777777">
        <w:tc>
          <w:tcPr>
            <w:tcW w:w="15310" w:type="dxa"/>
            <w:gridSpan w:val="2"/>
            <w:tcBorders>
              <w:top w:val="single" w:sz="24" w:space="0" w:color="AFCA0B"/>
              <w:left w:val="single" w:sz="24" w:space="0" w:color="AFCA0B"/>
              <w:bottom w:val="single" w:sz="24" w:space="0" w:color="AFCA0B"/>
              <w:right w:val="single" w:sz="24" w:space="0" w:color="AFCA0B"/>
            </w:tcBorders>
          </w:tcPr>
          <w:p w14:paraId="6ABE6455" w14:textId="6527AB47" w:rsidR="00CE061C" w:rsidRPr="001A74F6" w:rsidRDefault="00CE061C" w:rsidP="002D6C78">
            <w:pPr>
              <w:numPr>
                <w:ilvl w:val="0"/>
                <w:numId w:val="51"/>
              </w:numPr>
              <w:spacing w:after="60"/>
              <w:rPr>
                <w:sz w:val="21"/>
                <w:szCs w:val="21"/>
              </w:rPr>
            </w:pPr>
            <w:r>
              <w:rPr>
                <w:sz w:val="21"/>
              </w:rPr>
              <w:t>Gwell cyfraddau denu a chadw ar gyfer y gweithlu meddygon SAS ac LE yng Nghymru a gwell gofal i gleifion.</w:t>
            </w:r>
          </w:p>
          <w:p w14:paraId="251BF79C" w14:textId="3DE2AED7" w:rsidR="00CE061C" w:rsidRPr="001A74F6" w:rsidRDefault="00CE061C" w:rsidP="002D6C78">
            <w:pPr>
              <w:numPr>
                <w:ilvl w:val="0"/>
                <w:numId w:val="51"/>
              </w:numPr>
              <w:spacing w:after="60"/>
              <w:rPr>
                <w:sz w:val="21"/>
                <w:szCs w:val="21"/>
              </w:rPr>
            </w:pPr>
            <w:r>
              <w:rPr>
                <w:sz w:val="21"/>
              </w:rPr>
              <w:t>Darparu gwasanaethau gwell sy'n cyflymu newid yn y gweithlu gyda mwy o wasanaethau gwell ar gael mewn practisau optometreg gofal sylfaenol gan gynnig mynediad cyflymach at arbenigedd i gleifion.  Gwell capasiti i ddarparu gofal clinigol, ansawdd profiad myfyrwyr/hyfforddeion a diogelwch dysgwyr/myfyrwyr.</w:t>
            </w:r>
          </w:p>
          <w:p w14:paraId="3CF6D046" w14:textId="3C5A4519" w:rsidR="00CE061C" w:rsidRPr="001A74F6" w:rsidRDefault="00CE061C" w:rsidP="002D6C78">
            <w:pPr>
              <w:numPr>
                <w:ilvl w:val="0"/>
                <w:numId w:val="51"/>
              </w:numPr>
              <w:spacing w:after="60"/>
              <w:rPr>
                <w:sz w:val="21"/>
                <w:szCs w:val="21"/>
              </w:rPr>
            </w:pPr>
            <w:r>
              <w:rPr>
                <w:sz w:val="21"/>
              </w:rPr>
              <w:t>Gwell safonau addysg a hyfforddiant gan arwain at ofal o ansawdd da i gleifion.</w:t>
            </w:r>
          </w:p>
          <w:p w14:paraId="66B935E5" w14:textId="6E19A57F" w:rsidR="00CE061C" w:rsidRPr="005F15D6" w:rsidRDefault="00CE061C" w:rsidP="002D6C78">
            <w:pPr>
              <w:numPr>
                <w:ilvl w:val="0"/>
                <w:numId w:val="51"/>
              </w:numPr>
              <w:spacing w:after="60"/>
            </w:pPr>
            <w:r>
              <w:rPr>
                <w:sz w:val="21"/>
              </w:rPr>
              <w:t>Galluogi darparu iechyd a gofal drwy gyfrwng y Gymraeg, gan wella ansawdd y gofal i gleifion.</w:t>
            </w:r>
          </w:p>
        </w:tc>
      </w:tr>
    </w:tbl>
    <w:p w14:paraId="378B414D" w14:textId="1AECF3D9" w:rsidR="0953E62E" w:rsidRDefault="0953E62E"/>
    <w:p w14:paraId="2CBB34C2" w14:textId="54EADCEF" w:rsidR="00DB7235" w:rsidRDefault="00A37E31">
      <w:pPr>
        <w:rPr>
          <w:rFonts w:eastAsia="Arial" w:cs="Arial"/>
        </w:rPr>
      </w:pPr>
      <w:r>
        <w:br w:type="page"/>
      </w:r>
    </w:p>
    <w:p w14:paraId="4BAB268B" w14:textId="2DBA548F" w:rsidR="00692EBC" w:rsidRDefault="00D74684" w:rsidP="00191E82">
      <w:pPr>
        <w:pStyle w:val="HeadingLevel2"/>
        <w:spacing w:after="60"/>
        <w:ind w:left="431" w:hanging="431"/>
        <w:rPr>
          <w:rFonts w:eastAsia="Times New Roman"/>
          <w:color w:val="000000"/>
        </w:rPr>
      </w:pPr>
      <w:bookmarkStart w:id="127" w:name="_Toc137740108"/>
      <w:bookmarkStart w:id="128" w:name="_Toc136870252"/>
      <w:bookmarkStart w:id="129" w:name="_Toc137801324"/>
      <w:bookmarkStart w:id="130" w:name="_Toc171605608"/>
      <w:bookmarkStart w:id="131" w:name="_Toc198642244"/>
      <w:bookmarkEnd w:id="127"/>
      <w:r>
        <w:rPr>
          <w:color w:val="000000"/>
        </w:rPr>
        <w:lastRenderedPageBreak/>
        <w:t>Gweithgareddau sy’n Gysylltiedig â Nod Strategol Tri – Diwylliant ac Arweinyddiaeth yn GIG Cymru</w:t>
      </w:r>
      <w:bookmarkEnd w:id="128"/>
      <w:bookmarkEnd w:id="129"/>
      <w:bookmarkEnd w:id="130"/>
      <w:bookmarkEnd w:id="131"/>
    </w:p>
    <w:tbl>
      <w:tblPr>
        <w:tblStyle w:val="TableGrid"/>
        <w:tblW w:w="15593" w:type="dxa"/>
        <w:tblBorders>
          <w:top w:val="single" w:sz="4" w:space="0" w:color="ED8900"/>
          <w:left w:val="single" w:sz="4" w:space="0" w:color="ED8900"/>
          <w:bottom w:val="single" w:sz="4" w:space="0" w:color="ED8900"/>
          <w:right w:val="single" w:sz="4" w:space="0" w:color="ED8900"/>
          <w:insideH w:val="single" w:sz="4" w:space="0" w:color="ED8900"/>
          <w:insideV w:val="single" w:sz="4" w:space="0" w:color="ED8900"/>
        </w:tblBorders>
        <w:tblLook w:val="04A0" w:firstRow="1" w:lastRow="0" w:firstColumn="1" w:lastColumn="0" w:noHBand="0" w:noVBand="1"/>
      </w:tblPr>
      <w:tblGrid>
        <w:gridCol w:w="7230"/>
        <w:gridCol w:w="8363"/>
      </w:tblGrid>
      <w:tr w:rsidR="005D5E9C" w14:paraId="7A339B05" w14:textId="77777777" w:rsidTr="00191E82">
        <w:tc>
          <w:tcPr>
            <w:tcW w:w="15593" w:type="dxa"/>
            <w:gridSpan w:val="2"/>
            <w:tcBorders>
              <w:top w:val="nil"/>
              <w:left w:val="nil"/>
              <w:bottom w:val="single" w:sz="24" w:space="0" w:color="ED8900"/>
              <w:right w:val="nil"/>
            </w:tcBorders>
          </w:tcPr>
          <w:p w14:paraId="56DDD0E2" w14:textId="64810EA1" w:rsidR="007A1567" w:rsidRDefault="00B36B8D">
            <w:r>
              <w:rPr>
                <w:noProof/>
              </w:rPr>
              <mc:AlternateContent>
                <mc:Choice Requires="wps">
                  <w:drawing>
                    <wp:anchor distT="0" distB="0" distL="114300" distR="114300" simplePos="0" relativeHeight="251658251" behindDoc="0" locked="0" layoutInCell="1" allowOverlap="1" wp14:anchorId="6D1F2F82" wp14:editId="57A7A4B3">
                      <wp:simplePos x="0" y="0"/>
                      <wp:positionH relativeFrom="column">
                        <wp:posOffset>-93345</wp:posOffset>
                      </wp:positionH>
                      <wp:positionV relativeFrom="paragraph">
                        <wp:posOffset>5079</wp:posOffset>
                      </wp:positionV>
                      <wp:extent cx="9991725" cy="581025"/>
                      <wp:effectExtent l="0" t="0" r="9525" b="9525"/>
                      <wp:wrapNone/>
                      <wp:docPr id="252470096" name="Rectangle: Rounded Corners 252470096"/>
                      <wp:cNvGraphicFramePr/>
                      <a:graphic xmlns:a="http://schemas.openxmlformats.org/drawingml/2006/main">
                        <a:graphicData uri="http://schemas.microsoft.com/office/word/2010/wordprocessingShape">
                          <wps:wsp>
                            <wps:cNvSpPr/>
                            <wps:spPr>
                              <a:xfrm>
                                <a:off x="0" y="0"/>
                                <a:ext cx="9991725" cy="581025"/>
                              </a:xfrm>
                              <a:prstGeom prst="roundRect">
                                <a:avLst/>
                              </a:prstGeom>
                              <a:solidFill>
                                <a:srgbClr val="ED8900"/>
                              </a:solidFill>
                              <a:ln w="12700" cap="flat" cmpd="sng" algn="ctr">
                                <a:noFill/>
                                <a:prstDash val="solid"/>
                                <a:miter lim="800000"/>
                              </a:ln>
                              <a:effectLst/>
                            </wps:spPr>
                            <wps:txbx>
                              <w:txbxContent>
                                <w:p w14:paraId="3C531A1D" w14:textId="77777777" w:rsidR="009018D8" w:rsidRPr="003A3219" w:rsidRDefault="009018D8" w:rsidP="00EC4B17">
                                  <w:pPr>
                                    <w:spacing w:after="0" w:line="240" w:lineRule="auto"/>
                                    <w:jc w:val="center"/>
                                    <w:rPr>
                                      <w:b/>
                                      <w:i/>
                                      <w:color w:val="FFFFFF" w:themeColor="background1"/>
                                      <w:sz w:val="28"/>
                                      <w:szCs w:val="28"/>
                                    </w:rPr>
                                  </w:pPr>
                                  <w:r>
                                    <w:rPr>
                                      <w:b/>
                                      <w:i/>
                                      <w:color w:val="FFFFFF" w:themeColor="background1"/>
                                      <w:sz w:val="28"/>
                                    </w:rPr>
                                    <w:t>Llywio Diwylliant ac Arweinyddiaeth yn GIG Cymru</w:t>
                                  </w:r>
                                </w:p>
                                <w:p w14:paraId="2FED34E1" w14:textId="1924007A" w:rsidR="00EC4B17" w:rsidRPr="001E676B" w:rsidRDefault="009018D8" w:rsidP="00EC4B17">
                                  <w:pPr>
                                    <w:spacing w:after="0" w:line="240" w:lineRule="auto"/>
                                    <w:jc w:val="center"/>
                                    <w:rPr>
                                      <w:rFonts w:eastAsia="Calibri" w:cs="Arial"/>
                                      <w:color w:val="FFFFFF" w:themeColor="background1"/>
                                      <w:kern w:val="24"/>
                                      <w:sz w:val="24"/>
                                      <w:szCs w:val="24"/>
                                    </w:rPr>
                                  </w:pPr>
                                  <w:r>
                                    <w:rPr>
                                      <w:color w:val="FFFFFF" w:themeColor="background1"/>
                                      <w:sz w:val="24"/>
                                    </w:rPr>
                                    <w:t>Ymgorffori egwyddorion arweinyddiaeth dosturiol i ddatblygu diwylliannau sy’n cefnogi cynhwysiant, llesiant ac ansawdd</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F2F82" id="Rectangle: Rounded Corners 252470096" o:spid="_x0000_s1049" style="position:absolute;margin-left:-7.35pt;margin-top:.4pt;width:786.75pt;height:4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" fillcolor="#ed8900" stroked="f" strokeweight="1pt">
                      <v:stroke joinstyle="miter"/>
                      <v:textbox>
                        <w:txbxContent>
                          <w:p w14:paraId="3C531A1D" w14:textId="77777777" w:rsidR="009018D8" w:rsidRPr="003A3219" w:rsidRDefault="009018D8" w:rsidP="00EC4B17">
                            <w:pPr>
                              <w:spacing w:after="0" w:line="240" w:lineRule="auto"/>
                              <w:jc w:val="center"/>
                              <w:rPr>
                                <w:b/>
                                <w:i/>
                                <w:color w:val="FFFFFF" w:themeColor="background1"/>
                                <w:sz w:val="28"/>
                                <w:szCs w:val="28"/>
                              </w:rPr>
                            </w:pPr>
                            <w:r>
                              <w:rPr>
                                <w:b/>
                                <w:i/>
                                <w:color w:val="FFFFFF" w:themeColor="background1"/>
                                <w:sz w:val="28"/>
                              </w:rPr>
                              <w:t>Llywio Diwylliant ac Arweinyddiaeth yn GIG Cymru</w:t>
                            </w:r>
                          </w:p>
                          <w:p w14:paraId="2FED34E1" w14:textId="1924007A" w:rsidR="00EC4B17" w:rsidRPr="001E676B" w:rsidRDefault="009018D8" w:rsidP="00EC4B17">
                            <w:pPr>
                              <w:spacing w:after="0" w:line="240" w:lineRule="auto"/>
                              <w:jc w:val="center"/>
                              <w:rPr>
                                <w:rFonts w:eastAsia="Calibri" w:cs="Arial"/>
                                <w:color w:val="FFFFFF" w:themeColor="background1"/>
                                <w:kern w:val="24"/>
                                <w:sz w:val="24"/>
                                <w:szCs w:val="24"/>
                              </w:rPr>
                            </w:pPr>
                            <w:r>
                              <w:rPr>
                                <w:color w:val="FFFFFF" w:themeColor="background1"/>
                                <w:sz w:val="24"/>
                              </w:rPr>
                              <w:t>Ymgorffori egwyddorion arweinyddiaeth dosturiol i ddatblygu diwylliannau sy’n cefnogi cynhwysiant, llesiant ac ansawdd</w:t>
                            </w:r>
                          </w:p>
                        </w:txbxContent>
                      </v:textbox>
                    </v:roundrect>
                  </w:pict>
                </mc:Fallback>
              </mc:AlternateContent>
            </w:r>
          </w:p>
          <w:p w14:paraId="16A34193" w14:textId="2B8D2031" w:rsidR="007A1567" w:rsidRDefault="007A1567"/>
          <w:p w14:paraId="10176538" w14:textId="77777777" w:rsidR="007A1567" w:rsidRDefault="007A1567"/>
          <w:p w14:paraId="56DE4A12" w14:textId="77777777" w:rsidR="007A1567" w:rsidRDefault="007A1567"/>
        </w:tc>
      </w:tr>
      <w:tr w:rsidR="00FA31CF" w:rsidRPr="007276CE" w14:paraId="2B5C647B" w14:textId="77777777" w:rsidTr="00E65A73">
        <w:tc>
          <w:tcPr>
            <w:tcW w:w="7230" w:type="dxa"/>
            <w:tcBorders>
              <w:top w:val="single" w:sz="24" w:space="0" w:color="ED8900"/>
              <w:left w:val="single" w:sz="24" w:space="0" w:color="ED8900"/>
              <w:bottom w:val="single" w:sz="24" w:space="0" w:color="ED8900"/>
              <w:right w:val="single" w:sz="24" w:space="0" w:color="ED8900"/>
            </w:tcBorders>
            <w:vAlign w:val="center"/>
          </w:tcPr>
          <w:p w14:paraId="6A6F5C6B" w14:textId="43A8F1F9" w:rsidR="00FA31CF" w:rsidRPr="00E65A73" w:rsidRDefault="00FA31CF" w:rsidP="001967CD">
            <w:pPr>
              <w:spacing w:before="60" w:after="60"/>
              <w:jc w:val="center"/>
              <w:rPr>
                <w:b/>
                <w:bCs/>
                <w:color w:val="ED8900"/>
                <w:sz w:val="21"/>
                <w:szCs w:val="21"/>
                <w:highlight w:val="yellow"/>
              </w:rPr>
            </w:pPr>
            <w:r>
              <w:rPr>
                <w:b/>
                <w:color w:val="ED8900"/>
                <w:sz w:val="21"/>
              </w:rPr>
              <w:t>Cynyddu a lledaenu cyfleoedd arweinyddiaeth dosturiol ac ar y cyd i arweinwyr ar bob lefel o fewn GIG Cymru</w:t>
            </w:r>
          </w:p>
        </w:tc>
        <w:tc>
          <w:tcPr>
            <w:tcW w:w="8363" w:type="dxa"/>
            <w:tcBorders>
              <w:top w:val="single" w:sz="24" w:space="0" w:color="ED8900"/>
              <w:left w:val="single" w:sz="24" w:space="0" w:color="ED8900"/>
              <w:bottom w:val="single" w:sz="24" w:space="0" w:color="ED8900"/>
              <w:right w:val="single" w:sz="24" w:space="0" w:color="ED8900"/>
            </w:tcBorders>
            <w:vAlign w:val="center"/>
          </w:tcPr>
          <w:p w14:paraId="4D39541B" w14:textId="24C4815C" w:rsidR="00FA31CF" w:rsidRPr="00E65A73" w:rsidRDefault="00054F0D" w:rsidP="001967CD">
            <w:pPr>
              <w:spacing w:before="60" w:after="60"/>
              <w:jc w:val="center"/>
              <w:rPr>
                <w:b/>
                <w:bCs/>
                <w:color w:val="ED8900"/>
                <w:sz w:val="21"/>
                <w:szCs w:val="21"/>
                <w:highlight w:val="yellow"/>
              </w:rPr>
            </w:pPr>
            <w:r>
              <w:rPr>
                <w:b/>
                <w:color w:val="ED8900"/>
                <w:sz w:val="21"/>
              </w:rPr>
              <w:t>Creu cyflenwadau amrywiol ac amlbroffesiwn o ddarpar arweinwyr ar gyfer GIG Cymru</w:t>
            </w:r>
          </w:p>
        </w:tc>
      </w:tr>
      <w:tr w:rsidR="00FA31CF" w:rsidRPr="001658B2" w14:paraId="3B728C32" w14:textId="77777777" w:rsidTr="00E65A73">
        <w:tc>
          <w:tcPr>
            <w:tcW w:w="7230" w:type="dxa"/>
            <w:tcBorders>
              <w:top w:val="single" w:sz="24" w:space="0" w:color="ED8900"/>
              <w:left w:val="single" w:sz="24" w:space="0" w:color="ED8900"/>
              <w:bottom w:val="single" w:sz="24" w:space="0" w:color="ED8900"/>
              <w:right w:val="single" w:sz="24" w:space="0" w:color="ED8900"/>
            </w:tcBorders>
            <w:shd w:val="clear" w:color="auto" w:fill="ED8900"/>
            <w:vAlign w:val="center"/>
          </w:tcPr>
          <w:p w14:paraId="3D1A164E" w14:textId="19D201CA" w:rsidR="00FA31CF" w:rsidRPr="001658B2" w:rsidRDefault="00FA31CF" w:rsidP="001658B2">
            <w:pPr>
              <w:rPr>
                <w:b/>
                <w:color w:val="FFFFFF" w:themeColor="background1"/>
              </w:rPr>
            </w:pPr>
            <w:r>
              <w:rPr>
                <w:b/>
                <w:color w:val="FFFFFF" w:themeColor="background1"/>
              </w:rPr>
              <w:t>I gyflawni hyn, byddwn yn gwneud y canlynol:</w:t>
            </w:r>
          </w:p>
        </w:tc>
        <w:tc>
          <w:tcPr>
            <w:tcW w:w="8363" w:type="dxa"/>
            <w:tcBorders>
              <w:top w:val="single" w:sz="24" w:space="0" w:color="ED8900"/>
              <w:left w:val="single" w:sz="24" w:space="0" w:color="ED8900"/>
              <w:bottom w:val="single" w:sz="24" w:space="0" w:color="ED8900"/>
              <w:right w:val="single" w:sz="24" w:space="0" w:color="ED8900"/>
            </w:tcBorders>
            <w:shd w:val="clear" w:color="auto" w:fill="ED8900"/>
            <w:vAlign w:val="center"/>
          </w:tcPr>
          <w:p w14:paraId="2CD67C7D" w14:textId="3EDF2A25" w:rsidR="00FA31CF" w:rsidRPr="001658B2" w:rsidRDefault="00FA31CF" w:rsidP="001658B2">
            <w:pPr>
              <w:rPr>
                <w:b/>
                <w:color w:val="FFFFFF" w:themeColor="background1"/>
              </w:rPr>
            </w:pPr>
            <w:r>
              <w:rPr>
                <w:b/>
                <w:color w:val="FFFFFF" w:themeColor="background1"/>
              </w:rPr>
              <w:t>I gyflawni hyn, byddwn yn gwneud y canlynol:</w:t>
            </w:r>
          </w:p>
        </w:tc>
      </w:tr>
      <w:tr w:rsidR="00FA31CF" w:rsidRPr="007276CE" w14:paraId="3226AFCE" w14:textId="77777777" w:rsidTr="00E65A73">
        <w:tc>
          <w:tcPr>
            <w:tcW w:w="7230" w:type="dxa"/>
            <w:tcBorders>
              <w:top w:val="single" w:sz="24" w:space="0" w:color="ED8900"/>
              <w:left w:val="single" w:sz="24" w:space="0" w:color="ED8900"/>
              <w:bottom w:val="single" w:sz="24" w:space="0" w:color="ED8900"/>
              <w:right w:val="single" w:sz="24" w:space="0" w:color="ED8900"/>
            </w:tcBorders>
          </w:tcPr>
          <w:p w14:paraId="11FC5646" w14:textId="3DF91D5F" w:rsidR="00FA31CF" w:rsidRPr="007B3107" w:rsidRDefault="001B726F" w:rsidP="002D6C78">
            <w:pPr>
              <w:numPr>
                <w:ilvl w:val="0"/>
                <w:numId w:val="51"/>
              </w:numPr>
              <w:spacing w:after="60"/>
              <w:rPr>
                <w:sz w:val="21"/>
                <w:szCs w:val="21"/>
              </w:rPr>
            </w:pPr>
            <w:r>
              <w:rPr>
                <w:sz w:val="21"/>
              </w:rPr>
              <w:t>Gwreiddio arweinyddiaeth dosturiol ym mhob rhan o GIG Cymru er mwyn helpu i ddatblygu arweinwyr a rheolwyr.</w:t>
            </w:r>
          </w:p>
          <w:p w14:paraId="3231F82E" w14:textId="18E89B28" w:rsidR="00FA31CF" w:rsidRPr="007B3107" w:rsidRDefault="006364C6" w:rsidP="002D6C78">
            <w:pPr>
              <w:numPr>
                <w:ilvl w:val="0"/>
                <w:numId w:val="51"/>
              </w:numPr>
              <w:spacing w:after="60"/>
              <w:rPr>
                <w:sz w:val="21"/>
                <w:szCs w:val="21"/>
              </w:rPr>
            </w:pPr>
            <w:r>
              <w:rPr>
                <w:sz w:val="21"/>
              </w:rPr>
              <w:t>Gwella galluogrwydd arwain drwy gynnig rhaglenni ac adnoddau datblygu arweinyddiaeth cenedlaethol a lleol.</w:t>
            </w:r>
          </w:p>
        </w:tc>
        <w:tc>
          <w:tcPr>
            <w:tcW w:w="8363" w:type="dxa"/>
            <w:tcBorders>
              <w:top w:val="single" w:sz="24" w:space="0" w:color="ED8900"/>
              <w:left w:val="single" w:sz="24" w:space="0" w:color="ED8900"/>
              <w:bottom w:val="single" w:sz="24" w:space="0" w:color="ED8900"/>
              <w:right w:val="single" w:sz="24" w:space="0" w:color="ED8900"/>
            </w:tcBorders>
          </w:tcPr>
          <w:p w14:paraId="7C3C1FDD" w14:textId="7E610890" w:rsidR="00FA31CF" w:rsidRPr="007B3107" w:rsidRDefault="004709F7" w:rsidP="002D6C78">
            <w:pPr>
              <w:numPr>
                <w:ilvl w:val="0"/>
                <w:numId w:val="51"/>
              </w:numPr>
              <w:spacing w:after="60"/>
              <w:rPr>
                <w:sz w:val="21"/>
                <w:szCs w:val="21"/>
              </w:rPr>
            </w:pPr>
            <w:r>
              <w:rPr>
                <w:sz w:val="21"/>
              </w:rPr>
              <w:t>Cyflawni fframwaith datblygu arweinyddiaeth amlbroffesiwn i gefnogi’r gwaith o gynllunio olyniaeth uwch-arweinwyr.</w:t>
            </w:r>
          </w:p>
          <w:p w14:paraId="420AC4A4" w14:textId="30AF4199" w:rsidR="00FA31CF" w:rsidRPr="007B3107" w:rsidRDefault="008576A6" w:rsidP="002D6C78">
            <w:pPr>
              <w:numPr>
                <w:ilvl w:val="0"/>
                <w:numId w:val="51"/>
              </w:numPr>
              <w:spacing w:after="60"/>
              <w:rPr>
                <w:sz w:val="21"/>
                <w:szCs w:val="21"/>
              </w:rPr>
            </w:pPr>
            <w:r>
              <w:rPr>
                <w:sz w:val="21"/>
              </w:rPr>
              <w:t>Cyflawni Rhaglen Datblygu Proffesiwn Pobl GIG Cymru.</w:t>
            </w:r>
          </w:p>
        </w:tc>
      </w:tr>
      <w:tr w:rsidR="00FA31CF" w:rsidRPr="006A2518" w14:paraId="245E232C" w14:textId="77777777" w:rsidTr="00E65A73">
        <w:tc>
          <w:tcPr>
            <w:tcW w:w="7230" w:type="dxa"/>
            <w:tcBorders>
              <w:top w:val="single" w:sz="24" w:space="0" w:color="ED8900"/>
              <w:left w:val="single" w:sz="24" w:space="0" w:color="ED8900"/>
              <w:bottom w:val="single" w:sz="24" w:space="0" w:color="ED8900"/>
              <w:right w:val="single" w:sz="24" w:space="0" w:color="ED8900"/>
            </w:tcBorders>
            <w:shd w:val="clear" w:color="auto" w:fill="ED8900"/>
            <w:vAlign w:val="center"/>
          </w:tcPr>
          <w:p w14:paraId="4CCE49D3" w14:textId="583F6FD0" w:rsidR="00FA31CF" w:rsidRPr="006A2518" w:rsidRDefault="00FA31CF" w:rsidP="006A2518">
            <w:pPr>
              <w:rPr>
                <w:b/>
                <w:color w:val="FFFFFF" w:themeColor="background1"/>
              </w:rPr>
            </w:pPr>
            <w:r>
              <w:rPr>
                <w:b/>
                <w:color w:val="FFFFFF" w:themeColor="background1"/>
              </w:rPr>
              <w:t>Effaith</w:t>
            </w:r>
          </w:p>
        </w:tc>
        <w:tc>
          <w:tcPr>
            <w:tcW w:w="8363" w:type="dxa"/>
            <w:tcBorders>
              <w:top w:val="single" w:sz="24" w:space="0" w:color="ED8900"/>
              <w:left w:val="single" w:sz="24" w:space="0" w:color="ED8900"/>
              <w:bottom w:val="single" w:sz="24" w:space="0" w:color="ED8900"/>
              <w:right w:val="single" w:sz="24" w:space="0" w:color="ED8900"/>
            </w:tcBorders>
            <w:shd w:val="clear" w:color="auto" w:fill="ED8900"/>
            <w:vAlign w:val="center"/>
          </w:tcPr>
          <w:p w14:paraId="20F2F999" w14:textId="08AD7861" w:rsidR="00FA31CF" w:rsidRPr="006A2518" w:rsidRDefault="00FA31CF" w:rsidP="006A2518">
            <w:pPr>
              <w:rPr>
                <w:b/>
                <w:color w:val="FFFFFF" w:themeColor="background1"/>
              </w:rPr>
            </w:pPr>
            <w:r>
              <w:rPr>
                <w:b/>
                <w:color w:val="FFFFFF" w:themeColor="background1"/>
              </w:rPr>
              <w:t>Effaith</w:t>
            </w:r>
          </w:p>
        </w:tc>
      </w:tr>
      <w:tr w:rsidR="00FA31CF" w:rsidRPr="00FA31CF" w14:paraId="2480F4A2" w14:textId="77777777" w:rsidTr="00E65A73">
        <w:tc>
          <w:tcPr>
            <w:tcW w:w="7230" w:type="dxa"/>
            <w:tcBorders>
              <w:top w:val="single" w:sz="24" w:space="0" w:color="ED8900"/>
              <w:left w:val="single" w:sz="24" w:space="0" w:color="ED8900"/>
              <w:bottom w:val="single" w:sz="24" w:space="0" w:color="ED8900"/>
              <w:right w:val="single" w:sz="24" w:space="0" w:color="ED8900"/>
            </w:tcBorders>
          </w:tcPr>
          <w:p w14:paraId="4EF0F5A0" w14:textId="1DF31AB7" w:rsidR="00FA31CF" w:rsidRPr="007B3107" w:rsidRDefault="00E740E8" w:rsidP="002D6C78">
            <w:pPr>
              <w:numPr>
                <w:ilvl w:val="0"/>
                <w:numId w:val="51"/>
              </w:numPr>
              <w:spacing w:after="60"/>
              <w:rPr>
                <w:sz w:val="21"/>
                <w:szCs w:val="21"/>
              </w:rPr>
            </w:pPr>
            <w:r>
              <w:rPr>
                <w:sz w:val="21"/>
              </w:rPr>
              <w:t>Cael dylanwad cadarnhaol ar newid diwylliannol, a gwella sgiliau gan arwain at alluoedd rheoli o ansawdd da sy’n gwella profiad staff.  Gwreiddio arweinyddiaeth dosturiol sy’n llywio llesiant staff ac yn gwella cyfraddau cadw staff.</w:t>
            </w:r>
          </w:p>
          <w:p w14:paraId="13F4D742" w14:textId="5765CC8A" w:rsidR="00FA31CF" w:rsidRPr="007B3107" w:rsidRDefault="006E666F" w:rsidP="002D6C78">
            <w:pPr>
              <w:numPr>
                <w:ilvl w:val="0"/>
                <w:numId w:val="51"/>
              </w:numPr>
              <w:spacing w:after="60"/>
              <w:rPr>
                <w:sz w:val="21"/>
                <w:szCs w:val="21"/>
              </w:rPr>
            </w:pPr>
            <w:r>
              <w:rPr>
                <w:sz w:val="21"/>
              </w:rPr>
              <w:t>Gwella capasiti arweinyddiaeth glinigol ym mhob rhan o GIG Cymru, creu diwylliannau ac amgylcheddau gwaith tosturiol ym mhob rhan o GIG Cymru a chreu cyflenwadau amrywiol o arweinwyr clinigol tosturiol o fewn GIG Cymru.</w:t>
            </w:r>
          </w:p>
        </w:tc>
        <w:tc>
          <w:tcPr>
            <w:tcW w:w="8363" w:type="dxa"/>
            <w:tcBorders>
              <w:top w:val="single" w:sz="24" w:space="0" w:color="ED8900"/>
              <w:left w:val="single" w:sz="24" w:space="0" w:color="ED8900"/>
              <w:bottom w:val="single" w:sz="24" w:space="0" w:color="ED8900"/>
              <w:right w:val="single" w:sz="24" w:space="0" w:color="ED8900"/>
            </w:tcBorders>
          </w:tcPr>
          <w:p w14:paraId="2E8B40B2" w14:textId="170469BD" w:rsidR="0060443B" w:rsidRPr="007B3107" w:rsidRDefault="00610D1F" w:rsidP="002D6C78">
            <w:pPr>
              <w:numPr>
                <w:ilvl w:val="0"/>
                <w:numId w:val="51"/>
              </w:numPr>
              <w:spacing w:after="60"/>
              <w:rPr>
                <w:noProof/>
                <w:sz w:val="21"/>
                <w:szCs w:val="21"/>
              </w:rPr>
            </w:pPr>
            <w:r>
              <w:rPr>
                <w:noProof/>
              </w:rPr>
              <w:drawing>
                <wp:anchor distT="0" distB="0" distL="114300" distR="114300" simplePos="0" relativeHeight="251658255" behindDoc="1" locked="0" layoutInCell="1" allowOverlap="1" wp14:anchorId="38981C10" wp14:editId="03B19F3B">
                  <wp:simplePos x="0" y="0"/>
                  <wp:positionH relativeFrom="column">
                    <wp:posOffset>-3108746</wp:posOffset>
                  </wp:positionH>
                  <wp:positionV relativeFrom="paragraph">
                    <wp:posOffset>-1485405</wp:posOffset>
                  </wp:positionV>
                  <wp:extent cx="6365174" cy="6181887"/>
                  <wp:effectExtent l="0" t="0" r="0" b="0"/>
                  <wp:wrapNone/>
                  <wp:docPr id="252813299" name="Picture 2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13299" name="Picture 25" descr="A group of people sitting at a table&#10;&#10;Description automatically generated"/>
                          <pic:cNvPicPr/>
                        </pic:nvPicPr>
                        <pic:blipFill>
                          <a:blip r:embed="rId36">
                            <a:alphaModFix amt="35000"/>
                            <a:extLst>
                              <a:ext uri="{28A0092B-C50C-407E-A947-70E740481C1C}">
                                <a14:useLocalDpi xmlns:a14="http://schemas.microsoft.com/office/drawing/2010/main" val="0"/>
                              </a:ext>
                            </a:extLst>
                          </a:blip>
                          <a:stretch>
                            <a:fillRect/>
                          </a:stretch>
                        </pic:blipFill>
                        <pic:spPr>
                          <a:xfrm>
                            <a:off x="0" y="0"/>
                            <a:ext cx="6365174" cy="6181887"/>
                          </a:xfrm>
                          <a:prstGeom prst="rect">
                            <a:avLst/>
                          </a:prstGeom>
                        </pic:spPr>
                      </pic:pic>
                    </a:graphicData>
                  </a:graphic>
                  <wp14:sizeRelH relativeFrom="margin">
                    <wp14:pctWidth>0</wp14:pctWidth>
                  </wp14:sizeRelH>
                  <wp14:sizeRelV relativeFrom="margin">
                    <wp14:pctHeight>0</wp14:pctHeight>
                  </wp14:sizeRelV>
                </wp:anchor>
              </w:drawing>
            </w:r>
            <w:r>
              <w:rPr>
                <w:sz w:val="21"/>
              </w:rPr>
              <w:t>Cyflenwadau talent cenedlaethol ar gyfer ein rolau ar lefelau gweithredol/bwrdd ynghyd â chynllun datblygu cenedlaethol cynhwysfawr ar gyfer darpar gyfarwyddwyr gweithredol a ategir gan Broffiliau Llwyddiant Cyfarwyddwyr Gweithredol a dull cenedlaethol o ysgogi talent ar lefel cyfarwyddwr gweithredol.  Sicrhau’r sgiliau iawn, yn y lle iawn, ar yr adeg iawn.</w:t>
            </w:r>
          </w:p>
          <w:p w14:paraId="32F2B7C6" w14:textId="73D5317A" w:rsidR="00FA31CF" w:rsidRPr="007B3107" w:rsidRDefault="00EB2EFA" w:rsidP="002D6C78">
            <w:pPr>
              <w:numPr>
                <w:ilvl w:val="0"/>
                <w:numId w:val="51"/>
              </w:numPr>
              <w:spacing w:after="60"/>
              <w:rPr>
                <w:noProof/>
                <w:sz w:val="21"/>
                <w:szCs w:val="21"/>
              </w:rPr>
            </w:pPr>
            <w:r>
              <w:rPr>
                <w:sz w:val="21"/>
              </w:rPr>
              <w:t>Amrywiaeth a chryfder ehangach yn ein gwybodaeth, ein sgiliau a’n harbenigedd ym maes y gweithlu a datblygu sefydliadol; gwell cyfraddau denu, prosesau ymgynefino a chadw sgiliau, arbenigedd a phrofiad sy’n addas ar gyfer y dyfodol, ac ysgogi talent yn well yng nghymuned y Gweithlu a Datblygu Sefydliadol ym mhob rhan o GIG Cymru er mwyn mynd i’r afael â heriau cenedlaethol y gweithlu.</w:t>
            </w:r>
          </w:p>
        </w:tc>
      </w:tr>
      <w:tr w:rsidR="001967CD" w:rsidRPr="006A2518" w14:paraId="7C84CF4E" w14:textId="77777777" w:rsidTr="006A2518">
        <w:tc>
          <w:tcPr>
            <w:tcW w:w="15593" w:type="dxa"/>
            <w:gridSpan w:val="2"/>
            <w:tcBorders>
              <w:top w:val="single" w:sz="24" w:space="0" w:color="ED8900"/>
              <w:left w:val="single" w:sz="24" w:space="0" w:color="ED8900"/>
              <w:bottom w:val="single" w:sz="24" w:space="0" w:color="ED8900"/>
              <w:right w:val="single" w:sz="24" w:space="0" w:color="ED8900"/>
            </w:tcBorders>
            <w:vAlign w:val="center"/>
          </w:tcPr>
          <w:p w14:paraId="10D9C0FA" w14:textId="66AFA795" w:rsidR="00762385" w:rsidRDefault="00F36007" w:rsidP="001967CD">
            <w:pPr>
              <w:spacing w:before="60" w:after="60"/>
              <w:jc w:val="center"/>
              <w:rPr>
                <w:b/>
                <w:bCs/>
                <w:color w:val="ED8900"/>
                <w:sz w:val="21"/>
                <w:szCs w:val="21"/>
              </w:rPr>
            </w:pPr>
            <w:r>
              <w:rPr>
                <w:b/>
                <w:color w:val="ED8900"/>
                <w:sz w:val="21"/>
              </w:rPr>
              <w:t xml:space="preserve">Drwy ddealltwriaeth a data ar brofiad staff, dylanwadu ar ddiwylliannau sy’n hyrwyddo gwaith tîm, </w:t>
            </w:r>
          </w:p>
          <w:p w14:paraId="6F146573" w14:textId="0CCCEE32" w:rsidR="001967CD" w:rsidRPr="005F4661" w:rsidRDefault="00F36007" w:rsidP="001967CD">
            <w:pPr>
              <w:spacing w:before="60" w:after="60"/>
              <w:jc w:val="center"/>
              <w:rPr>
                <w:b/>
                <w:color w:val="ED8900"/>
                <w:sz w:val="21"/>
                <w:szCs w:val="21"/>
                <w:highlight w:val="yellow"/>
              </w:rPr>
            </w:pPr>
            <w:r>
              <w:rPr>
                <w:b/>
                <w:color w:val="ED8900"/>
                <w:sz w:val="21"/>
              </w:rPr>
              <w:t>cadw staff a llesiant er mwyn gwella canlyniadau sefydliadol</w:t>
            </w:r>
          </w:p>
        </w:tc>
      </w:tr>
      <w:tr w:rsidR="00BB011D" w:rsidRPr="00C96C8A" w14:paraId="285B3049" w14:textId="77777777" w:rsidTr="001967CD">
        <w:tc>
          <w:tcPr>
            <w:tcW w:w="15593" w:type="dxa"/>
            <w:gridSpan w:val="2"/>
            <w:tcBorders>
              <w:top w:val="single" w:sz="24" w:space="0" w:color="ED8900"/>
              <w:left w:val="single" w:sz="24" w:space="0" w:color="ED8900"/>
              <w:bottom w:val="single" w:sz="24" w:space="0" w:color="ED8900"/>
              <w:right w:val="single" w:sz="24" w:space="0" w:color="ED8900"/>
            </w:tcBorders>
            <w:shd w:val="clear" w:color="auto" w:fill="ED8900"/>
            <w:vAlign w:val="center"/>
          </w:tcPr>
          <w:p w14:paraId="5E840031" w14:textId="5B6585A8" w:rsidR="001967CD" w:rsidRPr="00C96C8A" w:rsidRDefault="00F36007" w:rsidP="001967CD">
            <w:pPr>
              <w:rPr>
                <w:b/>
                <w:color w:val="FFFFFF" w:themeColor="background1"/>
              </w:rPr>
            </w:pPr>
            <w:r>
              <w:rPr>
                <w:b/>
                <w:color w:val="FFFFFF" w:themeColor="background1"/>
              </w:rPr>
              <w:t>I gyflawni hyn, byddwn yn gwneud y canlynol:</w:t>
            </w:r>
          </w:p>
        </w:tc>
      </w:tr>
      <w:tr w:rsidR="001967CD" w:rsidRPr="007276CE" w14:paraId="56F0A27F" w14:textId="77777777">
        <w:tc>
          <w:tcPr>
            <w:tcW w:w="15593" w:type="dxa"/>
            <w:gridSpan w:val="2"/>
            <w:tcBorders>
              <w:top w:val="single" w:sz="24" w:space="0" w:color="ED8900"/>
              <w:left w:val="single" w:sz="24" w:space="0" w:color="ED8900"/>
              <w:bottom w:val="single" w:sz="24" w:space="0" w:color="ED8900"/>
              <w:right w:val="single" w:sz="24" w:space="0" w:color="ED8900"/>
            </w:tcBorders>
          </w:tcPr>
          <w:p w14:paraId="5CA13C54" w14:textId="770F6BAE" w:rsidR="00F36007" w:rsidRPr="007B3107" w:rsidRDefault="00F36007" w:rsidP="002D6C78">
            <w:pPr>
              <w:numPr>
                <w:ilvl w:val="0"/>
                <w:numId w:val="51"/>
              </w:numPr>
              <w:spacing w:after="60"/>
              <w:rPr>
                <w:sz w:val="21"/>
                <w:szCs w:val="21"/>
              </w:rPr>
            </w:pPr>
            <w:r>
              <w:rPr>
                <w:sz w:val="21"/>
              </w:rPr>
              <w:t>Cyflawni Rhaglen Cadw Staff Cymru Gyfan, gan lywio a gwreiddio arferion gorau o ran strategaethau a phrosiectau cadw staff.</w:t>
            </w:r>
          </w:p>
          <w:p w14:paraId="30943DEE" w14:textId="77777777" w:rsidR="00F36007" w:rsidRPr="007B3107" w:rsidRDefault="00F36007" w:rsidP="002D6C78">
            <w:pPr>
              <w:numPr>
                <w:ilvl w:val="0"/>
                <w:numId w:val="51"/>
              </w:numPr>
              <w:spacing w:after="60"/>
              <w:rPr>
                <w:sz w:val="21"/>
                <w:szCs w:val="21"/>
              </w:rPr>
            </w:pPr>
            <w:r>
              <w:rPr>
                <w:sz w:val="21"/>
              </w:rPr>
              <w:t>Cydweithio â phartneriaid i wreiddio arferion a pholisïau sy’n canolbwyntio ar yr unigolyn, yn lleihau niwed i gyflogeion, yn gwella llesiant ac yn gwella profiad staff.</w:t>
            </w:r>
          </w:p>
          <w:p w14:paraId="213059C5" w14:textId="44F11A9F" w:rsidR="001967CD" w:rsidRPr="0006024C" w:rsidRDefault="00F36007" w:rsidP="002D6C78">
            <w:pPr>
              <w:numPr>
                <w:ilvl w:val="0"/>
                <w:numId w:val="51"/>
              </w:numPr>
              <w:spacing w:after="60"/>
            </w:pPr>
            <w:r>
              <w:rPr>
                <w:sz w:val="21"/>
              </w:rPr>
              <w:t>Cyflawni Arolwg Staff blynyddol GIG Cymru sy’n seiliedig ar dystiolaeth i fesur profiad staff er mwyn llywio ein strategaethau a darparu data er mwyn i Sefydliadau’r GIG allu asesu sut y gall systemau, polisïau a gweithdrefnau wneud cyfraniad cadarnhaol at iechyd a llesiant y gweithlu. Darparu un set o safonau arwain a rheoli unedig craidd ac adnoddau i gefnogi prosesau sefydlu, cynefino a DPP Cyfarwyddwyr Gweithredol a Rheolwyr ym mhob rhan o GIG Cymru.</w:t>
            </w:r>
          </w:p>
        </w:tc>
      </w:tr>
      <w:tr w:rsidR="00BB011D" w:rsidRPr="00C96C8A" w14:paraId="6ED50062" w14:textId="77777777" w:rsidTr="001967CD">
        <w:tc>
          <w:tcPr>
            <w:tcW w:w="15593" w:type="dxa"/>
            <w:gridSpan w:val="2"/>
            <w:tcBorders>
              <w:top w:val="single" w:sz="24" w:space="0" w:color="ED8900"/>
              <w:left w:val="single" w:sz="24" w:space="0" w:color="ED8900"/>
              <w:bottom w:val="single" w:sz="24" w:space="0" w:color="ED8900"/>
              <w:right w:val="single" w:sz="24" w:space="0" w:color="ED8900"/>
            </w:tcBorders>
            <w:shd w:val="clear" w:color="auto" w:fill="ED8900"/>
            <w:vAlign w:val="center"/>
          </w:tcPr>
          <w:p w14:paraId="7BDE1EA9" w14:textId="7757EE88" w:rsidR="001967CD" w:rsidRPr="00C96C8A" w:rsidRDefault="00F36007" w:rsidP="001967CD">
            <w:pPr>
              <w:rPr>
                <w:b/>
                <w:color w:val="FFFFFF" w:themeColor="background1"/>
              </w:rPr>
            </w:pPr>
            <w:r>
              <w:rPr>
                <w:b/>
                <w:color w:val="FFFFFF" w:themeColor="background1"/>
              </w:rPr>
              <w:t>Effaith</w:t>
            </w:r>
          </w:p>
        </w:tc>
      </w:tr>
      <w:tr w:rsidR="001967CD" w:rsidRPr="00FA31CF" w14:paraId="7C283953" w14:textId="77777777">
        <w:tc>
          <w:tcPr>
            <w:tcW w:w="15593" w:type="dxa"/>
            <w:gridSpan w:val="2"/>
            <w:tcBorders>
              <w:top w:val="single" w:sz="24" w:space="0" w:color="ED8900"/>
              <w:left w:val="single" w:sz="24" w:space="0" w:color="ED8900"/>
              <w:bottom w:val="single" w:sz="24" w:space="0" w:color="ED8900"/>
              <w:right w:val="single" w:sz="24" w:space="0" w:color="ED8900"/>
            </w:tcBorders>
          </w:tcPr>
          <w:p w14:paraId="0413B981" w14:textId="1C2D7594" w:rsidR="00F36007" w:rsidRPr="007B3107" w:rsidRDefault="00F36007" w:rsidP="002D6C78">
            <w:pPr>
              <w:numPr>
                <w:ilvl w:val="0"/>
                <w:numId w:val="51"/>
              </w:numPr>
              <w:spacing w:after="60"/>
              <w:rPr>
                <w:sz w:val="21"/>
                <w:szCs w:val="21"/>
              </w:rPr>
            </w:pPr>
            <w:r>
              <w:rPr>
                <w:sz w:val="21"/>
              </w:rPr>
              <w:t>Cyfraddau cadw staff uwch, gweithlu ymrwymedig, ac arweinyddiaeth a diwylliannau tosturiol.</w:t>
            </w:r>
          </w:p>
          <w:p w14:paraId="3C125C9C" w14:textId="77777777" w:rsidR="00F36007" w:rsidRPr="007B3107" w:rsidRDefault="00F36007" w:rsidP="002D6C78">
            <w:pPr>
              <w:numPr>
                <w:ilvl w:val="0"/>
                <w:numId w:val="51"/>
              </w:numPr>
              <w:spacing w:after="60"/>
              <w:rPr>
                <w:sz w:val="21"/>
                <w:szCs w:val="21"/>
              </w:rPr>
            </w:pPr>
            <w:r>
              <w:rPr>
                <w:sz w:val="21"/>
              </w:rPr>
              <w:t>Gwell profiad staff, dylanwad cadarnhaol ar newid diwylliannol a gwell llesiant ymhlith y gweithlu.</w:t>
            </w:r>
          </w:p>
          <w:p w14:paraId="657CB492" w14:textId="3C8BFB3A" w:rsidR="001967CD" w:rsidRPr="007B3107" w:rsidRDefault="00F36007" w:rsidP="002D6C78">
            <w:pPr>
              <w:numPr>
                <w:ilvl w:val="0"/>
                <w:numId w:val="51"/>
              </w:numPr>
              <w:spacing w:after="60"/>
              <w:rPr>
                <w:sz w:val="21"/>
                <w:szCs w:val="21"/>
              </w:rPr>
            </w:pPr>
            <w:r>
              <w:rPr>
                <w:sz w:val="21"/>
              </w:rPr>
              <w:lastRenderedPageBreak/>
              <w:t>Sicrhau bod cymwyseddau rheolwyr a bylchau o ran sicrwydd yn weladwy, gan dargedu a blaenoriaethu adnoddau/hyfforddiant i feysydd lle mae’r bylchau mwyaf o ran sgiliau.  Hefyd, adnoddau cenedlaethol wedi'u sefydlu a’u safoni ar gyfer cynefino Cyfarwyddwyr Gweithredol gan sicrhau dealltwriaeth glir ym mhob rhan o’r system ynghylch rôl a chyfrifoldebau Cyfarwyddwr Gweithredol a chryfhau trefniadau llywodraethu, arweinyddiaeth ac effeithiolrwydd sefydliadol y bwrdd cenedlaethol.</w:t>
            </w:r>
          </w:p>
        </w:tc>
      </w:tr>
    </w:tbl>
    <w:p w14:paraId="3285F064" w14:textId="13E1B43E" w:rsidR="00FC5941" w:rsidRDefault="00FC5941" w:rsidP="00F14339">
      <w:pPr>
        <w:sectPr w:rsidR="00FC5941" w:rsidSect="008501C3">
          <w:pgSz w:w="16838" w:h="11906" w:orient="landscape"/>
          <w:pgMar w:top="624" w:right="624" w:bottom="624" w:left="624" w:header="709" w:footer="454" w:gutter="0"/>
          <w:cols w:space="708"/>
          <w:docGrid w:linePitch="360"/>
        </w:sectPr>
      </w:pPr>
    </w:p>
    <w:p w14:paraId="73E65D2B" w14:textId="58B6E29F" w:rsidR="00C4743A" w:rsidRDefault="00976919" w:rsidP="00BC3BEE">
      <w:pPr>
        <w:pStyle w:val="HeadingLevel1"/>
      </w:pPr>
      <w:bookmarkStart w:id="132" w:name="_Toc136870253"/>
      <w:bookmarkStart w:id="133" w:name="_Toc137801325"/>
      <w:bookmarkStart w:id="134" w:name="_Toc171605609"/>
      <w:bookmarkStart w:id="135" w:name="_Toc198642245"/>
      <w:r>
        <w:lastRenderedPageBreak/>
        <w:t>Cynllun Ariannol</w:t>
      </w:r>
      <w:bookmarkEnd w:id="132"/>
      <w:bookmarkEnd w:id="133"/>
      <w:bookmarkEnd w:id="134"/>
      <w:bookmarkEnd w:id="135"/>
      <w:r>
        <w:t xml:space="preserve"> </w:t>
      </w: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7508"/>
      </w:tblGrid>
      <w:tr w:rsidR="009078F2" w14:paraId="3EE1A6D6" w14:textId="77777777" w:rsidTr="006857F4">
        <w:tc>
          <w:tcPr>
            <w:tcW w:w="7508" w:type="dxa"/>
            <w:shd w:val="clear" w:color="auto" w:fill="B4C6E7" w:themeFill="accent1" w:themeFillTint="66"/>
          </w:tcPr>
          <w:p w14:paraId="5CB8F6D1" w14:textId="4EB8D5D9" w:rsidR="009078F2" w:rsidRDefault="00FE1F06" w:rsidP="00FE1F06">
            <w:pPr>
              <w:pStyle w:val="MainBodyText"/>
              <w:spacing w:before="120"/>
            </w:pPr>
            <w:r>
              <w:t>Mae’r bennod hon yn nodi’r buddsoddiad ariannol sy’n gysylltiedig â’r Cynllun Addysg a Hyfforddiant.</w:t>
            </w:r>
          </w:p>
        </w:tc>
      </w:tr>
    </w:tbl>
    <w:p w14:paraId="077FB263" w14:textId="77777777" w:rsidR="00120974" w:rsidRDefault="00120974" w:rsidP="0049287C">
      <w:pPr>
        <w:pStyle w:val="MainBodyText"/>
        <w:spacing w:after="0"/>
      </w:pPr>
    </w:p>
    <w:p w14:paraId="316DC127" w14:textId="4F01A63F" w:rsidR="00D00A13" w:rsidRPr="006F45A4" w:rsidRDefault="00D00A13" w:rsidP="00D00A13">
      <w:pPr>
        <w:pStyle w:val="HeadingLevel2"/>
        <w:ind w:left="426" w:hanging="426"/>
      </w:pPr>
      <w:bookmarkStart w:id="136" w:name="_Toc136870254"/>
      <w:bookmarkStart w:id="137" w:name="_Toc137801326"/>
      <w:bookmarkStart w:id="138" w:name="_Toc171605610"/>
      <w:bookmarkStart w:id="139" w:name="_Toc198642246"/>
      <w:r>
        <w:t>Ein Dull Gweithredu</w:t>
      </w:r>
      <w:bookmarkEnd w:id="136"/>
      <w:bookmarkEnd w:id="137"/>
      <w:bookmarkEnd w:id="138"/>
      <w:bookmarkEnd w:id="139"/>
    </w:p>
    <w:p w14:paraId="0C41A7CD" w14:textId="0C9535F2" w:rsidR="00E83CFC" w:rsidRPr="00743585" w:rsidRDefault="00E83CFC" w:rsidP="00743585">
      <w:pPr>
        <w:pStyle w:val="MainBodyText"/>
      </w:pPr>
      <w:r>
        <w:t>Wrth bennu goblygiadau ariannol y Cynllun Addysg a Hyfforddiant hwn, mae’r gofynion cyllido a nodir mewn gwahanol feysydd amlbroffesiwn wedi cael eu cyfrifo gan ddefnyddio meini prawf cyson ar gyfer pennu costau sy’n seiliedig ar raddfeydd cyflog hysbys a’r codiadau blynyddol disgwyliedig.</w:t>
      </w:r>
    </w:p>
    <w:p w14:paraId="653B6FAB" w14:textId="4CC15F31" w:rsidR="00C4743A" w:rsidRPr="00743585" w:rsidRDefault="00975415" w:rsidP="00D00A13">
      <w:pPr>
        <w:pStyle w:val="HeadingLevel2"/>
        <w:ind w:left="567" w:hanging="567"/>
      </w:pPr>
      <w:bookmarkStart w:id="140" w:name="_Toc137629035"/>
      <w:bookmarkStart w:id="141" w:name="_Toc137629036"/>
      <w:bookmarkStart w:id="142" w:name="_Toc136870255"/>
      <w:bookmarkStart w:id="143" w:name="_Toc137801327"/>
      <w:bookmarkStart w:id="144" w:name="_Toc171605611"/>
      <w:bookmarkStart w:id="145" w:name="_Toc198642247"/>
      <w:bookmarkEnd w:id="140"/>
      <w:bookmarkEnd w:id="141"/>
      <w:r>
        <w:t>Datblygiadau a Buddsoddiadau</w:t>
      </w:r>
      <w:bookmarkEnd w:id="142"/>
      <w:bookmarkEnd w:id="143"/>
      <w:bookmarkEnd w:id="144"/>
      <w:bookmarkEnd w:id="145"/>
      <w:r>
        <w:t xml:space="preserve"> </w:t>
      </w:r>
    </w:p>
    <w:p w14:paraId="7ACEADFD" w14:textId="78B895C8" w:rsidR="0084425D" w:rsidRPr="00743585" w:rsidRDefault="0084425D" w:rsidP="006154E7">
      <w:pPr>
        <w:pStyle w:val="MainBodyText"/>
      </w:pPr>
      <w:r>
        <w:t>Yn unol â chynnwys y cynllun hwn, mae AaGIC wrthi’n datblygu amrywiaeth o raglenni gweithlu a fydd yn ategu’r gofynion a nodir yn y cynllun a ble y caiff adnoddau ychwanegol eu buddsoddi. Mae’r rhain yn cynnwys:</w:t>
      </w:r>
    </w:p>
    <w:p w14:paraId="65F5B134" w14:textId="7D62F9D3" w:rsidR="0084425D" w:rsidRPr="00743585" w:rsidRDefault="0084425D" w:rsidP="002D6C78">
      <w:pPr>
        <w:pStyle w:val="ListParagraph"/>
        <w:numPr>
          <w:ilvl w:val="0"/>
          <w:numId w:val="42"/>
        </w:numPr>
        <w:spacing w:after="120" w:line="240" w:lineRule="auto"/>
      </w:pPr>
      <w:r>
        <w:t>Cynllun Gweithlu Iechyd Meddwl</w:t>
      </w:r>
    </w:p>
    <w:p w14:paraId="1D9C001E" w14:textId="536F5BE9" w:rsidR="0084425D" w:rsidRPr="00743585" w:rsidRDefault="0084425D" w:rsidP="002D6C78">
      <w:pPr>
        <w:pStyle w:val="ListParagraph"/>
        <w:numPr>
          <w:ilvl w:val="0"/>
          <w:numId w:val="42"/>
        </w:numPr>
        <w:spacing w:after="120" w:line="240" w:lineRule="auto"/>
      </w:pPr>
      <w:r>
        <w:t>Academïau Gofal Sylfaenol a Chymunedol</w:t>
      </w:r>
    </w:p>
    <w:p w14:paraId="04BD4BC7" w14:textId="030C0042" w:rsidR="0084425D" w:rsidRPr="00743585" w:rsidRDefault="002A1ECD" w:rsidP="002D6C78">
      <w:pPr>
        <w:pStyle w:val="ListParagraph"/>
        <w:numPr>
          <w:ilvl w:val="0"/>
          <w:numId w:val="42"/>
        </w:numPr>
        <w:spacing w:after="120" w:line="240" w:lineRule="auto"/>
      </w:pPr>
      <w:r>
        <w:t>Cynlluniau Gweithlu Strategol.</w:t>
      </w:r>
    </w:p>
    <w:p w14:paraId="1D8748BF" w14:textId="2E4742F0" w:rsidR="00571C6A" w:rsidRPr="00743585" w:rsidRDefault="00F014A6" w:rsidP="002D6C78">
      <w:pPr>
        <w:pStyle w:val="ListParagraph"/>
        <w:numPr>
          <w:ilvl w:val="0"/>
          <w:numId w:val="42"/>
        </w:numPr>
        <w:spacing w:after="120" w:line="240" w:lineRule="auto"/>
      </w:pPr>
      <w:r>
        <w:t>Camau gweithredu wedi’u neilltuo i AaGIC yn y Cynllun Gweithredu Cenedlaethol ar gyfer y Gweithlu (NWIP).</w:t>
      </w:r>
    </w:p>
    <w:p w14:paraId="6D10D2B4" w14:textId="77777777" w:rsidR="0084425D" w:rsidRPr="00743585" w:rsidRDefault="0084425D" w:rsidP="006154E7">
      <w:pPr>
        <w:pStyle w:val="MainBodyText"/>
        <w:spacing w:after="0"/>
      </w:pPr>
      <w:r>
        <w:t>Ar ben hynny, yn sefydliadol, mae AaGIC yn adolygu ac yn cynghori ar nifer o ffrydiau cyllido presennol sydd ar waith ar hyn o bryd i hwyluso addysg a hyfforddiant ym mhob rhan o GIG Cymru, e.e. absenoldeb astudio, cyflogau graddau hyfforddi a chynghori ar y dull gweithredu yn y dyfodol o ran Cynyddran Gwasanaeth ar gyfer Addysgu.</w:t>
      </w:r>
    </w:p>
    <w:p w14:paraId="77D67737" w14:textId="77777777" w:rsidR="0084425D" w:rsidRPr="00BA1D48" w:rsidRDefault="0084425D" w:rsidP="006154E7">
      <w:pPr>
        <w:pStyle w:val="MainBodyText"/>
        <w:spacing w:after="0"/>
        <w:rPr>
          <w:highlight w:val="yellow"/>
        </w:rPr>
      </w:pPr>
    </w:p>
    <w:p w14:paraId="15DF2FBA" w14:textId="22DEF6AA" w:rsidR="00AE18E2" w:rsidRPr="00761B1D" w:rsidRDefault="00D00A13" w:rsidP="00D00A13">
      <w:pPr>
        <w:pStyle w:val="HeadingLevel2"/>
        <w:ind w:left="567" w:hanging="567"/>
      </w:pPr>
      <w:bookmarkStart w:id="146" w:name="_Toc137629038"/>
      <w:bookmarkStart w:id="147" w:name="_Toc137629039"/>
      <w:bookmarkStart w:id="148" w:name="_Toc136870256"/>
      <w:bookmarkStart w:id="149" w:name="_Toc137801328"/>
      <w:bookmarkStart w:id="150" w:name="_Toc171605612"/>
      <w:bookmarkStart w:id="151" w:name="_Toc198642248"/>
      <w:bookmarkEnd w:id="146"/>
      <w:bookmarkEnd w:id="147"/>
      <w:r>
        <w:t>Risgiau a Chyfleoedd Ariannol</w:t>
      </w:r>
      <w:bookmarkEnd w:id="148"/>
      <w:bookmarkEnd w:id="149"/>
      <w:bookmarkEnd w:id="150"/>
      <w:bookmarkEnd w:id="151"/>
    </w:p>
    <w:p w14:paraId="0B342B44" w14:textId="3C6534F6" w:rsidR="0080596C" w:rsidRDefault="00C44A8B" w:rsidP="00792469">
      <w:pPr>
        <w:pStyle w:val="MainBodyText"/>
        <w:spacing w:after="0"/>
      </w:pPr>
      <w:r>
        <w:t>Datblygwyd y cynllun ariannol ar sail y wybodaeth orau a oedd ar gael ac yn unol â’r amgylchedd polisi a’r dulliau buddsoddi cyfredol. Bydd y costau buddsoddi gwirioneddol yn amrywio dros flynyddoedd y cynllun o ganlyniad i lefelau recriwtio a chychwyn unigolion i’r amrywiaeth eang o raglenni hyfforddi.</w:t>
      </w:r>
      <w:bookmarkStart w:id="152" w:name="_Toc137629041"/>
      <w:bookmarkStart w:id="153" w:name="_Toc137629042"/>
      <w:bookmarkStart w:id="154" w:name="_Toc136870257"/>
      <w:bookmarkStart w:id="155" w:name="_Toc137801329"/>
      <w:bookmarkEnd w:id="152"/>
      <w:bookmarkEnd w:id="153"/>
    </w:p>
    <w:p w14:paraId="7940EE58" w14:textId="77777777" w:rsidR="00792469" w:rsidRPr="00420428" w:rsidRDefault="00792469" w:rsidP="00792469">
      <w:pPr>
        <w:pStyle w:val="MainBodyText"/>
        <w:spacing w:after="0"/>
      </w:pPr>
    </w:p>
    <w:p w14:paraId="2876A60E" w14:textId="22B874F0" w:rsidR="008808C0" w:rsidRPr="00420428" w:rsidRDefault="0036542D" w:rsidP="00D00A13">
      <w:pPr>
        <w:pStyle w:val="HeadingLevel2"/>
        <w:ind w:left="567" w:hanging="567"/>
      </w:pPr>
      <w:bookmarkStart w:id="156" w:name="_Toc140221077"/>
      <w:bookmarkStart w:id="157" w:name="_Toc171605613"/>
      <w:bookmarkStart w:id="158" w:name="_Toc198642249"/>
      <w:r>
        <w:t>Cynllun Cyllid</w:t>
      </w:r>
      <w:bookmarkEnd w:id="154"/>
      <w:bookmarkEnd w:id="155"/>
      <w:bookmarkEnd w:id="156"/>
      <w:bookmarkEnd w:id="157"/>
      <w:bookmarkEnd w:id="158"/>
    </w:p>
    <w:p w14:paraId="60AC3155" w14:textId="6EE51C7D" w:rsidR="00FE489B" w:rsidRDefault="00C40900" w:rsidP="005F3384">
      <w:pPr>
        <w:pStyle w:val="MainBodyText"/>
      </w:pPr>
      <w:r>
        <w:t xml:space="preserve">Cyfrifir mai cyfanswm y gofyniad cyllido ar gyfer y dull gweithredu a argymhellir ar gyfer Addysg, Comisiynu a Hyfforddiant ar gyfer 2025-26 yw </w:t>
      </w:r>
      <w:r>
        <w:rPr>
          <w:b/>
        </w:rPr>
        <w:t>£360.475m</w:t>
      </w:r>
      <w:r>
        <w:t xml:space="preserve"> </w:t>
      </w:r>
    </w:p>
    <w:p w14:paraId="1ED0B4B1" w14:textId="77777777" w:rsidR="00FE489B" w:rsidRDefault="00FE489B" w:rsidP="005F3384">
      <w:pPr>
        <w:pStyle w:val="MainBodyText"/>
      </w:pPr>
    </w:p>
    <w:p w14:paraId="61A652F6" w14:textId="7ED02C81" w:rsidR="00C40900" w:rsidRDefault="00C40900" w:rsidP="00792469">
      <w:pPr>
        <w:pStyle w:val="MainBodyText"/>
        <w:spacing w:after="0"/>
        <w:rPr>
          <w:b/>
        </w:rPr>
      </w:pPr>
      <w:r>
        <w:t xml:space="preserve">gan gynyddu i </w:t>
      </w:r>
      <w:r>
        <w:rPr>
          <w:b/>
        </w:rPr>
        <w:t>£363.336m</w:t>
      </w:r>
      <w:r>
        <w:t xml:space="preserve"> erbyn 2027-28 </w:t>
      </w:r>
      <w:r>
        <w:rPr>
          <w:b/>
        </w:rPr>
        <w:t>heb gynnwys effaith Penderfyniadau Polisi Llywodraeth Cymru.</w:t>
      </w:r>
    </w:p>
    <w:p w14:paraId="1F683BAB" w14:textId="77777777" w:rsidR="00792469" w:rsidRDefault="00792469" w:rsidP="00792469">
      <w:pPr>
        <w:pStyle w:val="MainBodyText"/>
        <w:spacing w:after="0"/>
      </w:pPr>
    </w:p>
    <w:p w14:paraId="2BA75588" w14:textId="30EF6AD4" w:rsidR="00EC1B8E" w:rsidRPr="009D628B" w:rsidRDefault="00EC1B8E" w:rsidP="00792469">
      <w:pPr>
        <w:pStyle w:val="MainBodyText"/>
        <w:rPr>
          <w:b/>
          <w:bCs/>
          <w:highlight w:val="yellow"/>
        </w:rPr>
      </w:pPr>
      <w:r>
        <w:rPr>
          <w:b/>
        </w:rPr>
        <w:t>Effaith Penderfyniadau Polisi Llywodraeth Cymru</w:t>
      </w:r>
    </w:p>
    <w:p w14:paraId="258C1379" w14:textId="77777777" w:rsidR="00EC1B8E" w:rsidRDefault="00EC1B8E" w:rsidP="00EC1B8E">
      <w:pPr>
        <w:pStyle w:val="MainBodyText"/>
        <w:spacing w:after="30"/>
      </w:pPr>
      <w:r>
        <w:t>Nid yw’r costau uchod yn ystyried effaith dau newid ym mholisi Llywodraeth Cymru a fydd yn cael effaith sylweddol ar gost gyffredinol y cynllun.</w:t>
      </w:r>
    </w:p>
    <w:p w14:paraId="09D3DB02" w14:textId="77777777" w:rsidR="00EC1B8E" w:rsidRDefault="00EC1B8E" w:rsidP="00EC1B8E">
      <w:pPr>
        <w:pStyle w:val="MainBodyText"/>
        <w:spacing w:after="30"/>
        <w:rPr>
          <w:b/>
          <w:bCs/>
        </w:rPr>
      </w:pPr>
    </w:p>
    <w:p w14:paraId="1F858B3C" w14:textId="77777777" w:rsidR="00EC1B8E" w:rsidRPr="00445C13" w:rsidRDefault="00EC1B8E" w:rsidP="0090155D">
      <w:pPr>
        <w:pStyle w:val="MainBodyText"/>
        <w:rPr>
          <w:b/>
          <w:bCs/>
        </w:rPr>
      </w:pPr>
      <w:r>
        <w:rPr>
          <w:b/>
        </w:rPr>
        <w:t>Dileu’r cap ar fenthyciadau llai i fyfyrwyr sy’n hanu o Gymru ac a ariennir gan y fwrsariaeth</w:t>
      </w:r>
    </w:p>
    <w:p w14:paraId="613B366A" w14:textId="25DBE0E8" w:rsidR="00EC1B8E" w:rsidRDefault="0090155D" w:rsidP="00EC1B8E">
      <w:pPr>
        <w:pStyle w:val="MainBodyText"/>
        <w:spacing w:after="30"/>
      </w:pPr>
      <w:r>
        <w:t xml:space="preserve">Effaith y ffaith bod mwy o fyfyrwyr sy'n hanu o Gymru yn manteisio ar y cynnig bwrsariaeth o gymharu â blynyddoedd blaenorol oherwydd y newid ym mholisi Llywodraeth Cymru sy'n caniatáu i fyfyrwyr y fwrsariaeth gael y Benthyciad Cynhaliaeth Myfyrwyr llawn o fis Medi 2024 ymlaen. Yn hanesyddol, mae rhywfaint o fyfyrwyr bob blwyddyn wedi dewis ariannu eu hyfforddiant drwy'r llwybr benthyciadau myfyrwyr. Byddai hyn yn golygu na fyddai AaGIC yn talu dim costau ar ran y myfyrwyr hyn i sefydliadau addysg uwch. Gyda'r cynnig estynedig, mae'n debygol y bydd mwy o fyfyrwyr yn manteisio ar y cynnig bwrsariaeth, gan arwain at gost ychwanegol. Rydym wedi amcangyfrif y bydd myfyrwyr Blwyddyn 1 sy'n hanu o Gymru ac sy'n manteisio ar y cynnig bwrsariaeth yn costio tua £8.065m yn rhagor. </w:t>
      </w:r>
    </w:p>
    <w:p w14:paraId="37A3747F" w14:textId="77777777" w:rsidR="00EC1B8E" w:rsidRDefault="00EC1B8E" w:rsidP="00EC1B8E">
      <w:pPr>
        <w:pStyle w:val="MainBodyText"/>
        <w:spacing w:after="30"/>
      </w:pPr>
    </w:p>
    <w:p w14:paraId="14B90CDF" w14:textId="77777777" w:rsidR="00EC1B8E" w:rsidRPr="00445C13" w:rsidRDefault="00EC1B8E" w:rsidP="0090155D">
      <w:pPr>
        <w:pStyle w:val="MainBodyText"/>
        <w:rPr>
          <w:b/>
          <w:bCs/>
        </w:rPr>
      </w:pPr>
      <w:r>
        <w:rPr>
          <w:b/>
        </w:rPr>
        <w:t xml:space="preserve">Cynnydd mewn ffioedd dysgu </w:t>
      </w:r>
    </w:p>
    <w:p w14:paraId="1A2F8D99" w14:textId="03F2858F" w:rsidR="00EC1B8E" w:rsidRPr="00445C13" w:rsidRDefault="00EC1B8E" w:rsidP="00EC1B8E">
      <w:pPr>
        <w:pStyle w:val="MainBodyText"/>
        <w:spacing w:after="30"/>
      </w:pPr>
      <w:r>
        <w:t xml:space="preserve">Cyhoeddodd Llywodraeth Cymru y byddai sefydliadau addysg uwch yn gallu cynyddu’r ffioedd dysgu y gallent eu codi o £9,000 i £9,250. Ar hyn o bryd mae gan AaGIC gontract â nifer o sefydliadau addysg uwch ar gyfer amrywiaeth o gyrsiau, ac ni fydd rhai o’r contractau’n dod i ben tan fis Medi 2025 ar y cynharaf. Byddai effaith cynyddu’r ffioedd dysgu a delir i sefydliadau addysg uwch o fis Medi 2025 ymlaen yn ychwanegu tua £1.406m yn rhagor at y costau a amlinellir. </w:t>
      </w:r>
    </w:p>
    <w:p w14:paraId="2D57DE1B" w14:textId="77777777" w:rsidR="00EC1B8E" w:rsidRDefault="00EC1B8E" w:rsidP="00EC1B8E">
      <w:pPr>
        <w:pStyle w:val="MainBodyText"/>
        <w:spacing w:after="30"/>
        <w:rPr>
          <w:b/>
          <w:bCs/>
        </w:rPr>
      </w:pPr>
    </w:p>
    <w:p w14:paraId="1EF07C24" w14:textId="6E2408D2" w:rsidR="00EC1B8E" w:rsidRDefault="00EC1B8E" w:rsidP="00EC1B8E">
      <w:pPr>
        <w:pStyle w:val="MainBodyText"/>
        <w:rPr>
          <w:b/>
          <w:bCs/>
        </w:rPr>
      </w:pPr>
      <w:r>
        <w:rPr>
          <w:b/>
        </w:rPr>
        <w:t>Gwerth am arian / elw ar fuddsoddiad</w:t>
      </w:r>
    </w:p>
    <w:p w14:paraId="25A51C6C" w14:textId="77777777" w:rsidR="00AE1C21" w:rsidRDefault="00EC1B8E" w:rsidP="006807FE">
      <w:pPr>
        <w:pStyle w:val="MainBodyText"/>
        <w:spacing w:after="0"/>
      </w:pPr>
      <w:r>
        <w:t>Caiff y</w:t>
      </w:r>
      <w:r>
        <w:rPr>
          <w:b/>
        </w:rPr>
        <w:t xml:space="preserve"> </w:t>
      </w:r>
      <w:r>
        <w:t xml:space="preserve">cynnydd arfaethedig o £25.955m (£35.272m gan gynnwys effaith penderfyniadau polisi Llywodraeth Cymru) mewn buddsoddiad ar gyfer y Cynllun Addysg a Hyfforddiant ei ystyried yng nghyd-destun cost staff </w:t>
      </w:r>
      <w:r>
        <w:lastRenderedPageBreak/>
        <w:t xml:space="preserve">asiantaeth a locwm i lenwi swyddi gwag os na fydd y niferoedd yn y cyflenwad hyfforddiant yn cynyddu. Ymhlith yr enghreifftiau mae cost nyrs asiantaeth o tua £80k y flwyddyn o gymharu â chost cyflog o £44k ar gyfer nyrs barhaol. Byddai cost yr hyfforddiant yn cael ei had-dalu drwy arbed costau asiantaeth mewn ychydig dros flwyddyn (13 mis). </w:t>
      </w:r>
    </w:p>
    <w:p w14:paraId="0D0C92D9" w14:textId="77777777" w:rsidR="0014222B" w:rsidRDefault="0014222B" w:rsidP="006807FE">
      <w:pPr>
        <w:pStyle w:val="MainBodyText"/>
        <w:spacing w:after="0"/>
      </w:pPr>
    </w:p>
    <w:p w14:paraId="48E672D0" w14:textId="1B71E032" w:rsidR="00672485" w:rsidRDefault="00EC1B8E" w:rsidP="006807FE">
      <w:pPr>
        <w:pStyle w:val="MainBodyText"/>
        <w:spacing w:after="0"/>
      </w:pPr>
      <w:r>
        <w:t>Ar gyfer meddygon arbenigol, gall cost staff cyflogedig o gymharu â staff asiantaeth arwain at arbedion o £42k y flwyddyn ar gyfer hyfforddeion F1 a hyd at £70k ar gyfer hyfforddeion arbenigol uwch. Ad-delir cost hyfforddiant o fewn tair blynedd ynghyd â chyfraniad gwerthfawr at ddarparu gwasanaethau a wneir yn ystod yr hyfforddiant. Dylai buddion ansoddol staff parhaol o gymharu â staff dros dro, gan gynnwys ansawdd a chanlyniadau gofal i gleifion, hefyd gael eu hystyried fel rhan o’r cynllun buddsoddi hwn.</w:t>
      </w:r>
    </w:p>
    <w:p w14:paraId="1D1BE0E5" w14:textId="77777777" w:rsidR="006807FE" w:rsidRDefault="006807FE" w:rsidP="006807FE">
      <w:pPr>
        <w:pStyle w:val="MainBodyText"/>
        <w:spacing w:after="0"/>
      </w:pPr>
    </w:p>
    <w:p w14:paraId="44C98088" w14:textId="43D48833" w:rsidR="00C40900" w:rsidRDefault="00C40900" w:rsidP="006807FE">
      <w:pPr>
        <w:pStyle w:val="MainBodyText"/>
        <w:spacing w:after="0"/>
      </w:pPr>
      <w:r>
        <w:t>Gellir rhannu cyfanswm y gofyniad ar gyfer 2025-26 yn £117.632m ar gyfer Comisiynu Gweithwyr Iechyd Proffesiynol, £17.029m ar gyfer Fferylliaeth, £75.258m ar gyfer Hyfforddiant Meddygol, £42.573m ar gyfer Hyfforddiant Meddygon Teulu, £10.020m ar gyfer Hyfforddiant Deintyddol a £1.620m ar gyfer Academïau Gofal Sylfaenol.</w:t>
      </w:r>
    </w:p>
    <w:p w14:paraId="28CD034A" w14:textId="77777777" w:rsidR="006807FE" w:rsidRPr="00885886" w:rsidRDefault="006807FE" w:rsidP="006807FE">
      <w:pPr>
        <w:pStyle w:val="MainBodyText"/>
        <w:spacing w:after="0"/>
      </w:pPr>
    </w:p>
    <w:p w14:paraId="4D95551D" w14:textId="7D4FF4E9" w:rsidR="00F66495" w:rsidRPr="00F66495" w:rsidRDefault="00C40900" w:rsidP="009833A9">
      <w:pPr>
        <w:pStyle w:val="MainBodyText"/>
      </w:pPr>
      <w:r>
        <w:t xml:space="preserve">Cost y Cynllun Gweithlu Iechyd Meddwl yw </w:t>
      </w:r>
      <w:r>
        <w:rPr>
          <w:b/>
        </w:rPr>
        <w:t>£2.745m</w:t>
      </w:r>
      <w:r>
        <w:t xml:space="preserve">, cost y Cynllun Gofal Sylfaenol yw </w:t>
      </w:r>
      <w:r>
        <w:rPr>
          <w:b/>
        </w:rPr>
        <w:t xml:space="preserve">£1.143m </w:t>
      </w:r>
      <w:r>
        <w:t>a chost Optometreg yw</w:t>
      </w:r>
      <w:r>
        <w:rPr>
          <w:b/>
        </w:rPr>
        <w:t xml:space="preserve"> £0.658m</w:t>
      </w:r>
      <w:r>
        <w:t>, sy'n cynnwys y meysydd gwariant penodol fel y’u dangosir yn y tabl canlynol:</w:t>
      </w:r>
    </w:p>
    <w:tbl>
      <w:tblPr>
        <w:tblW w:w="74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4082"/>
        <w:gridCol w:w="1134"/>
        <w:gridCol w:w="1134"/>
        <w:gridCol w:w="1134"/>
      </w:tblGrid>
      <w:tr w:rsidR="00DE3117" w:rsidRPr="00BA1D48" w14:paraId="3EFF2098" w14:textId="77777777" w:rsidTr="00EC1B8E">
        <w:trPr>
          <w:trHeight w:val="214"/>
          <w:tblHeader/>
        </w:trPr>
        <w:tc>
          <w:tcPr>
            <w:tcW w:w="4082" w:type="dxa"/>
            <w:vMerge w:val="restart"/>
            <w:shd w:val="clear" w:color="auto" w:fill="5B9BD5"/>
          </w:tcPr>
          <w:p w14:paraId="72F1BA44" w14:textId="7109CE4F" w:rsidR="00BD42B0" w:rsidRPr="0041122B" w:rsidRDefault="00BD42B0" w:rsidP="00A511BD">
            <w:pPr>
              <w:pStyle w:val="MainBodyText"/>
              <w:rPr>
                <w:b/>
                <w:bCs/>
                <w:i/>
                <w:iCs/>
                <w:color w:val="FFFFFF" w:themeColor="background1"/>
                <w:sz w:val="20"/>
                <w:szCs w:val="20"/>
              </w:rPr>
            </w:pPr>
          </w:p>
        </w:tc>
        <w:tc>
          <w:tcPr>
            <w:tcW w:w="1134" w:type="dxa"/>
            <w:shd w:val="clear" w:color="auto" w:fill="5B9BD5"/>
            <w:tcMar>
              <w:top w:w="15" w:type="dxa"/>
              <w:left w:w="63" w:type="dxa"/>
              <w:bottom w:w="0" w:type="dxa"/>
              <w:right w:w="63" w:type="dxa"/>
            </w:tcMar>
            <w:vAlign w:val="center"/>
            <w:hideMark/>
          </w:tcPr>
          <w:p w14:paraId="3E83C78D" w14:textId="6D94A2A9" w:rsidR="00BD42B0" w:rsidRPr="009833A9" w:rsidRDefault="00DE30DC" w:rsidP="00A511BD">
            <w:pPr>
              <w:pStyle w:val="MainBodyText"/>
              <w:jc w:val="center"/>
              <w:rPr>
                <w:i/>
                <w:iCs/>
                <w:color w:val="FFFFFF" w:themeColor="background1"/>
                <w:sz w:val="20"/>
                <w:szCs w:val="20"/>
              </w:rPr>
            </w:pPr>
            <w:r>
              <w:rPr>
                <w:b/>
                <w:color w:val="FFFFFF" w:themeColor="background1"/>
                <w:sz w:val="20"/>
              </w:rPr>
              <w:t>2025/26</w:t>
            </w:r>
          </w:p>
        </w:tc>
        <w:tc>
          <w:tcPr>
            <w:tcW w:w="1134" w:type="dxa"/>
            <w:shd w:val="clear" w:color="auto" w:fill="5B9BD5"/>
            <w:tcMar>
              <w:top w:w="15" w:type="dxa"/>
              <w:left w:w="63" w:type="dxa"/>
              <w:bottom w:w="0" w:type="dxa"/>
              <w:right w:w="63" w:type="dxa"/>
            </w:tcMar>
            <w:vAlign w:val="center"/>
          </w:tcPr>
          <w:p w14:paraId="608B4802" w14:textId="49B80EE3" w:rsidR="00BD42B0" w:rsidRPr="009833A9" w:rsidRDefault="00BD42B0" w:rsidP="00A511BD">
            <w:pPr>
              <w:pStyle w:val="MainBodyText"/>
              <w:jc w:val="center"/>
              <w:rPr>
                <w:i/>
                <w:color w:val="FFFFFF" w:themeColor="background1"/>
                <w:sz w:val="20"/>
                <w:szCs w:val="20"/>
              </w:rPr>
            </w:pPr>
            <w:r>
              <w:rPr>
                <w:b/>
                <w:color w:val="FFFFFF" w:themeColor="background1"/>
                <w:sz w:val="20"/>
              </w:rPr>
              <w:t>2026/27</w:t>
            </w:r>
          </w:p>
        </w:tc>
        <w:tc>
          <w:tcPr>
            <w:tcW w:w="1134" w:type="dxa"/>
            <w:shd w:val="clear" w:color="auto" w:fill="5B9BD5"/>
            <w:tcMar>
              <w:top w:w="15" w:type="dxa"/>
              <w:left w:w="63" w:type="dxa"/>
              <w:bottom w:w="0" w:type="dxa"/>
              <w:right w:w="63" w:type="dxa"/>
            </w:tcMar>
            <w:vAlign w:val="center"/>
          </w:tcPr>
          <w:p w14:paraId="5A56621F" w14:textId="24B5B3FA" w:rsidR="00BD42B0" w:rsidRPr="009833A9" w:rsidRDefault="00BD42B0" w:rsidP="00A511BD">
            <w:pPr>
              <w:pStyle w:val="MainBodyText"/>
              <w:jc w:val="center"/>
              <w:rPr>
                <w:b/>
                <w:color w:val="FFFFFF" w:themeColor="background1"/>
                <w:sz w:val="20"/>
                <w:szCs w:val="20"/>
              </w:rPr>
            </w:pPr>
            <w:r>
              <w:rPr>
                <w:b/>
                <w:color w:val="FFFFFF" w:themeColor="background1"/>
                <w:sz w:val="20"/>
              </w:rPr>
              <w:t>2027/28</w:t>
            </w:r>
          </w:p>
        </w:tc>
      </w:tr>
      <w:tr w:rsidR="00DE3117" w:rsidRPr="00BA1D48" w14:paraId="77936CB7" w14:textId="77777777" w:rsidTr="00EC1B8E">
        <w:trPr>
          <w:trHeight w:val="93"/>
          <w:tblHeader/>
        </w:trPr>
        <w:tc>
          <w:tcPr>
            <w:tcW w:w="4082" w:type="dxa"/>
            <w:vMerge/>
            <w:shd w:val="clear" w:color="auto" w:fill="5B9BD5"/>
          </w:tcPr>
          <w:p w14:paraId="5C923F2F" w14:textId="77777777" w:rsidR="00BD42B0" w:rsidRPr="0041122B" w:rsidRDefault="00BD42B0" w:rsidP="00A511BD">
            <w:pPr>
              <w:pStyle w:val="MainBodyText"/>
              <w:jc w:val="center"/>
              <w:rPr>
                <w:b/>
                <w:bCs/>
                <w:i/>
                <w:iCs/>
                <w:color w:val="FFFFFF" w:themeColor="background1"/>
                <w:sz w:val="20"/>
                <w:szCs w:val="20"/>
              </w:rPr>
            </w:pPr>
          </w:p>
        </w:tc>
        <w:tc>
          <w:tcPr>
            <w:tcW w:w="1134" w:type="dxa"/>
            <w:shd w:val="clear" w:color="auto" w:fill="5B9BD5"/>
            <w:tcMar>
              <w:top w:w="15" w:type="dxa"/>
              <w:left w:w="63" w:type="dxa"/>
              <w:bottom w:w="0" w:type="dxa"/>
              <w:right w:w="63" w:type="dxa"/>
            </w:tcMar>
            <w:vAlign w:val="center"/>
          </w:tcPr>
          <w:p w14:paraId="718ED15A" w14:textId="77777777" w:rsidR="00BD42B0" w:rsidRPr="009833A9" w:rsidRDefault="00BD42B0" w:rsidP="00A511BD">
            <w:pPr>
              <w:pStyle w:val="MainBodyText"/>
              <w:jc w:val="center"/>
              <w:rPr>
                <w:b/>
                <w:bCs/>
                <w:color w:val="FFFFFF" w:themeColor="background1"/>
                <w:sz w:val="20"/>
                <w:szCs w:val="20"/>
              </w:rPr>
            </w:pPr>
            <w:r>
              <w:rPr>
                <w:b/>
                <w:color w:val="FFFFFF" w:themeColor="background1"/>
                <w:sz w:val="20"/>
              </w:rPr>
              <w:t>£m</w:t>
            </w:r>
          </w:p>
        </w:tc>
        <w:tc>
          <w:tcPr>
            <w:tcW w:w="1134" w:type="dxa"/>
            <w:shd w:val="clear" w:color="auto" w:fill="5B9BD5"/>
            <w:tcMar>
              <w:top w:w="15" w:type="dxa"/>
              <w:left w:w="63" w:type="dxa"/>
              <w:bottom w:w="0" w:type="dxa"/>
              <w:right w:w="63" w:type="dxa"/>
            </w:tcMar>
            <w:vAlign w:val="center"/>
          </w:tcPr>
          <w:p w14:paraId="0F025D63" w14:textId="77777777" w:rsidR="00BD42B0" w:rsidRPr="009833A9" w:rsidRDefault="00BD42B0" w:rsidP="00A511BD">
            <w:pPr>
              <w:pStyle w:val="MainBodyText"/>
              <w:jc w:val="center"/>
              <w:rPr>
                <w:b/>
                <w:color w:val="FFFFFF" w:themeColor="background1"/>
                <w:sz w:val="20"/>
                <w:szCs w:val="20"/>
              </w:rPr>
            </w:pPr>
            <w:r>
              <w:rPr>
                <w:b/>
                <w:color w:val="FFFFFF" w:themeColor="background1"/>
                <w:sz w:val="20"/>
              </w:rPr>
              <w:t>£m</w:t>
            </w:r>
          </w:p>
        </w:tc>
        <w:tc>
          <w:tcPr>
            <w:tcW w:w="1134" w:type="dxa"/>
            <w:shd w:val="clear" w:color="auto" w:fill="5B9BD5"/>
            <w:tcMar>
              <w:top w:w="15" w:type="dxa"/>
              <w:left w:w="63" w:type="dxa"/>
              <w:bottom w:w="0" w:type="dxa"/>
              <w:right w:w="63" w:type="dxa"/>
            </w:tcMar>
            <w:vAlign w:val="center"/>
          </w:tcPr>
          <w:p w14:paraId="68C563D2" w14:textId="77777777" w:rsidR="00BD42B0" w:rsidRPr="009833A9" w:rsidRDefault="00BD42B0" w:rsidP="00A511BD">
            <w:pPr>
              <w:pStyle w:val="MainBodyText"/>
              <w:jc w:val="center"/>
              <w:rPr>
                <w:b/>
                <w:color w:val="FFFFFF" w:themeColor="background1"/>
                <w:sz w:val="20"/>
                <w:szCs w:val="20"/>
              </w:rPr>
            </w:pPr>
            <w:r>
              <w:rPr>
                <w:b/>
                <w:color w:val="FFFFFF" w:themeColor="background1"/>
                <w:sz w:val="20"/>
              </w:rPr>
              <w:t>£m</w:t>
            </w:r>
          </w:p>
        </w:tc>
      </w:tr>
      <w:tr w:rsidR="008538AB" w:rsidRPr="00BA1D48" w14:paraId="1729C336"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6DBEAB3A" w14:textId="77777777" w:rsidR="008538AB" w:rsidRPr="0041122B" w:rsidRDefault="008538AB" w:rsidP="003F06E5">
            <w:pPr>
              <w:pStyle w:val="MainBodyText"/>
              <w:spacing w:before="6" w:after="6"/>
              <w:jc w:val="left"/>
              <w:rPr>
                <w:color w:val="000000" w:themeColor="text1"/>
                <w:sz w:val="20"/>
                <w:szCs w:val="20"/>
              </w:rPr>
            </w:pPr>
            <w:r>
              <w:rPr>
                <w:color w:val="000000"/>
                <w:sz w:val="20"/>
              </w:rPr>
              <w:t>Comisiynu Gweithwyr Iechyd Proffesiynol</w:t>
            </w:r>
            <w:r>
              <w:rPr>
                <w:color w:val="000000" w:themeColor="text1"/>
                <w:sz w:val="20"/>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6BBCEED" w14:textId="5CC1E49F" w:rsidR="008538AB" w:rsidRPr="0041122B" w:rsidRDefault="00FC179F" w:rsidP="003F06E5">
            <w:pPr>
              <w:pStyle w:val="MainBodyText"/>
              <w:spacing w:before="6" w:after="6"/>
              <w:jc w:val="center"/>
              <w:rPr>
                <w:color w:val="000000" w:themeColor="text1"/>
                <w:sz w:val="20"/>
                <w:szCs w:val="20"/>
              </w:rPr>
            </w:pPr>
            <w:r>
              <w:rPr>
                <w:sz w:val="20"/>
              </w:rPr>
              <w:t>157.632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DFE2181" w14:textId="38420D92" w:rsidR="008538AB" w:rsidRPr="000B5F29" w:rsidRDefault="00D908D9" w:rsidP="003F06E5">
            <w:pPr>
              <w:pStyle w:val="MainBodyText"/>
              <w:spacing w:before="6" w:after="6"/>
              <w:jc w:val="center"/>
              <w:rPr>
                <w:color w:val="000000" w:themeColor="text1"/>
                <w:sz w:val="20"/>
                <w:szCs w:val="20"/>
              </w:rPr>
            </w:pPr>
            <w:r>
              <w:rPr>
                <w:sz w:val="20"/>
              </w:rPr>
              <w:t>165.411</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09582FAD" w14:textId="46DF8DDD" w:rsidR="008538AB" w:rsidRPr="000B5F29" w:rsidRDefault="00FC179F" w:rsidP="003F06E5">
            <w:pPr>
              <w:pStyle w:val="MainBodyText"/>
              <w:spacing w:before="6" w:after="6"/>
              <w:jc w:val="center"/>
              <w:rPr>
                <w:color w:val="000000" w:themeColor="text1"/>
                <w:sz w:val="20"/>
                <w:szCs w:val="20"/>
              </w:rPr>
            </w:pPr>
            <w:r>
              <w:rPr>
                <w:sz w:val="20"/>
              </w:rPr>
              <w:t>165.573</w:t>
            </w:r>
          </w:p>
        </w:tc>
      </w:tr>
      <w:tr w:rsidR="008538AB" w:rsidRPr="00BA1D48" w14:paraId="58C15502"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3832AD68" w14:textId="77777777" w:rsidR="008538AB" w:rsidRPr="0041122B" w:rsidRDefault="008538AB" w:rsidP="003F06E5">
            <w:pPr>
              <w:pStyle w:val="MainBodyText"/>
              <w:spacing w:before="6" w:after="6"/>
              <w:jc w:val="left"/>
              <w:rPr>
                <w:color w:val="000000" w:themeColor="text1"/>
                <w:sz w:val="20"/>
                <w:szCs w:val="20"/>
              </w:rPr>
            </w:pPr>
            <w:r>
              <w:rPr>
                <w:color w:val="000000"/>
                <w:sz w:val="20"/>
              </w:rPr>
              <w:t>Fferylliaeth</w:t>
            </w:r>
            <w:r>
              <w:rPr>
                <w:color w:val="000000" w:themeColor="text1"/>
                <w:sz w:val="20"/>
              </w:rPr>
              <w:t xml:space="preserve"> </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0B3350DE" w14:textId="56D83A7B" w:rsidR="008538AB" w:rsidRPr="0041122B" w:rsidRDefault="00FC179F" w:rsidP="003F06E5">
            <w:pPr>
              <w:pStyle w:val="MainBodyText"/>
              <w:spacing w:before="6" w:after="6"/>
              <w:jc w:val="center"/>
              <w:rPr>
                <w:color w:val="000000" w:themeColor="text1"/>
                <w:sz w:val="20"/>
                <w:szCs w:val="20"/>
              </w:rPr>
            </w:pPr>
            <w:r>
              <w:rPr>
                <w:sz w:val="20"/>
              </w:rPr>
              <w:t>17.029</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AB1FF35" w14:textId="3557DABD" w:rsidR="008538AB" w:rsidRPr="000B5F29" w:rsidRDefault="00FC179F" w:rsidP="003F06E5">
            <w:pPr>
              <w:pStyle w:val="MainBodyText"/>
              <w:spacing w:before="6" w:after="6"/>
              <w:jc w:val="center"/>
              <w:rPr>
                <w:color w:val="000000" w:themeColor="text1"/>
                <w:sz w:val="20"/>
                <w:szCs w:val="20"/>
              </w:rPr>
            </w:pPr>
            <w:r>
              <w:rPr>
                <w:sz w:val="20"/>
              </w:rPr>
              <w:t>17.029</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99874B0" w14:textId="76056EA6" w:rsidR="008538AB" w:rsidRPr="000B5F29" w:rsidRDefault="00FC179F" w:rsidP="003F06E5">
            <w:pPr>
              <w:pStyle w:val="MainBodyText"/>
              <w:spacing w:before="6" w:after="6"/>
              <w:jc w:val="center"/>
              <w:rPr>
                <w:color w:val="000000" w:themeColor="text1"/>
                <w:sz w:val="20"/>
                <w:szCs w:val="20"/>
              </w:rPr>
            </w:pPr>
            <w:r>
              <w:rPr>
                <w:sz w:val="20"/>
              </w:rPr>
              <w:t>17.029</w:t>
            </w:r>
          </w:p>
        </w:tc>
      </w:tr>
      <w:tr w:rsidR="008538AB" w:rsidRPr="00BA1D48" w14:paraId="36C3562F" w14:textId="77777777" w:rsidTr="009B0E86">
        <w:trPr>
          <w:trHeight w:val="174"/>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0BE71C19" w14:textId="77777777" w:rsidR="008538AB" w:rsidRPr="0041122B" w:rsidRDefault="008538AB" w:rsidP="003F06E5">
            <w:pPr>
              <w:pStyle w:val="MainBodyText"/>
              <w:spacing w:before="6" w:after="6"/>
              <w:jc w:val="left"/>
              <w:rPr>
                <w:rFonts w:eastAsia="Times New Roman"/>
                <w:color w:val="000000"/>
                <w:sz w:val="20"/>
                <w:szCs w:val="20"/>
              </w:rPr>
            </w:pPr>
            <w:r>
              <w:rPr>
                <w:color w:val="000000"/>
                <w:sz w:val="20"/>
              </w:rPr>
              <w:t>Hyfforddiant Meddygol</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3C2DB3EA" w14:textId="536004A2" w:rsidR="008538AB" w:rsidRPr="0041122B" w:rsidRDefault="00FC179F" w:rsidP="003F06E5">
            <w:pPr>
              <w:pStyle w:val="MainBodyText"/>
              <w:spacing w:before="6" w:after="6"/>
              <w:jc w:val="center"/>
              <w:rPr>
                <w:rFonts w:eastAsia="Times New Roman"/>
                <w:color w:val="000000"/>
                <w:sz w:val="20"/>
                <w:szCs w:val="20"/>
              </w:rPr>
            </w:pPr>
            <w:r>
              <w:rPr>
                <w:sz w:val="20"/>
              </w:rPr>
              <w:t>75.258</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05BE0C3" w14:textId="51D4A3CA" w:rsidR="008538AB" w:rsidRPr="000B5F29" w:rsidRDefault="00FC179F" w:rsidP="003F06E5">
            <w:pPr>
              <w:pStyle w:val="MainBodyText"/>
              <w:spacing w:before="6" w:after="6"/>
              <w:jc w:val="center"/>
              <w:rPr>
                <w:rFonts w:eastAsia="Times New Roman"/>
                <w:color w:val="000000"/>
                <w:sz w:val="20"/>
                <w:szCs w:val="20"/>
              </w:rPr>
            </w:pPr>
            <w:r>
              <w:rPr>
                <w:sz w:val="20"/>
              </w:rPr>
              <w:t>74.758</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1FCA80FE" w14:textId="391200FA" w:rsidR="008538AB" w:rsidRPr="000B5F29" w:rsidRDefault="00FC179F" w:rsidP="003F06E5">
            <w:pPr>
              <w:pStyle w:val="MainBodyText"/>
              <w:spacing w:before="6" w:after="6"/>
              <w:jc w:val="center"/>
              <w:rPr>
                <w:rFonts w:eastAsia="Times New Roman"/>
                <w:color w:val="000000"/>
                <w:sz w:val="20"/>
                <w:szCs w:val="20"/>
              </w:rPr>
            </w:pPr>
            <w:r>
              <w:rPr>
                <w:sz w:val="20"/>
              </w:rPr>
              <w:t>74.477</w:t>
            </w:r>
          </w:p>
        </w:tc>
      </w:tr>
      <w:tr w:rsidR="008538AB" w:rsidRPr="00BA1D48" w14:paraId="42ED62C8"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7ECE0E9B" w14:textId="77777777" w:rsidR="008538AB" w:rsidRPr="0041122B" w:rsidRDefault="008538AB" w:rsidP="003F06E5">
            <w:pPr>
              <w:pStyle w:val="MainBodyText"/>
              <w:spacing w:before="6" w:after="6"/>
              <w:jc w:val="left"/>
              <w:rPr>
                <w:rFonts w:eastAsia="Times New Roman"/>
                <w:color w:val="000000"/>
                <w:sz w:val="20"/>
                <w:szCs w:val="20"/>
              </w:rPr>
            </w:pPr>
            <w:r>
              <w:rPr>
                <w:color w:val="000000"/>
                <w:sz w:val="20"/>
              </w:rPr>
              <w:t>Hyfforddiant Meddygon Teulu</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2133FBA" w14:textId="0A5E7860" w:rsidR="008538AB" w:rsidRPr="0041122B" w:rsidRDefault="000A5414" w:rsidP="003F06E5">
            <w:pPr>
              <w:pStyle w:val="MainBodyText"/>
              <w:spacing w:before="6" w:after="6"/>
              <w:jc w:val="center"/>
              <w:rPr>
                <w:rFonts w:eastAsia="Times New Roman"/>
                <w:color w:val="000000"/>
                <w:sz w:val="20"/>
                <w:szCs w:val="20"/>
              </w:rPr>
            </w:pPr>
            <w:r>
              <w:rPr>
                <w:sz w:val="20"/>
              </w:rPr>
              <w:t>42.573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7780A04D" w14:textId="65C8668A" w:rsidR="008538AB" w:rsidRPr="000B5F29" w:rsidRDefault="00FC179F" w:rsidP="003F06E5">
            <w:pPr>
              <w:pStyle w:val="MainBodyText"/>
              <w:spacing w:before="6" w:after="6"/>
              <w:jc w:val="center"/>
              <w:rPr>
                <w:rFonts w:eastAsia="Times New Roman"/>
                <w:color w:val="000000"/>
                <w:sz w:val="20"/>
                <w:szCs w:val="20"/>
              </w:rPr>
            </w:pPr>
            <w:r>
              <w:rPr>
                <w:sz w:val="20"/>
              </w:rPr>
              <w:t>40.546</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1C92B318" w14:textId="68667F3F" w:rsidR="008538AB" w:rsidRPr="000B5F29" w:rsidRDefault="00FC179F" w:rsidP="003F06E5">
            <w:pPr>
              <w:pStyle w:val="MainBodyText"/>
              <w:spacing w:before="6" w:after="6"/>
              <w:jc w:val="center"/>
              <w:rPr>
                <w:rFonts w:eastAsia="Times New Roman"/>
                <w:color w:val="000000"/>
                <w:sz w:val="20"/>
                <w:szCs w:val="20"/>
              </w:rPr>
            </w:pPr>
            <w:r>
              <w:rPr>
                <w:sz w:val="20"/>
              </w:rPr>
              <w:t>40.546</w:t>
            </w:r>
          </w:p>
        </w:tc>
      </w:tr>
      <w:tr w:rsidR="008538AB" w:rsidRPr="00BA1D48" w14:paraId="2D3D0ED6"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27F35BF0" w14:textId="77777777" w:rsidR="008538AB" w:rsidRPr="0041122B" w:rsidRDefault="008538AB" w:rsidP="003F06E5">
            <w:pPr>
              <w:pStyle w:val="MainBodyText"/>
              <w:spacing w:before="6" w:after="6"/>
              <w:jc w:val="left"/>
              <w:rPr>
                <w:rFonts w:eastAsia="Times New Roman"/>
                <w:color w:val="000000"/>
                <w:sz w:val="20"/>
                <w:szCs w:val="20"/>
              </w:rPr>
            </w:pPr>
            <w:r>
              <w:rPr>
                <w:color w:val="000000"/>
                <w:sz w:val="20"/>
              </w:rPr>
              <w:t>Hyfforddiant Deintyddol</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3E1AD264" w14:textId="2AE1178C" w:rsidR="008538AB" w:rsidRPr="0041122B" w:rsidRDefault="00FC179F" w:rsidP="003F06E5">
            <w:pPr>
              <w:pStyle w:val="MainBodyText"/>
              <w:spacing w:before="6" w:after="6"/>
              <w:jc w:val="center"/>
              <w:rPr>
                <w:rFonts w:eastAsia="Times New Roman"/>
                <w:color w:val="000000"/>
                <w:sz w:val="20"/>
                <w:szCs w:val="20"/>
              </w:rPr>
            </w:pPr>
            <w:r>
              <w:rPr>
                <w:sz w:val="20"/>
              </w:rPr>
              <w:t>10.02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60615C1" w14:textId="7CED7FB7" w:rsidR="008538AB" w:rsidRPr="000B5F29" w:rsidRDefault="00FC179F" w:rsidP="003F06E5">
            <w:pPr>
              <w:pStyle w:val="MainBodyText"/>
              <w:spacing w:before="6" w:after="6"/>
              <w:jc w:val="center"/>
              <w:rPr>
                <w:rFonts w:eastAsia="Times New Roman"/>
                <w:color w:val="000000"/>
                <w:sz w:val="20"/>
                <w:szCs w:val="20"/>
              </w:rPr>
            </w:pPr>
            <w:r>
              <w:rPr>
                <w:sz w:val="20"/>
              </w:rPr>
              <w:t>10.02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27D5545" w14:textId="2514959A" w:rsidR="008538AB" w:rsidRPr="000B5F29" w:rsidRDefault="00FC179F" w:rsidP="003F06E5">
            <w:pPr>
              <w:pStyle w:val="MainBodyText"/>
              <w:spacing w:before="6" w:after="6"/>
              <w:jc w:val="center"/>
              <w:rPr>
                <w:rFonts w:eastAsia="Times New Roman"/>
                <w:color w:val="000000"/>
                <w:sz w:val="20"/>
                <w:szCs w:val="20"/>
              </w:rPr>
            </w:pPr>
            <w:r>
              <w:rPr>
                <w:sz w:val="20"/>
              </w:rPr>
              <w:t>10.02</w:t>
            </w:r>
          </w:p>
        </w:tc>
      </w:tr>
      <w:tr w:rsidR="00201AFB" w:rsidRPr="00BA1D48" w14:paraId="4EA98421"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17BED267" w14:textId="11AF40D1" w:rsidR="00201AFB" w:rsidRPr="0041122B" w:rsidRDefault="00201AFB" w:rsidP="003F06E5">
            <w:pPr>
              <w:pStyle w:val="MainBodyText"/>
              <w:spacing w:before="6" w:after="6"/>
              <w:jc w:val="left"/>
              <w:rPr>
                <w:rFonts w:eastAsia="Times New Roman"/>
                <w:color w:val="000000"/>
                <w:sz w:val="20"/>
                <w:szCs w:val="20"/>
              </w:rPr>
            </w:pPr>
            <w:r>
              <w:rPr>
                <w:color w:val="000000"/>
                <w:sz w:val="20"/>
              </w:rPr>
              <w:t>Academïau Gofal Sylfaenol</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0E9A7EA8" w14:textId="43B8C769" w:rsidR="00201AFB" w:rsidRPr="0041122B" w:rsidDel="00201AFB" w:rsidRDefault="00201AFB" w:rsidP="003F06E5">
            <w:pPr>
              <w:pStyle w:val="MainBodyText"/>
              <w:spacing w:before="6" w:after="6"/>
              <w:jc w:val="center"/>
              <w:rPr>
                <w:rFonts w:eastAsia="Times New Roman"/>
                <w:color w:val="000000"/>
                <w:sz w:val="20"/>
                <w:szCs w:val="20"/>
              </w:rPr>
            </w:pPr>
            <w:r>
              <w:rPr>
                <w:sz w:val="20"/>
              </w:rPr>
              <w:t>1.62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7F9A036" w14:textId="43A64A3A" w:rsidR="00201AFB" w:rsidRPr="000B5F29" w:rsidRDefault="00201AFB" w:rsidP="003F06E5">
            <w:pPr>
              <w:pStyle w:val="MainBodyText"/>
              <w:spacing w:before="6" w:after="6"/>
              <w:jc w:val="center"/>
              <w:rPr>
                <w:rFonts w:eastAsia="Times New Roman"/>
                <w:color w:val="000000"/>
                <w:sz w:val="20"/>
                <w:szCs w:val="20"/>
              </w:rPr>
            </w:pPr>
            <w:r>
              <w:rPr>
                <w:sz w:val="20"/>
              </w:rPr>
              <w:t>1.62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1E8425C4" w14:textId="3BDF21C2" w:rsidR="00201AFB" w:rsidRPr="000B5F29" w:rsidRDefault="00201AFB" w:rsidP="003F06E5">
            <w:pPr>
              <w:pStyle w:val="MainBodyText"/>
              <w:spacing w:before="6" w:after="6"/>
              <w:jc w:val="center"/>
              <w:rPr>
                <w:rFonts w:eastAsia="Times New Roman"/>
                <w:color w:val="000000"/>
                <w:sz w:val="20"/>
                <w:szCs w:val="20"/>
              </w:rPr>
            </w:pPr>
            <w:r>
              <w:rPr>
                <w:sz w:val="20"/>
              </w:rPr>
              <w:t>1.62</w:t>
            </w:r>
          </w:p>
        </w:tc>
      </w:tr>
      <w:tr w:rsidR="008538AB" w:rsidRPr="00BA1D48" w14:paraId="135B31A0" w14:textId="77777777" w:rsidTr="00A511BD">
        <w:trPr>
          <w:trHeight w:val="268"/>
        </w:trPr>
        <w:tc>
          <w:tcPr>
            <w:tcW w:w="408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vAlign w:val="center"/>
          </w:tcPr>
          <w:p w14:paraId="1A6EE842" w14:textId="77777777" w:rsidR="008538AB" w:rsidRPr="0041122B" w:rsidRDefault="008538AB" w:rsidP="003F06E5">
            <w:pPr>
              <w:pStyle w:val="MainBodyText"/>
              <w:spacing w:before="6" w:after="8"/>
              <w:jc w:val="left"/>
              <w:rPr>
                <w:rFonts w:eastAsia="Times New Roman"/>
                <w:b/>
                <w:bCs/>
                <w:color w:val="000000"/>
                <w:sz w:val="20"/>
                <w:szCs w:val="20"/>
              </w:rPr>
            </w:pPr>
            <w:r>
              <w:rPr>
                <w:b/>
                <w:color w:val="000000"/>
                <w:sz w:val="20"/>
              </w:rPr>
              <w:t>Cyfanswm y Gweithgarwch Comisiynu Presennol</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2BD0EE84" w14:textId="0E19D4B0" w:rsidR="008538AB" w:rsidRPr="0041122B" w:rsidRDefault="006334F4" w:rsidP="003F06E5">
            <w:pPr>
              <w:pStyle w:val="MainBodyText"/>
              <w:spacing w:before="6" w:after="8"/>
              <w:jc w:val="center"/>
              <w:rPr>
                <w:rFonts w:eastAsia="Times New Roman"/>
                <w:b/>
                <w:bCs/>
                <w:color w:val="000000"/>
                <w:sz w:val="20"/>
                <w:szCs w:val="20"/>
              </w:rPr>
            </w:pPr>
            <w:r>
              <w:rPr>
                <w:b/>
                <w:color w:val="000000"/>
                <w:sz w:val="20"/>
              </w:rPr>
              <w:t>304.132</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095AFCD2" w14:textId="38B90542" w:rsidR="008538AB" w:rsidRPr="009D628B" w:rsidRDefault="006334F4" w:rsidP="003F06E5">
            <w:pPr>
              <w:pStyle w:val="MainBodyText"/>
              <w:spacing w:before="6" w:after="8"/>
              <w:jc w:val="center"/>
              <w:rPr>
                <w:rFonts w:eastAsia="Times New Roman"/>
                <w:b/>
                <w:color w:val="000000"/>
                <w:sz w:val="20"/>
                <w:szCs w:val="20"/>
              </w:rPr>
            </w:pPr>
            <w:r>
              <w:rPr>
                <w:b/>
                <w:color w:val="000000"/>
                <w:sz w:val="20"/>
              </w:rPr>
              <w:t>309.384</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02A1C6FB" w14:textId="0CD89971" w:rsidR="008538AB" w:rsidRPr="009D628B" w:rsidRDefault="006334F4" w:rsidP="003F06E5">
            <w:pPr>
              <w:pStyle w:val="MainBodyText"/>
              <w:spacing w:before="6" w:after="8"/>
              <w:jc w:val="center"/>
              <w:rPr>
                <w:rFonts w:eastAsia="Times New Roman"/>
                <w:b/>
                <w:color w:val="000000"/>
                <w:sz w:val="20"/>
                <w:szCs w:val="20"/>
              </w:rPr>
            </w:pPr>
            <w:r>
              <w:rPr>
                <w:b/>
                <w:color w:val="000000"/>
                <w:sz w:val="20"/>
              </w:rPr>
              <w:t>309.265</w:t>
            </w:r>
          </w:p>
        </w:tc>
      </w:tr>
      <w:tr w:rsidR="008538AB" w:rsidRPr="00BA1D48" w14:paraId="09BCA7DD"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2C8B8193" w14:textId="77777777" w:rsidR="008538AB" w:rsidRPr="0041122B" w:rsidRDefault="008538AB" w:rsidP="003F06E5">
            <w:pPr>
              <w:pStyle w:val="MainBodyText"/>
              <w:spacing w:before="6" w:after="6"/>
              <w:jc w:val="left"/>
              <w:rPr>
                <w:rFonts w:eastAsia="Times New Roman"/>
                <w:b/>
                <w:bCs/>
                <w:color w:val="000000"/>
                <w:sz w:val="20"/>
                <w:szCs w:val="20"/>
              </w:rPr>
            </w:pPr>
            <w:r>
              <w:rPr>
                <w:color w:val="000000"/>
                <w:sz w:val="20"/>
              </w:rPr>
              <w:t>Cynllun Gweithlu Iechyd Meddwl</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7EF6A297" w14:textId="58DBE3BB" w:rsidR="008538AB" w:rsidRPr="0041122B" w:rsidRDefault="008538AB" w:rsidP="003F06E5">
            <w:pPr>
              <w:pStyle w:val="MainBodyText"/>
              <w:spacing w:before="6" w:after="6"/>
              <w:jc w:val="center"/>
              <w:rPr>
                <w:rFonts w:eastAsia="Times New Roman"/>
                <w:b/>
                <w:bCs/>
                <w:color w:val="000000"/>
                <w:sz w:val="20"/>
                <w:szCs w:val="20"/>
              </w:rPr>
            </w:pPr>
            <w:r>
              <w:rPr>
                <w:sz w:val="20"/>
              </w:rPr>
              <w:t>2.745</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6C871EA" w14:textId="01E1010A" w:rsidR="008538AB" w:rsidRPr="009D628B" w:rsidRDefault="007B21EA" w:rsidP="003F06E5">
            <w:pPr>
              <w:pStyle w:val="MainBodyText"/>
              <w:spacing w:before="6" w:after="6"/>
              <w:jc w:val="center"/>
              <w:rPr>
                <w:rFonts w:eastAsia="Times New Roman"/>
                <w:b/>
                <w:color w:val="000000"/>
                <w:sz w:val="20"/>
                <w:szCs w:val="20"/>
              </w:rPr>
            </w:pPr>
            <w:r>
              <w:rPr>
                <w:sz w:val="20"/>
              </w:rPr>
              <w:t>0.473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2C70FF9" w14:textId="5E5274F4" w:rsidR="008538AB" w:rsidRPr="009D628B" w:rsidRDefault="007B21EA" w:rsidP="003F06E5">
            <w:pPr>
              <w:pStyle w:val="MainBodyText"/>
              <w:spacing w:before="6" w:after="6"/>
              <w:jc w:val="center"/>
              <w:rPr>
                <w:rFonts w:eastAsia="Times New Roman"/>
                <w:b/>
                <w:color w:val="000000"/>
                <w:sz w:val="20"/>
                <w:szCs w:val="20"/>
              </w:rPr>
            </w:pPr>
            <w:r>
              <w:rPr>
                <w:sz w:val="20"/>
              </w:rPr>
              <w:t>0.473</w:t>
            </w:r>
          </w:p>
        </w:tc>
      </w:tr>
      <w:tr w:rsidR="008538AB" w:rsidRPr="00BA1D48" w14:paraId="7A783E2B"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25808C0C" w14:textId="3C76848F" w:rsidR="008538AB" w:rsidRPr="00C2103D" w:rsidRDefault="008538AB" w:rsidP="003F06E5">
            <w:pPr>
              <w:pStyle w:val="MainBodyText"/>
              <w:spacing w:before="6" w:after="6"/>
              <w:jc w:val="left"/>
              <w:rPr>
                <w:rFonts w:eastAsia="Times New Roman"/>
                <w:b/>
                <w:bCs/>
                <w:color w:val="000000"/>
                <w:sz w:val="20"/>
                <w:szCs w:val="20"/>
              </w:rPr>
            </w:pPr>
            <w:r>
              <w:rPr>
                <w:color w:val="000000"/>
                <w:sz w:val="20"/>
              </w:rPr>
              <w:t>Cynllun Gofal Sylfaenol</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F897C21" w14:textId="4CB13089" w:rsidR="008538AB" w:rsidRPr="00C2103D" w:rsidRDefault="007B21EA" w:rsidP="003F06E5">
            <w:pPr>
              <w:pStyle w:val="MainBodyText"/>
              <w:spacing w:before="6" w:after="6"/>
              <w:jc w:val="center"/>
              <w:rPr>
                <w:rFonts w:eastAsia="Times New Roman"/>
                <w:b/>
                <w:bCs/>
                <w:color w:val="000000"/>
                <w:sz w:val="20"/>
                <w:szCs w:val="20"/>
              </w:rPr>
            </w:pPr>
            <w:r>
              <w:rPr>
                <w:sz w:val="20"/>
              </w:rPr>
              <w:t>1.143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86BDAAC" w14:textId="431C3521" w:rsidR="008538AB" w:rsidRPr="009D628B" w:rsidRDefault="007B21EA" w:rsidP="003F06E5">
            <w:pPr>
              <w:pStyle w:val="MainBodyText"/>
              <w:spacing w:before="6" w:after="6"/>
              <w:jc w:val="center"/>
              <w:rPr>
                <w:rFonts w:eastAsia="Times New Roman"/>
                <w:b/>
                <w:color w:val="000000"/>
                <w:sz w:val="20"/>
                <w:szCs w:val="20"/>
              </w:rPr>
            </w:pPr>
            <w:r>
              <w:rPr>
                <w:sz w:val="20"/>
              </w:rPr>
              <w:t>1.143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0CB0ECC7" w14:textId="212EF3AB" w:rsidR="008538AB" w:rsidRPr="009D628B" w:rsidRDefault="007B21EA" w:rsidP="003F06E5">
            <w:pPr>
              <w:pStyle w:val="MainBodyText"/>
              <w:spacing w:before="6" w:after="6"/>
              <w:jc w:val="center"/>
              <w:rPr>
                <w:rFonts w:eastAsia="Times New Roman"/>
                <w:b/>
                <w:color w:val="000000"/>
                <w:sz w:val="20"/>
                <w:szCs w:val="20"/>
              </w:rPr>
            </w:pPr>
            <w:r>
              <w:rPr>
                <w:sz w:val="20"/>
              </w:rPr>
              <w:t>1.143</w:t>
            </w:r>
          </w:p>
        </w:tc>
      </w:tr>
      <w:tr w:rsidR="007B21EA" w:rsidRPr="00BA1D48" w14:paraId="7E504A99"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2369B171" w14:textId="60DD6E7D" w:rsidR="007B21EA" w:rsidRPr="00C2103D" w:rsidRDefault="007B21EA" w:rsidP="003F06E5">
            <w:pPr>
              <w:pStyle w:val="MainBodyText"/>
              <w:spacing w:before="6" w:after="6"/>
              <w:jc w:val="left"/>
              <w:rPr>
                <w:rFonts w:eastAsia="Times New Roman"/>
                <w:color w:val="000000"/>
                <w:sz w:val="20"/>
                <w:szCs w:val="20"/>
              </w:rPr>
            </w:pPr>
            <w:r>
              <w:rPr>
                <w:color w:val="000000"/>
                <w:sz w:val="20"/>
              </w:rPr>
              <w:t>Optometreg</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8C8FED0" w14:textId="2146A936" w:rsidR="007B21EA" w:rsidRPr="007B21EA" w:rsidRDefault="007B21EA" w:rsidP="003F06E5">
            <w:pPr>
              <w:pStyle w:val="MainBodyText"/>
              <w:spacing w:before="6" w:after="6"/>
              <w:jc w:val="center"/>
              <w:rPr>
                <w:rFonts w:eastAsia="Times New Roman"/>
                <w:color w:val="000000"/>
                <w:sz w:val="20"/>
                <w:szCs w:val="20"/>
              </w:rPr>
            </w:pPr>
            <w:r>
              <w:rPr>
                <w:sz w:val="20"/>
              </w:rPr>
              <w:t>0.658</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1E44555" w14:textId="2ED63809" w:rsidR="007B21EA" w:rsidRPr="007B21EA" w:rsidRDefault="007B21EA" w:rsidP="003F06E5">
            <w:pPr>
              <w:pStyle w:val="MainBodyText"/>
              <w:spacing w:before="6" w:after="6"/>
              <w:jc w:val="center"/>
              <w:rPr>
                <w:rFonts w:eastAsia="Times New Roman"/>
                <w:color w:val="000000"/>
                <w:sz w:val="20"/>
                <w:szCs w:val="20"/>
              </w:rPr>
            </w:pPr>
            <w:r>
              <w:rPr>
                <w:sz w:val="20"/>
              </w:rPr>
              <w:t>0.658</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D44AA90" w14:textId="6B308CAE" w:rsidR="007B21EA" w:rsidRPr="007B21EA" w:rsidRDefault="007B21EA" w:rsidP="003F06E5">
            <w:pPr>
              <w:pStyle w:val="MainBodyText"/>
              <w:spacing w:before="6" w:after="6"/>
              <w:jc w:val="center"/>
              <w:rPr>
                <w:rFonts w:eastAsia="Times New Roman"/>
                <w:color w:val="000000"/>
                <w:sz w:val="20"/>
                <w:szCs w:val="20"/>
              </w:rPr>
            </w:pPr>
            <w:r>
              <w:rPr>
                <w:sz w:val="20"/>
              </w:rPr>
              <w:t>0.658</w:t>
            </w:r>
          </w:p>
        </w:tc>
      </w:tr>
      <w:tr w:rsidR="008E3967" w:rsidRPr="00BA1D48" w14:paraId="2F7C48E2"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667865B0" w14:textId="12E1AE9D" w:rsidR="008E3967" w:rsidRPr="00C2103D" w:rsidRDefault="00E43D41" w:rsidP="003F06E5">
            <w:pPr>
              <w:pStyle w:val="MainBodyText"/>
              <w:spacing w:before="6" w:after="6"/>
              <w:jc w:val="left"/>
              <w:rPr>
                <w:rFonts w:eastAsia="Times New Roman"/>
                <w:color w:val="000000"/>
                <w:sz w:val="20"/>
                <w:szCs w:val="20"/>
              </w:rPr>
            </w:pPr>
            <w:r>
              <w:rPr>
                <w:color w:val="000000"/>
                <w:sz w:val="20"/>
              </w:rPr>
              <w:t>Gweithgarwch Arall a Gomisiynir</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33E1FC3C" w14:textId="375021A3" w:rsidR="008E3967" w:rsidRPr="00C2103D" w:rsidRDefault="00E43D41" w:rsidP="003F06E5">
            <w:pPr>
              <w:pStyle w:val="MainBodyText"/>
              <w:spacing w:before="6" w:after="6"/>
              <w:jc w:val="center"/>
              <w:rPr>
                <w:rFonts w:eastAsia="Times New Roman"/>
                <w:color w:val="000000"/>
                <w:sz w:val="20"/>
                <w:szCs w:val="20"/>
              </w:rPr>
            </w:pPr>
            <w:r>
              <w:rPr>
                <w:sz w:val="20"/>
              </w:rPr>
              <w:t>5.293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7F9667D4" w14:textId="35E63933" w:rsidR="008E3967" w:rsidRPr="00693290" w:rsidRDefault="00E43D41" w:rsidP="003F06E5">
            <w:pPr>
              <w:pStyle w:val="MainBodyText"/>
              <w:spacing w:before="6" w:after="6"/>
              <w:jc w:val="center"/>
              <w:rPr>
                <w:rFonts w:eastAsia="Times New Roman"/>
                <w:color w:val="000000"/>
                <w:sz w:val="20"/>
                <w:szCs w:val="20"/>
              </w:rPr>
            </w:pPr>
            <w:r>
              <w:rPr>
                <w:sz w:val="20"/>
              </w:rPr>
              <w:t>5.293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81A2EA5" w14:textId="4977F898" w:rsidR="008E3967" w:rsidRPr="00693290" w:rsidRDefault="00E43D41" w:rsidP="003F06E5">
            <w:pPr>
              <w:pStyle w:val="MainBodyText"/>
              <w:spacing w:before="6" w:after="6"/>
              <w:jc w:val="center"/>
              <w:rPr>
                <w:rFonts w:eastAsia="Times New Roman"/>
                <w:color w:val="000000"/>
                <w:sz w:val="20"/>
                <w:szCs w:val="20"/>
              </w:rPr>
            </w:pPr>
            <w:r>
              <w:rPr>
                <w:sz w:val="20"/>
              </w:rPr>
              <w:t>5.293</w:t>
            </w:r>
          </w:p>
        </w:tc>
      </w:tr>
      <w:tr w:rsidR="008E3967" w:rsidRPr="00BA1D48" w14:paraId="0B80260A" w14:textId="77777777">
        <w:trPr>
          <w:trHeight w:val="266"/>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22C00049" w14:textId="76F48749" w:rsidR="008E3967" w:rsidRPr="00C2103D" w:rsidRDefault="00892257" w:rsidP="003F06E5">
            <w:pPr>
              <w:pStyle w:val="MainBodyText"/>
              <w:spacing w:before="6" w:after="6"/>
              <w:jc w:val="left"/>
              <w:rPr>
                <w:rFonts w:eastAsia="Times New Roman"/>
                <w:color w:val="000000"/>
                <w:sz w:val="20"/>
                <w:szCs w:val="20"/>
              </w:rPr>
            </w:pPr>
            <w:r>
              <w:rPr>
                <w:color w:val="000000"/>
                <w:sz w:val="20"/>
              </w:rPr>
              <w:t>Costau Rhedeg</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3AD7BB13" w14:textId="08617AF2" w:rsidR="008E3967" w:rsidRPr="00C2103D" w:rsidRDefault="00E43D41" w:rsidP="003F06E5">
            <w:pPr>
              <w:pStyle w:val="MainBodyText"/>
              <w:spacing w:before="6" w:after="6"/>
              <w:jc w:val="center"/>
              <w:rPr>
                <w:rFonts w:eastAsia="Times New Roman"/>
                <w:color w:val="000000"/>
                <w:sz w:val="20"/>
                <w:szCs w:val="20"/>
              </w:rPr>
            </w:pPr>
            <w:r>
              <w:rPr>
                <w:sz w:val="20"/>
              </w:rPr>
              <w:t>46.504</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0130977B" w14:textId="53CB203F" w:rsidR="008E3967" w:rsidRPr="00693290" w:rsidRDefault="00E43D41" w:rsidP="003F06E5">
            <w:pPr>
              <w:pStyle w:val="MainBodyText"/>
              <w:spacing w:before="6" w:after="6"/>
              <w:jc w:val="center"/>
              <w:rPr>
                <w:rFonts w:eastAsia="Times New Roman"/>
                <w:color w:val="000000"/>
                <w:sz w:val="20"/>
                <w:szCs w:val="20"/>
              </w:rPr>
            </w:pPr>
            <w:r>
              <w:rPr>
                <w:sz w:val="20"/>
              </w:rPr>
              <w:t>46.504</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02FF96A" w14:textId="64B837F4" w:rsidR="008E3967" w:rsidRPr="00693290" w:rsidRDefault="00E43D41" w:rsidP="003F06E5">
            <w:pPr>
              <w:pStyle w:val="MainBodyText"/>
              <w:spacing w:before="6" w:after="6"/>
              <w:jc w:val="center"/>
              <w:rPr>
                <w:rFonts w:eastAsia="Times New Roman"/>
                <w:color w:val="000000"/>
                <w:sz w:val="20"/>
                <w:szCs w:val="20"/>
              </w:rPr>
            </w:pPr>
            <w:r>
              <w:rPr>
                <w:sz w:val="20"/>
              </w:rPr>
              <w:t>46.504</w:t>
            </w:r>
          </w:p>
        </w:tc>
      </w:tr>
      <w:tr w:rsidR="008538AB" w:rsidRPr="00BA1D48" w14:paraId="32104F33" w14:textId="77777777" w:rsidTr="00A511BD">
        <w:trPr>
          <w:trHeight w:val="268"/>
        </w:trPr>
        <w:tc>
          <w:tcPr>
            <w:tcW w:w="408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vAlign w:val="center"/>
          </w:tcPr>
          <w:p w14:paraId="67B1C39F" w14:textId="77777777" w:rsidR="008538AB" w:rsidRPr="00C2103D" w:rsidRDefault="008538AB" w:rsidP="003F06E5">
            <w:pPr>
              <w:pStyle w:val="MainBodyText"/>
              <w:spacing w:before="6" w:after="6"/>
              <w:jc w:val="left"/>
              <w:rPr>
                <w:rFonts w:eastAsia="Times New Roman"/>
                <w:color w:val="000000"/>
                <w:sz w:val="20"/>
                <w:szCs w:val="20"/>
              </w:rPr>
            </w:pPr>
            <w:r>
              <w:rPr>
                <w:b/>
                <w:color w:val="000000"/>
                <w:sz w:val="20"/>
              </w:rPr>
              <w:t>Cyfanswm y Gweithgarwch Ychwanegol</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29AA8F2B" w14:textId="7A1FE667" w:rsidR="008538AB" w:rsidRPr="00D90052" w:rsidRDefault="007B21EA" w:rsidP="003F06E5">
            <w:pPr>
              <w:pStyle w:val="MainBodyText"/>
              <w:spacing w:before="6" w:after="6"/>
              <w:jc w:val="center"/>
              <w:rPr>
                <w:rFonts w:eastAsia="Times New Roman"/>
                <w:b/>
                <w:bCs/>
                <w:color w:val="000000"/>
                <w:sz w:val="20"/>
                <w:szCs w:val="20"/>
              </w:rPr>
            </w:pPr>
            <w:r>
              <w:rPr>
                <w:b/>
                <w:color w:val="000000"/>
                <w:sz w:val="20"/>
              </w:rPr>
              <w:t>56.343</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0F432763" w14:textId="34D6F1B5" w:rsidR="008538AB" w:rsidRPr="00D90052" w:rsidRDefault="007B21EA" w:rsidP="003F06E5">
            <w:pPr>
              <w:pStyle w:val="MainBodyText"/>
              <w:spacing w:before="6" w:after="6"/>
              <w:jc w:val="center"/>
              <w:rPr>
                <w:rFonts w:eastAsia="Times New Roman"/>
                <w:color w:val="000000"/>
                <w:sz w:val="20"/>
                <w:szCs w:val="20"/>
              </w:rPr>
            </w:pPr>
            <w:r>
              <w:rPr>
                <w:b/>
                <w:color w:val="000000"/>
                <w:sz w:val="20"/>
              </w:rPr>
              <w:t>54.071</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1E4AAE60" w14:textId="350382FF" w:rsidR="008538AB" w:rsidRPr="00D90052" w:rsidRDefault="007B21EA" w:rsidP="003F06E5">
            <w:pPr>
              <w:pStyle w:val="MainBodyText"/>
              <w:spacing w:before="6" w:after="6"/>
              <w:jc w:val="center"/>
              <w:rPr>
                <w:rFonts w:eastAsia="Times New Roman"/>
                <w:color w:val="000000"/>
                <w:sz w:val="20"/>
                <w:szCs w:val="20"/>
              </w:rPr>
            </w:pPr>
            <w:r>
              <w:rPr>
                <w:b/>
                <w:color w:val="000000"/>
                <w:sz w:val="20"/>
              </w:rPr>
              <w:t>54.071</w:t>
            </w:r>
          </w:p>
        </w:tc>
      </w:tr>
      <w:tr w:rsidR="00BD42B0" w:rsidRPr="00BA1D48" w14:paraId="2CDEAAC5" w14:textId="77777777" w:rsidTr="00A511BD">
        <w:trPr>
          <w:trHeight w:val="268"/>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36BB2574" w14:textId="77777777" w:rsidR="00BD42B0" w:rsidRPr="0083119F" w:rsidRDefault="00BD42B0" w:rsidP="003F06E5">
            <w:pPr>
              <w:pStyle w:val="MainBodyText"/>
              <w:spacing w:before="6" w:after="6"/>
              <w:jc w:val="left"/>
              <w:rPr>
                <w:rFonts w:eastAsia="Times New Roman"/>
                <w:b/>
                <w:bCs/>
                <w:color w:val="000000"/>
                <w:sz w:val="20"/>
                <w:szCs w:val="20"/>
              </w:rPr>
            </w:pPr>
            <w:r>
              <w:rPr>
                <w:b/>
                <w:color w:val="000000"/>
                <w:sz w:val="20"/>
              </w:rPr>
              <w:t>Cyfanswm</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4498A962" w14:textId="1146F835" w:rsidR="00BD42B0" w:rsidRPr="0083119F" w:rsidRDefault="00CB32BF" w:rsidP="003F06E5">
            <w:pPr>
              <w:pStyle w:val="MainBodyText"/>
              <w:spacing w:before="6" w:after="6"/>
              <w:jc w:val="center"/>
              <w:rPr>
                <w:rFonts w:eastAsia="Times New Roman"/>
                <w:b/>
                <w:bCs/>
                <w:color w:val="000000"/>
                <w:sz w:val="20"/>
                <w:szCs w:val="20"/>
              </w:rPr>
            </w:pPr>
            <w:r>
              <w:rPr>
                <w:b/>
                <w:color w:val="000000"/>
                <w:sz w:val="20"/>
              </w:rPr>
              <w:t>360.475</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2FA6F110" w14:textId="1506E326" w:rsidR="00BD42B0" w:rsidRPr="00693290" w:rsidRDefault="00CB32BF" w:rsidP="003F06E5">
            <w:pPr>
              <w:pStyle w:val="MainBodyText"/>
              <w:spacing w:before="6" w:after="6"/>
              <w:jc w:val="center"/>
              <w:rPr>
                <w:rFonts w:eastAsia="Times New Roman"/>
                <w:b/>
                <w:color w:val="000000"/>
                <w:sz w:val="20"/>
                <w:szCs w:val="20"/>
              </w:rPr>
            </w:pPr>
            <w:r>
              <w:rPr>
                <w:b/>
                <w:color w:val="000000"/>
                <w:sz w:val="20"/>
              </w:rPr>
              <w:t>363.455</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327AD233" w14:textId="0640B6E9" w:rsidR="00BD42B0" w:rsidRPr="00693290" w:rsidRDefault="009A0345" w:rsidP="003F06E5">
            <w:pPr>
              <w:pStyle w:val="MainBodyText"/>
              <w:spacing w:before="6" w:after="6"/>
              <w:jc w:val="center"/>
              <w:rPr>
                <w:rFonts w:eastAsia="Times New Roman"/>
                <w:b/>
                <w:color w:val="000000"/>
                <w:sz w:val="20"/>
                <w:szCs w:val="20"/>
              </w:rPr>
            </w:pPr>
            <w:r>
              <w:rPr>
                <w:b/>
                <w:color w:val="000000"/>
                <w:sz w:val="20"/>
              </w:rPr>
              <w:t>363.336</w:t>
            </w:r>
          </w:p>
        </w:tc>
      </w:tr>
      <w:tr w:rsidR="007D6A9D" w:rsidRPr="00BA1D48" w14:paraId="064C7038" w14:textId="77777777" w:rsidTr="00A511BD">
        <w:trPr>
          <w:trHeight w:val="268"/>
        </w:trPr>
        <w:tc>
          <w:tcPr>
            <w:tcW w:w="408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42AE421" w14:textId="5039E91F" w:rsidR="007D6A9D" w:rsidRPr="0083119F" w:rsidRDefault="00376584" w:rsidP="003F06E5">
            <w:pPr>
              <w:pStyle w:val="MainBodyText"/>
              <w:spacing w:before="6" w:after="6"/>
              <w:jc w:val="left"/>
              <w:rPr>
                <w:rFonts w:eastAsia="Times New Roman"/>
                <w:b/>
                <w:bCs/>
                <w:color w:val="000000"/>
                <w:sz w:val="20"/>
                <w:szCs w:val="20"/>
              </w:rPr>
            </w:pPr>
            <w:r>
              <w:rPr>
                <w:b/>
                <w:color w:val="000000"/>
                <w:sz w:val="20"/>
              </w:rPr>
              <w:t>Effaith Penderfyniadau Polisi Llywodraeth Cymru</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0C7EA1DB" w14:textId="042DBD3D" w:rsidR="007D6A9D" w:rsidRDefault="0018524C" w:rsidP="003F06E5">
            <w:pPr>
              <w:pStyle w:val="MainBodyText"/>
              <w:spacing w:before="6" w:after="6"/>
              <w:jc w:val="center"/>
              <w:rPr>
                <w:rFonts w:eastAsia="Times New Roman"/>
                <w:b/>
                <w:bCs/>
                <w:color w:val="000000"/>
                <w:sz w:val="20"/>
                <w:szCs w:val="20"/>
              </w:rPr>
            </w:pPr>
            <w:r>
              <w:rPr>
                <w:b/>
                <w:color w:val="000000"/>
                <w:sz w:val="20"/>
              </w:rPr>
              <w:t>9.471</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7113F631" w14:textId="0A2C416F" w:rsidR="007D6A9D" w:rsidRPr="00256D8E" w:rsidRDefault="00412761" w:rsidP="003F06E5">
            <w:pPr>
              <w:pStyle w:val="MainBodyText"/>
              <w:spacing w:before="6" w:after="6"/>
              <w:jc w:val="center"/>
              <w:rPr>
                <w:rFonts w:eastAsia="Times New Roman"/>
                <w:b/>
                <w:color w:val="000000"/>
                <w:sz w:val="20"/>
                <w:szCs w:val="20"/>
              </w:rPr>
            </w:pPr>
            <w:r>
              <w:rPr>
                <w:b/>
                <w:color w:val="000000"/>
                <w:sz w:val="20"/>
              </w:rPr>
              <w:t>15.246</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25D8B960" w14:textId="79A0835B" w:rsidR="007D6A9D" w:rsidRPr="00256D8E" w:rsidRDefault="00412761" w:rsidP="003F06E5">
            <w:pPr>
              <w:pStyle w:val="MainBodyText"/>
              <w:spacing w:before="6" w:after="6"/>
              <w:jc w:val="center"/>
              <w:rPr>
                <w:rFonts w:eastAsia="Times New Roman"/>
                <w:b/>
                <w:color w:val="000000"/>
                <w:sz w:val="20"/>
                <w:szCs w:val="20"/>
              </w:rPr>
            </w:pPr>
            <w:r>
              <w:rPr>
                <w:b/>
                <w:color w:val="000000"/>
                <w:sz w:val="20"/>
              </w:rPr>
              <w:t>17.349</w:t>
            </w:r>
          </w:p>
        </w:tc>
      </w:tr>
      <w:tr w:rsidR="007D6A9D" w:rsidRPr="00BA1D48" w14:paraId="685BA4AB" w14:textId="77777777" w:rsidTr="00674DCD">
        <w:trPr>
          <w:trHeight w:val="397"/>
        </w:trPr>
        <w:tc>
          <w:tcPr>
            <w:tcW w:w="4082"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vAlign w:val="center"/>
          </w:tcPr>
          <w:p w14:paraId="34871D5C" w14:textId="2C6EAFBA" w:rsidR="007D6A9D" w:rsidRPr="0083119F" w:rsidRDefault="00376584" w:rsidP="003F06E5">
            <w:pPr>
              <w:pStyle w:val="MainBodyText"/>
              <w:spacing w:before="6" w:after="6"/>
              <w:jc w:val="left"/>
              <w:rPr>
                <w:rFonts w:eastAsia="Times New Roman"/>
                <w:b/>
                <w:bCs/>
                <w:color w:val="000000"/>
                <w:sz w:val="20"/>
                <w:szCs w:val="20"/>
              </w:rPr>
            </w:pPr>
            <w:r>
              <w:rPr>
                <w:b/>
                <w:color w:val="000000"/>
                <w:sz w:val="20"/>
              </w:rPr>
              <w:t>Cyfanswm gan gynnwys Effaith Penderfyniadau Polisi Llywodraeth Cymru</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3E7E1017" w14:textId="054372FD" w:rsidR="007D6A9D" w:rsidRDefault="00414466" w:rsidP="003F06E5">
            <w:pPr>
              <w:pStyle w:val="MainBodyText"/>
              <w:spacing w:before="6" w:after="6"/>
              <w:jc w:val="center"/>
              <w:rPr>
                <w:rFonts w:eastAsia="Times New Roman"/>
                <w:b/>
                <w:bCs/>
                <w:color w:val="000000"/>
                <w:sz w:val="20"/>
                <w:szCs w:val="20"/>
              </w:rPr>
            </w:pPr>
            <w:r>
              <w:rPr>
                <w:b/>
                <w:color w:val="000000"/>
                <w:sz w:val="20"/>
              </w:rPr>
              <w:t>369.946</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053C08A4" w14:textId="2D68A618" w:rsidR="007D6A9D" w:rsidRPr="00E42146" w:rsidRDefault="00414466" w:rsidP="003F06E5">
            <w:pPr>
              <w:pStyle w:val="MainBodyText"/>
              <w:spacing w:before="6" w:after="6"/>
              <w:jc w:val="center"/>
              <w:rPr>
                <w:rFonts w:eastAsia="Times New Roman"/>
                <w:b/>
                <w:color w:val="000000"/>
                <w:sz w:val="20"/>
                <w:szCs w:val="20"/>
              </w:rPr>
            </w:pPr>
            <w:r>
              <w:rPr>
                <w:b/>
                <w:color w:val="000000"/>
                <w:sz w:val="20"/>
              </w:rPr>
              <w:t>378.701</w:t>
            </w:r>
          </w:p>
        </w:tc>
        <w:tc>
          <w:tcPr>
            <w:tcW w:w="1134" w:type="dxa"/>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15" w:type="dxa"/>
              <w:left w:w="63" w:type="dxa"/>
              <w:bottom w:w="0" w:type="dxa"/>
              <w:right w:w="63" w:type="dxa"/>
            </w:tcMar>
            <w:vAlign w:val="center"/>
          </w:tcPr>
          <w:p w14:paraId="6B243D96" w14:textId="6870DB5E" w:rsidR="007D6A9D" w:rsidRPr="00E42146" w:rsidRDefault="00414466" w:rsidP="003F06E5">
            <w:pPr>
              <w:pStyle w:val="MainBodyText"/>
              <w:spacing w:before="6" w:after="6"/>
              <w:jc w:val="center"/>
              <w:rPr>
                <w:rFonts w:eastAsia="Times New Roman"/>
                <w:b/>
                <w:color w:val="000000"/>
                <w:sz w:val="20"/>
                <w:szCs w:val="20"/>
              </w:rPr>
            </w:pPr>
            <w:r>
              <w:rPr>
                <w:b/>
                <w:color w:val="000000"/>
                <w:sz w:val="20"/>
              </w:rPr>
              <w:t>380.685</w:t>
            </w:r>
          </w:p>
        </w:tc>
      </w:tr>
    </w:tbl>
    <w:p w14:paraId="51B43250" w14:textId="77777777" w:rsidR="00EC1B8E" w:rsidRDefault="00EC1B8E" w:rsidP="00666FA3">
      <w:pPr>
        <w:pStyle w:val="NormalWeb"/>
        <w:spacing w:before="0" w:beforeAutospacing="0" w:after="0" w:afterAutospacing="0"/>
        <w:rPr>
          <w:rFonts w:ascii="Arial" w:hAnsi="Arial" w:cs="Arial"/>
          <w:b/>
          <w:sz w:val="22"/>
          <w:szCs w:val="22"/>
        </w:rPr>
      </w:pPr>
    </w:p>
    <w:p w14:paraId="6E2669A3" w14:textId="7522C388" w:rsidR="002B0767" w:rsidRPr="001F00F5" w:rsidRDefault="002B0767" w:rsidP="00666FA3">
      <w:pPr>
        <w:pStyle w:val="NormalWeb"/>
        <w:spacing w:before="0" w:beforeAutospacing="0" w:after="120" w:afterAutospacing="0"/>
        <w:rPr>
          <w:rFonts w:ascii="Arial" w:hAnsi="Arial" w:cs="Arial"/>
          <w:b/>
          <w:sz w:val="22"/>
          <w:szCs w:val="22"/>
        </w:rPr>
      </w:pPr>
      <w:r>
        <w:rPr>
          <w:rFonts w:ascii="Arial" w:hAnsi="Arial"/>
          <w:b/>
          <w:sz w:val="22"/>
        </w:rPr>
        <w:t>Rhaniad Comisiynu Gweithwyr Iechyd Proffesiynol</w:t>
      </w:r>
    </w:p>
    <w:p w14:paraId="54052753" w14:textId="2FC03BEC" w:rsidR="00EE283B" w:rsidRPr="001F00F5" w:rsidRDefault="00C2103D" w:rsidP="009833A9">
      <w:pPr>
        <w:pStyle w:val="NormalWeb"/>
        <w:spacing w:before="0" w:beforeAutospacing="0" w:after="120" w:afterAutospacing="0"/>
        <w:rPr>
          <w:rFonts w:ascii="Arial" w:hAnsi="Arial" w:cs="Arial"/>
          <w:sz w:val="22"/>
          <w:szCs w:val="22"/>
        </w:rPr>
      </w:pPr>
      <w:r>
        <w:rPr>
          <w:rFonts w:ascii="Arial" w:hAnsi="Arial"/>
          <w:sz w:val="22"/>
        </w:rPr>
        <w:t>Mae’r elfen o Gomisiynu Gweithwyr Iechyd Proffesiynol a argymhellir yn cynnwys nifer o feysydd ac felly gellir ei rhannu ymhellach i’r categorïau canlynol:</w:t>
      </w:r>
    </w:p>
    <w:tbl>
      <w:tblPr>
        <w:tblW w:w="72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3818"/>
        <w:gridCol w:w="1134"/>
        <w:gridCol w:w="1134"/>
        <w:gridCol w:w="1134"/>
      </w:tblGrid>
      <w:tr w:rsidR="00135A54" w:rsidRPr="00BA1D48" w14:paraId="064D7F94" w14:textId="77777777">
        <w:trPr>
          <w:trHeight w:val="20"/>
        </w:trPr>
        <w:tc>
          <w:tcPr>
            <w:tcW w:w="3818" w:type="dxa"/>
            <w:vMerge w:val="restart"/>
            <w:shd w:val="clear" w:color="auto" w:fill="5B9BD5"/>
            <w:vAlign w:val="center"/>
          </w:tcPr>
          <w:p w14:paraId="50CBD2E1" w14:textId="77777777" w:rsidR="00135A54" w:rsidRPr="005A2FB2" w:rsidRDefault="00135A54">
            <w:pPr>
              <w:pStyle w:val="MainBodyText"/>
              <w:jc w:val="center"/>
              <w:rPr>
                <w:b/>
                <w:bCs/>
                <w:i/>
                <w:iCs/>
                <w:color w:val="FFFFFF" w:themeColor="background1"/>
                <w:sz w:val="20"/>
                <w:szCs w:val="20"/>
              </w:rPr>
            </w:pPr>
            <w:r>
              <w:rPr>
                <w:b/>
                <w:color w:val="FFFFFF" w:themeColor="background1"/>
                <w:sz w:val="20"/>
              </w:rPr>
              <w:t>BLWYDDYN ARIANNOL</w:t>
            </w:r>
          </w:p>
        </w:tc>
        <w:tc>
          <w:tcPr>
            <w:tcW w:w="1134" w:type="dxa"/>
            <w:shd w:val="clear" w:color="auto" w:fill="5B9BD5"/>
            <w:tcMar>
              <w:top w:w="15" w:type="dxa"/>
              <w:left w:w="63" w:type="dxa"/>
              <w:bottom w:w="0" w:type="dxa"/>
              <w:right w:w="63" w:type="dxa"/>
            </w:tcMar>
            <w:vAlign w:val="center"/>
            <w:hideMark/>
          </w:tcPr>
          <w:p w14:paraId="3665DF40" w14:textId="7E7F5BB5" w:rsidR="00135A54" w:rsidRPr="005A2FB2" w:rsidRDefault="00135A54">
            <w:pPr>
              <w:pStyle w:val="MainBodyText"/>
              <w:jc w:val="center"/>
              <w:rPr>
                <w:i/>
                <w:iCs/>
                <w:color w:val="FFFFFF" w:themeColor="background1"/>
                <w:sz w:val="20"/>
                <w:szCs w:val="20"/>
              </w:rPr>
            </w:pPr>
            <w:r>
              <w:rPr>
                <w:b/>
                <w:color w:val="FFFFFF" w:themeColor="background1"/>
                <w:sz w:val="20"/>
              </w:rPr>
              <w:t>2025/26</w:t>
            </w:r>
          </w:p>
        </w:tc>
        <w:tc>
          <w:tcPr>
            <w:tcW w:w="1134" w:type="dxa"/>
            <w:shd w:val="clear" w:color="auto" w:fill="5B9BD5"/>
            <w:tcMar>
              <w:top w:w="15" w:type="dxa"/>
              <w:left w:w="63" w:type="dxa"/>
              <w:bottom w:w="0" w:type="dxa"/>
              <w:right w:w="63" w:type="dxa"/>
            </w:tcMar>
            <w:vAlign w:val="center"/>
          </w:tcPr>
          <w:p w14:paraId="7D326819" w14:textId="76EE1EB2" w:rsidR="00135A54" w:rsidRPr="000B5F29" w:rsidRDefault="006C3AE1">
            <w:pPr>
              <w:pStyle w:val="MainBodyText"/>
              <w:jc w:val="center"/>
              <w:rPr>
                <w:i/>
                <w:color w:val="FFFFFF" w:themeColor="background1"/>
                <w:sz w:val="20"/>
                <w:szCs w:val="20"/>
              </w:rPr>
            </w:pPr>
            <w:r>
              <w:rPr>
                <w:b/>
                <w:color w:val="FFFFFF" w:themeColor="background1"/>
                <w:sz w:val="20"/>
              </w:rPr>
              <w:t>2026/27</w:t>
            </w:r>
          </w:p>
        </w:tc>
        <w:tc>
          <w:tcPr>
            <w:tcW w:w="1134" w:type="dxa"/>
            <w:shd w:val="clear" w:color="auto" w:fill="5B9BD5"/>
            <w:tcMar>
              <w:top w:w="15" w:type="dxa"/>
              <w:left w:w="63" w:type="dxa"/>
              <w:bottom w:w="0" w:type="dxa"/>
              <w:right w:w="63" w:type="dxa"/>
            </w:tcMar>
            <w:vAlign w:val="center"/>
          </w:tcPr>
          <w:p w14:paraId="11D07CB9" w14:textId="281C7AE4" w:rsidR="00135A54" w:rsidRPr="000B5F29" w:rsidRDefault="006C3AE1">
            <w:pPr>
              <w:pStyle w:val="MainBodyText"/>
              <w:jc w:val="center"/>
              <w:rPr>
                <w:b/>
                <w:color w:val="FFFFFF" w:themeColor="background1"/>
                <w:sz w:val="20"/>
                <w:szCs w:val="20"/>
              </w:rPr>
            </w:pPr>
            <w:r>
              <w:rPr>
                <w:b/>
                <w:color w:val="FFFFFF" w:themeColor="background1"/>
                <w:sz w:val="20"/>
              </w:rPr>
              <w:t>2027/28</w:t>
            </w:r>
          </w:p>
        </w:tc>
      </w:tr>
      <w:tr w:rsidR="00135A54" w:rsidRPr="00BA1D48" w14:paraId="12673E69" w14:textId="77777777">
        <w:trPr>
          <w:trHeight w:val="57"/>
        </w:trPr>
        <w:tc>
          <w:tcPr>
            <w:tcW w:w="3818" w:type="dxa"/>
            <w:vMerge/>
            <w:shd w:val="clear" w:color="auto" w:fill="5B9BD5"/>
          </w:tcPr>
          <w:p w14:paraId="66241759" w14:textId="77777777" w:rsidR="00135A54" w:rsidRPr="005A2FB2" w:rsidRDefault="00135A54">
            <w:pPr>
              <w:pStyle w:val="MainBodyText"/>
              <w:jc w:val="center"/>
              <w:rPr>
                <w:b/>
                <w:bCs/>
                <w:i/>
                <w:iCs/>
                <w:color w:val="FFFFFF" w:themeColor="background1"/>
                <w:sz w:val="20"/>
                <w:szCs w:val="20"/>
              </w:rPr>
            </w:pPr>
          </w:p>
        </w:tc>
        <w:tc>
          <w:tcPr>
            <w:tcW w:w="1134" w:type="dxa"/>
            <w:shd w:val="clear" w:color="auto" w:fill="5B9BD5"/>
            <w:tcMar>
              <w:top w:w="15" w:type="dxa"/>
              <w:left w:w="63" w:type="dxa"/>
              <w:bottom w:w="0" w:type="dxa"/>
              <w:right w:w="63" w:type="dxa"/>
            </w:tcMar>
            <w:vAlign w:val="center"/>
          </w:tcPr>
          <w:p w14:paraId="11A08F38" w14:textId="77777777" w:rsidR="00135A54" w:rsidRPr="005A2FB2" w:rsidRDefault="00135A54">
            <w:pPr>
              <w:pStyle w:val="MainBodyText"/>
              <w:jc w:val="center"/>
              <w:rPr>
                <w:b/>
                <w:bCs/>
                <w:color w:val="FFFFFF" w:themeColor="background1"/>
                <w:sz w:val="20"/>
                <w:szCs w:val="20"/>
              </w:rPr>
            </w:pPr>
            <w:r>
              <w:rPr>
                <w:b/>
                <w:color w:val="FFFFFF" w:themeColor="background1"/>
                <w:sz w:val="20"/>
              </w:rPr>
              <w:t>£m</w:t>
            </w:r>
          </w:p>
        </w:tc>
        <w:tc>
          <w:tcPr>
            <w:tcW w:w="1134" w:type="dxa"/>
            <w:shd w:val="clear" w:color="auto" w:fill="5B9BD5"/>
            <w:tcMar>
              <w:top w:w="15" w:type="dxa"/>
              <w:left w:w="63" w:type="dxa"/>
              <w:bottom w:w="0" w:type="dxa"/>
              <w:right w:w="63" w:type="dxa"/>
            </w:tcMar>
            <w:vAlign w:val="center"/>
          </w:tcPr>
          <w:p w14:paraId="57A321AC" w14:textId="77777777" w:rsidR="00135A54" w:rsidRPr="000B5F29" w:rsidRDefault="00135A54">
            <w:pPr>
              <w:pStyle w:val="MainBodyText"/>
              <w:jc w:val="center"/>
              <w:rPr>
                <w:b/>
                <w:color w:val="FFFFFF" w:themeColor="background1"/>
                <w:sz w:val="20"/>
                <w:szCs w:val="20"/>
              </w:rPr>
            </w:pPr>
            <w:r>
              <w:rPr>
                <w:b/>
                <w:color w:val="FFFFFF" w:themeColor="background1"/>
                <w:sz w:val="20"/>
              </w:rPr>
              <w:t>£m</w:t>
            </w:r>
          </w:p>
        </w:tc>
        <w:tc>
          <w:tcPr>
            <w:tcW w:w="1134" w:type="dxa"/>
            <w:shd w:val="clear" w:color="auto" w:fill="5B9BD5"/>
            <w:tcMar>
              <w:top w:w="15" w:type="dxa"/>
              <w:left w:w="63" w:type="dxa"/>
              <w:bottom w:w="0" w:type="dxa"/>
              <w:right w:w="63" w:type="dxa"/>
            </w:tcMar>
            <w:vAlign w:val="center"/>
          </w:tcPr>
          <w:p w14:paraId="284FA485" w14:textId="77777777" w:rsidR="00135A54" w:rsidRPr="000B5F29" w:rsidRDefault="00135A54">
            <w:pPr>
              <w:pStyle w:val="MainBodyText"/>
              <w:jc w:val="center"/>
              <w:rPr>
                <w:b/>
                <w:color w:val="FFFFFF" w:themeColor="background1"/>
                <w:sz w:val="20"/>
                <w:szCs w:val="20"/>
              </w:rPr>
            </w:pPr>
            <w:r>
              <w:rPr>
                <w:b/>
                <w:color w:val="FFFFFF" w:themeColor="background1"/>
                <w:sz w:val="20"/>
              </w:rPr>
              <w:t>£m</w:t>
            </w:r>
          </w:p>
        </w:tc>
      </w:tr>
      <w:tr w:rsidR="008E3C3B" w:rsidRPr="00BA1D48" w14:paraId="5353E42E" w14:textId="77777777">
        <w:trPr>
          <w:trHeight w:val="227"/>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1DD20F8C" w14:textId="77777777" w:rsidR="008E3C3B" w:rsidRPr="005A2FB2" w:rsidRDefault="008E3C3B" w:rsidP="008E3C3B">
            <w:pPr>
              <w:pStyle w:val="MainBodyText"/>
              <w:jc w:val="left"/>
              <w:rPr>
                <w:color w:val="000000" w:themeColor="text1"/>
                <w:sz w:val="20"/>
                <w:szCs w:val="20"/>
              </w:rPr>
            </w:pPr>
            <w:r>
              <w:rPr>
                <w:color w:val="000000"/>
                <w:sz w:val="20"/>
              </w:rPr>
              <w:t>Nyrsio</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1EAB39B0" w14:textId="7AAAABCA" w:rsidR="008E3C3B" w:rsidRPr="005A2FB2" w:rsidRDefault="00316F25" w:rsidP="008E3C3B">
            <w:pPr>
              <w:pStyle w:val="MainBodyText"/>
              <w:jc w:val="center"/>
              <w:rPr>
                <w:color w:val="000000" w:themeColor="text1"/>
                <w:sz w:val="20"/>
                <w:szCs w:val="20"/>
              </w:rPr>
            </w:pPr>
            <w:r>
              <w:rPr>
                <w:sz w:val="20"/>
              </w:rPr>
              <w:t>69.817</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9D0E7E3" w14:textId="0ECD8692" w:rsidR="008E3C3B" w:rsidRPr="00CC1FC7" w:rsidRDefault="00C202E2" w:rsidP="008E3C3B">
            <w:pPr>
              <w:pStyle w:val="MainBodyText"/>
              <w:jc w:val="center"/>
              <w:rPr>
                <w:color w:val="000000" w:themeColor="text1"/>
                <w:sz w:val="20"/>
                <w:szCs w:val="20"/>
              </w:rPr>
            </w:pPr>
            <w:r>
              <w:rPr>
                <w:sz w:val="20"/>
              </w:rPr>
              <w:t>71.178</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E5CA5DD" w14:textId="0CBE260D" w:rsidR="008E3C3B" w:rsidRPr="00CC1FC7" w:rsidRDefault="00B25351" w:rsidP="008E3C3B">
            <w:pPr>
              <w:pStyle w:val="MainBodyText"/>
              <w:jc w:val="center"/>
              <w:rPr>
                <w:color w:val="000000" w:themeColor="text1"/>
                <w:sz w:val="20"/>
                <w:szCs w:val="20"/>
              </w:rPr>
            </w:pPr>
            <w:r>
              <w:rPr>
                <w:sz w:val="20"/>
              </w:rPr>
              <w:t>68.624</w:t>
            </w:r>
          </w:p>
        </w:tc>
      </w:tr>
      <w:tr w:rsidR="008E3C3B" w:rsidRPr="00BA1D48" w14:paraId="0AA107CF"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4658AD5" w14:textId="77777777" w:rsidR="008E3C3B" w:rsidRPr="005A2FB2" w:rsidRDefault="008E3C3B" w:rsidP="008E3C3B">
            <w:pPr>
              <w:pStyle w:val="MainBodyText"/>
              <w:jc w:val="left"/>
              <w:rPr>
                <w:rFonts w:eastAsia="Times New Roman"/>
                <w:color w:val="000000"/>
                <w:sz w:val="20"/>
                <w:szCs w:val="20"/>
              </w:rPr>
            </w:pPr>
            <w:r>
              <w:rPr>
                <w:color w:val="000000"/>
                <w:sz w:val="20"/>
              </w:rPr>
              <w:t>Bydwreigiaeth</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68BEA37" w14:textId="726A5907" w:rsidR="008E3C3B" w:rsidRPr="005A2FB2" w:rsidRDefault="00A513AF" w:rsidP="008E3C3B">
            <w:pPr>
              <w:pStyle w:val="MainBodyText"/>
              <w:jc w:val="center"/>
              <w:rPr>
                <w:rFonts w:eastAsia="Times New Roman"/>
                <w:color w:val="000000"/>
                <w:sz w:val="20"/>
                <w:szCs w:val="20"/>
              </w:rPr>
            </w:pPr>
            <w:r>
              <w:rPr>
                <w:sz w:val="20"/>
              </w:rPr>
              <w:t>6.727</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0A51BD8" w14:textId="44B0F49A" w:rsidR="008E3C3B" w:rsidRPr="00CC1FC7" w:rsidRDefault="00A513AF" w:rsidP="008E3C3B">
            <w:pPr>
              <w:pStyle w:val="MainBodyText"/>
              <w:jc w:val="center"/>
              <w:rPr>
                <w:sz w:val="20"/>
                <w:szCs w:val="20"/>
              </w:rPr>
            </w:pPr>
            <w:r>
              <w:rPr>
                <w:sz w:val="20"/>
              </w:rPr>
              <w:t>7.44</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929FB78" w14:textId="68D8FBF4" w:rsidR="008E3C3B" w:rsidRPr="00CC1FC7" w:rsidRDefault="00A513AF" w:rsidP="008E3C3B">
            <w:pPr>
              <w:pStyle w:val="MainBodyText"/>
              <w:jc w:val="center"/>
              <w:rPr>
                <w:rFonts w:eastAsia="Times New Roman"/>
                <w:color w:val="000000"/>
                <w:sz w:val="20"/>
                <w:szCs w:val="20"/>
              </w:rPr>
            </w:pPr>
            <w:r>
              <w:rPr>
                <w:sz w:val="20"/>
              </w:rPr>
              <w:t>7.694</w:t>
            </w:r>
          </w:p>
        </w:tc>
      </w:tr>
      <w:tr w:rsidR="008E3C3B" w:rsidRPr="00BA1D48" w14:paraId="601A568E"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EB5422D" w14:textId="77777777" w:rsidR="008E3C3B" w:rsidRPr="005A2FB2" w:rsidRDefault="008E3C3B" w:rsidP="008E3C3B">
            <w:pPr>
              <w:pStyle w:val="MainBodyText"/>
              <w:jc w:val="left"/>
              <w:rPr>
                <w:rFonts w:eastAsia="Times New Roman"/>
                <w:color w:val="000000"/>
                <w:sz w:val="20"/>
                <w:szCs w:val="20"/>
              </w:rPr>
            </w:pPr>
            <w:r>
              <w:rPr>
                <w:color w:val="000000"/>
                <w:sz w:val="20"/>
              </w:rPr>
              <w:t>Nyrsio Cymunedol</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AB8981B" w14:textId="1B32CD15" w:rsidR="008E3C3B" w:rsidRPr="005A2FB2" w:rsidRDefault="005A2FB2" w:rsidP="008E3C3B">
            <w:pPr>
              <w:pStyle w:val="MainBodyText"/>
              <w:jc w:val="center"/>
              <w:rPr>
                <w:rFonts w:eastAsia="Times New Roman"/>
                <w:color w:val="000000"/>
                <w:sz w:val="20"/>
                <w:szCs w:val="20"/>
              </w:rPr>
            </w:pPr>
            <w:r>
              <w:rPr>
                <w:sz w:val="20"/>
              </w:rPr>
              <w:t>7.332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6B022E4" w14:textId="19EB5FFB" w:rsidR="008E3C3B" w:rsidRPr="00CC1FC7" w:rsidRDefault="00A513AF" w:rsidP="008E3C3B">
            <w:pPr>
              <w:pStyle w:val="MainBodyText"/>
              <w:jc w:val="center"/>
              <w:rPr>
                <w:rFonts w:eastAsia="Times New Roman"/>
                <w:color w:val="000000"/>
                <w:sz w:val="20"/>
                <w:szCs w:val="20"/>
              </w:rPr>
            </w:pPr>
            <w:r>
              <w:rPr>
                <w:sz w:val="20"/>
              </w:rPr>
              <w:t>8.356</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E3771EC" w14:textId="789919E3" w:rsidR="008E3C3B" w:rsidRPr="00CC1FC7" w:rsidRDefault="00A513AF" w:rsidP="008E3C3B">
            <w:pPr>
              <w:pStyle w:val="MainBodyText"/>
              <w:jc w:val="center"/>
              <w:rPr>
                <w:rFonts w:eastAsia="Times New Roman"/>
                <w:color w:val="000000"/>
                <w:sz w:val="20"/>
                <w:szCs w:val="20"/>
              </w:rPr>
            </w:pPr>
            <w:r>
              <w:rPr>
                <w:sz w:val="20"/>
              </w:rPr>
              <w:t>8.772</w:t>
            </w:r>
          </w:p>
        </w:tc>
      </w:tr>
      <w:tr w:rsidR="008E3C3B" w:rsidRPr="00BA1D48" w14:paraId="51FFC9CA"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6D776E1C" w14:textId="77777777" w:rsidR="008E3C3B" w:rsidRPr="002B5E56" w:rsidRDefault="008E3C3B" w:rsidP="008E3C3B">
            <w:pPr>
              <w:pStyle w:val="MainBodyText"/>
              <w:jc w:val="left"/>
              <w:rPr>
                <w:rFonts w:eastAsia="Times New Roman"/>
                <w:color w:val="000000"/>
                <w:sz w:val="20"/>
                <w:szCs w:val="20"/>
              </w:rPr>
            </w:pPr>
            <w:r>
              <w:rPr>
                <w:color w:val="000000"/>
                <w:sz w:val="20"/>
              </w:rPr>
              <w:t>Cyfanswm AHP</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19C810ED" w14:textId="4352B54C" w:rsidR="008E3C3B" w:rsidRPr="008822E9" w:rsidRDefault="00683968" w:rsidP="008E3C3B">
            <w:pPr>
              <w:pStyle w:val="MainBodyText"/>
              <w:jc w:val="center"/>
              <w:rPr>
                <w:sz w:val="20"/>
                <w:szCs w:val="20"/>
              </w:rPr>
            </w:pPr>
            <w:r>
              <w:rPr>
                <w:sz w:val="20"/>
              </w:rPr>
              <w:t>39.281</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B3E052D" w14:textId="39FD90EE" w:rsidR="008E3C3B" w:rsidRPr="00CC1FC7" w:rsidRDefault="009B5D67" w:rsidP="008E3C3B">
            <w:pPr>
              <w:pStyle w:val="MainBodyText"/>
              <w:jc w:val="center"/>
              <w:rPr>
                <w:rFonts w:eastAsia="Times New Roman"/>
                <w:color w:val="000000"/>
                <w:sz w:val="20"/>
                <w:szCs w:val="20"/>
              </w:rPr>
            </w:pPr>
            <w:r>
              <w:rPr>
                <w:sz w:val="20"/>
              </w:rPr>
              <w:t>41.632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05596837" w14:textId="47CCF705" w:rsidR="008E3C3B" w:rsidRPr="00CC1FC7" w:rsidRDefault="009B5D67" w:rsidP="008E3C3B">
            <w:pPr>
              <w:pStyle w:val="MainBodyText"/>
              <w:jc w:val="center"/>
              <w:rPr>
                <w:rFonts w:eastAsia="Times New Roman"/>
                <w:color w:val="000000"/>
                <w:sz w:val="20"/>
                <w:szCs w:val="20"/>
              </w:rPr>
            </w:pPr>
            <w:r>
              <w:rPr>
                <w:sz w:val="20"/>
              </w:rPr>
              <w:t>42.831</w:t>
            </w:r>
          </w:p>
        </w:tc>
      </w:tr>
      <w:tr w:rsidR="008E3C3B" w:rsidRPr="00BA1D48" w14:paraId="7CE78BEC"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CED32FB" w14:textId="77777777" w:rsidR="008E3C3B" w:rsidRPr="004628F6" w:rsidRDefault="008E3C3B" w:rsidP="008E3C3B">
            <w:pPr>
              <w:pStyle w:val="MainBodyText"/>
              <w:jc w:val="left"/>
              <w:rPr>
                <w:rFonts w:eastAsia="Times New Roman"/>
                <w:color w:val="000000"/>
                <w:sz w:val="20"/>
                <w:szCs w:val="20"/>
              </w:rPr>
            </w:pPr>
            <w:r>
              <w:rPr>
                <w:color w:val="000000"/>
                <w:sz w:val="20"/>
              </w:rPr>
              <w:t>Cyfanswm Gwyddor Gofal Iechyd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12C9B6E8" w14:textId="64619EEF" w:rsidR="008E3C3B" w:rsidRPr="004628F6" w:rsidRDefault="000942FF" w:rsidP="008E3C3B">
            <w:pPr>
              <w:pStyle w:val="MainBodyText"/>
              <w:jc w:val="center"/>
              <w:rPr>
                <w:rFonts w:eastAsia="Times New Roman"/>
                <w:color w:val="000000"/>
                <w:sz w:val="20"/>
                <w:szCs w:val="20"/>
              </w:rPr>
            </w:pPr>
            <w:r>
              <w:rPr>
                <w:sz w:val="20"/>
              </w:rPr>
              <w:t>17.933</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F7A8F16" w14:textId="639CA9EC" w:rsidR="008E3C3B" w:rsidRPr="008822E9" w:rsidRDefault="000942FF" w:rsidP="008E3C3B">
            <w:pPr>
              <w:pStyle w:val="MainBodyText"/>
              <w:jc w:val="center"/>
              <w:rPr>
                <w:rFonts w:eastAsia="Times New Roman"/>
                <w:color w:val="000000"/>
                <w:sz w:val="20"/>
                <w:szCs w:val="20"/>
              </w:rPr>
            </w:pPr>
            <w:r>
              <w:rPr>
                <w:sz w:val="20"/>
              </w:rPr>
              <w:t>19.841</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7BD030A8" w14:textId="75498B8B" w:rsidR="008E3C3B" w:rsidRPr="008822E9" w:rsidRDefault="000942FF" w:rsidP="008E3C3B">
            <w:pPr>
              <w:pStyle w:val="MainBodyText"/>
              <w:jc w:val="center"/>
              <w:rPr>
                <w:rFonts w:eastAsia="Times New Roman"/>
                <w:color w:val="000000"/>
                <w:sz w:val="20"/>
                <w:szCs w:val="20"/>
              </w:rPr>
            </w:pPr>
            <w:r>
              <w:rPr>
                <w:sz w:val="20"/>
              </w:rPr>
              <w:t>20.688</w:t>
            </w:r>
          </w:p>
        </w:tc>
      </w:tr>
      <w:tr w:rsidR="008E3C3B" w:rsidRPr="00BA1D48" w14:paraId="610E865D"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9EFD657" w14:textId="77777777" w:rsidR="008E3C3B" w:rsidRPr="008822E9" w:rsidRDefault="008E3C3B" w:rsidP="008E3C3B">
            <w:pPr>
              <w:pStyle w:val="MainBodyText"/>
              <w:jc w:val="left"/>
              <w:rPr>
                <w:rFonts w:eastAsia="Times New Roman"/>
                <w:color w:val="000000"/>
                <w:sz w:val="20"/>
                <w:szCs w:val="20"/>
              </w:rPr>
            </w:pPr>
            <w:r>
              <w:rPr>
                <w:color w:val="000000"/>
                <w:sz w:val="20"/>
              </w:rPr>
              <w:t xml:space="preserve">Ymarfer Uwch/Estynedig </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0FEC050" w14:textId="41D617F3" w:rsidR="008E3C3B" w:rsidRPr="008822E9" w:rsidRDefault="008E3C3B" w:rsidP="008E3C3B">
            <w:pPr>
              <w:pStyle w:val="MainBodyText"/>
              <w:jc w:val="center"/>
              <w:rPr>
                <w:rFonts w:eastAsia="Times New Roman"/>
                <w:color w:val="000000"/>
                <w:sz w:val="20"/>
                <w:szCs w:val="20"/>
              </w:rPr>
            </w:pPr>
            <w:r>
              <w:rPr>
                <w:sz w:val="20"/>
              </w:rPr>
              <w:t>2.100</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824AECE" w14:textId="0DFC9920" w:rsidR="008E3C3B" w:rsidRPr="008822E9" w:rsidRDefault="008E3C3B" w:rsidP="008E3C3B">
            <w:pPr>
              <w:pStyle w:val="MainBodyText"/>
              <w:jc w:val="center"/>
              <w:rPr>
                <w:rFonts w:eastAsia="Times New Roman"/>
                <w:color w:val="000000"/>
                <w:sz w:val="20"/>
                <w:szCs w:val="20"/>
              </w:rPr>
            </w:pPr>
            <w:r>
              <w:rPr>
                <w:sz w:val="20"/>
              </w:rPr>
              <w:t>2.100</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252E456" w14:textId="2D0C7A17" w:rsidR="008E3C3B" w:rsidRPr="008822E9" w:rsidRDefault="008E3C3B" w:rsidP="008E3C3B">
            <w:pPr>
              <w:pStyle w:val="MainBodyText"/>
              <w:jc w:val="center"/>
              <w:rPr>
                <w:rFonts w:eastAsia="Times New Roman"/>
                <w:color w:val="000000"/>
                <w:sz w:val="20"/>
                <w:szCs w:val="20"/>
              </w:rPr>
            </w:pPr>
            <w:r>
              <w:rPr>
                <w:sz w:val="20"/>
              </w:rPr>
              <w:t>2.100</w:t>
            </w:r>
          </w:p>
        </w:tc>
      </w:tr>
      <w:tr w:rsidR="008E3C3B" w:rsidRPr="00BA1D48" w14:paraId="6A8A51D3"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054596CC" w14:textId="77777777" w:rsidR="008E3C3B" w:rsidRPr="008822E9" w:rsidRDefault="008E3C3B" w:rsidP="008E3C3B">
            <w:pPr>
              <w:pStyle w:val="MainBodyText"/>
              <w:jc w:val="left"/>
              <w:rPr>
                <w:rFonts w:eastAsia="Times New Roman"/>
                <w:color w:val="000000"/>
                <w:sz w:val="20"/>
                <w:szCs w:val="20"/>
              </w:rPr>
            </w:pPr>
            <w:r>
              <w:rPr>
                <w:color w:val="000000"/>
                <w:sz w:val="20"/>
              </w:rPr>
              <w:t>Gweithwyr Cymorth Gofal Iechyd</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9B6D0FF" w14:textId="7F3419D8" w:rsidR="008E3C3B" w:rsidRPr="008822E9" w:rsidRDefault="00502BF5" w:rsidP="008E3C3B">
            <w:pPr>
              <w:pStyle w:val="MainBodyText"/>
              <w:jc w:val="center"/>
              <w:rPr>
                <w:rFonts w:eastAsia="Times New Roman"/>
                <w:color w:val="000000"/>
                <w:sz w:val="20"/>
                <w:szCs w:val="20"/>
              </w:rPr>
            </w:pPr>
            <w:r>
              <w:rPr>
                <w:sz w:val="20"/>
              </w:rPr>
              <w:t>4.600</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57CAC04" w14:textId="114DF43E" w:rsidR="008E3C3B" w:rsidRPr="008822E9" w:rsidRDefault="00502BF5" w:rsidP="008E3C3B">
            <w:pPr>
              <w:pStyle w:val="MainBodyText"/>
              <w:jc w:val="center"/>
              <w:rPr>
                <w:rFonts w:eastAsia="Times New Roman"/>
                <w:color w:val="000000"/>
                <w:sz w:val="20"/>
                <w:szCs w:val="20"/>
              </w:rPr>
            </w:pPr>
            <w:r>
              <w:rPr>
                <w:sz w:val="20"/>
              </w:rPr>
              <w:t>4.600</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ADFE614" w14:textId="769FBC25" w:rsidR="008E3C3B" w:rsidRPr="008822E9" w:rsidRDefault="00502BF5" w:rsidP="008E3C3B">
            <w:pPr>
              <w:pStyle w:val="MainBodyText"/>
              <w:jc w:val="center"/>
              <w:rPr>
                <w:rFonts w:eastAsia="Times New Roman"/>
                <w:color w:val="000000"/>
                <w:sz w:val="20"/>
                <w:szCs w:val="20"/>
              </w:rPr>
            </w:pPr>
            <w:r>
              <w:rPr>
                <w:sz w:val="20"/>
              </w:rPr>
              <w:t>4.600</w:t>
            </w:r>
          </w:p>
        </w:tc>
      </w:tr>
      <w:tr w:rsidR="008E3C3B" w:rsidRPr="00BA1D48" w14:paraId="411D0392"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771ED35" w14:textId="77777777" w:rsidR="008E3C3B" w:rsidRPr="008822E9" w:rsidRDefault="008E3C3B" w:rsidP="008E3C3B">
            <w:pPr>
              <w:pStyle w:val="MainBodyText"/>
              <w:jc w:val="left"/>
              <w:rPr>
                <w:rFonts w:eastAsia="Times New Roman"/>
                <w:color w:val="000000"/>
                <w:sz w:val="20"/>
                <w:szCs w:val="20"/>
              </w:rPr>
            </w:pPr>
            <w:r>
              <w:rPr>
                <w:color w:val="000000"/>
                <w:sz w:val="20"/>
              </w:rPr>
              <w:t>Rhagnodi</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8A5F720" w14:textId="6901DE89" w:rsidR="008E3C3B" w:rsidRPr="008822E9" w:rsidRDefault="008E3C3B" w:rsidP="008E3C3B">
            <w:pPr>
              <w:pStyle w:val="MainBodyText"/>
              <w:jc w:val="center"/>
              <w:rPr>
                <w:rFonts w:eastAsia="Times New Roman"/>
                <w:color w:val="000000"/>
                <w:sz w:val="20"/>
                <w:szCs w:val="20"/>
              </w:rPr>
            </w:pPr>
            <w:r>
              <w:rPr>
                <w:sz w:val="20"/>
              </w:rPr>
              <w:t>0.985</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22065D8B" w14:textId="07C31ACB" w:rsidR="008E3C3B" w:rsidRPr="008822E9" w:rsidRDefault="008E3C3B" w:rsidP="008E3C3B">
            <w:pPr>
              <w:pStyle w:val="MainBodyText"/>
              <w:jc w:val="center"/>
              <w:rPr>
                <w:rFonts w:eastAsia="Times New Roman"/>
                <w:color w:val="000000"/>
                <w:sz w:val="20"/>
                <w:szCs w:val="20"/>
              </w:rPr>
            </w:pPr>
            <w:r>
              <w:rPr>
                <w:sz w:val="20"/>
              </w:rPr>
              <w:t>0.985</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93F6BF2" w14:textId="62E79C3C" w:rsidR="008E3C3B" w:rsidRPr="008822E9" w:rsidRDefault="008E3C3B" w:rsidP="008E3C3B">
            <w:pPr>
              <w:pStyle w:val="MainBodyText"/>
              <w:jc w:val="center"/>
              <w:rPr>
                <w:rFonts w:eastAsia="Times New Roman"/>
                <w:color w:val="000000"/>
                <w:sz w:val="20"/>
                <w:szCs w:val="20"/>
              </w:rPr>
            </w:pPr>
            <w:r>
              <w:rPr>
                <w:sz w:val="20"/>
              </w:rPr>
              <w:t>0.985</w:t>
            </w:r>
          </w:p>
        </w:tc>
      </w:tr>
      <w:tr w:rsidR="008E3C3B" w:rsidRPr="00BA1D48" w14:paraId="7757782A"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111EDE05" w14:textId="77777777" w:rsidR="008E3C3B" w:rsidRPr="008822E9" w:rsidRDefault="008E3C3B" w:rsidP="008E3C3B">
            <w:pPr>
              <w:pStyle w:val="MainBodyText"/>
              <w:jc w:val="left"/>
              <w:rPr>
                <w:rFonts w:eastAsia="Times New Roman"/>
                <w:color w:val="000000"/>
                <w:sz w:val="20"/>
                <w:szCs w:val="20"/>
              </w:rPr>
            </w:pPr>
            <w:r>
              <w:rPr>
                <w:color w:val="000000"/>
                <w:sz w:val="20"/>
              </w:rPr>
              <w:t>Costau Gweithwyr Iechyd Proffesiynol eraill</w:t>
            </w:r>
            <w:r>
              <w:rPr>
                <w:color w:val="000000"/>
                <w:sz w:val="20"/>
                <w:vertAlign w:val="superscript"/>
              </w:rPr>
              <w:t>1</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68382175" w14:textId="6A61965E" w:rsidR="008E3C3B" w:rsidRPr="008822E9" w:rsidRDefault="00523AA3" w:rsidP="008E3C3B">
            <w:pPr>
              <w:pStyle w:val="MainBodyText"/>
              <w:jc w:val="center"/>
              <w:rPr>
                <w:rFonts w:eastAsia="Times New Roman"/>
                <w:color w:val="000000"/>
                <w:sz w:val="20"/>
                <w:szCs w:val="20"/>
              </w:rPr>
            </w:pPr>
            <w:r>
              <w:rPr>
                <w:sz w:val="20"/>
              </w:rPr>
              <w:t>8.857</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4C6875D2" w14:textId="3CD2758E" w:rsidR="008E3C3B" w:rsidRPr="008822E9" w:rsidRDefault="0090759A" w:rsidP="008E3C3B">
            <w:pPr>
              <w:pStyle w:val="MainBodyText"/>
              <w:jc w:val="center"/>
              <w:rPr>
                <w:rFonts w:eastAsia="Times New Roman"/>
                <w:color w:val="000000"/>
                <w:sz w:val="20"/>
                <w:szCs w:val="20"/>
              </w:rPr>
            </w:pPr>
            <w:r>
              <w:rPr>
                <w:sz w:val="20"/>
              </w:rPr>
              <w:t>9.279</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tcPr>
          <w:p w14:paraId="5E7CDDD7" w14:textId="70F4A784" w:rsidR="008E3C3B" w:rsidRPr="008822E9" w:rsidRDefault="006C37F2" w:rsidP="008E3C3B">
            <w:pPr>
              <w:pStyle w:val="MainBodyText"/>
              <w:jc w:val="center"/>
              <w:rPr>
                <w:rFonts w:eastAsia="Times New Roman"/>
                <w:color w:val="000000"/>
                <w:sz w:val="20"/>
                <w:szCs w:val="20"/>
              </w:rPr>
            </w:pPr>
            <w:r>
              <w:rPr>
                <w:sz w:val="20"/>
              </w:rPr>
              <w:t>9.279</w:t>
            </w:r>
          </w:p>
        </w:tc>
      </w:tr>
      <w:tr w:rsidR="008E3C3B" w:rsidRPr="00BA1D48" w14:paraId="7C913671" w14:textId="77777777">
        <w:trPr>
          <w:trHeight w:val="266"/>
        </w:trPr>
        <w:tc>
          <w:tcPr>
            <w:tcW w:w="3818"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71A9D525" w14:textId="77777777" w:rsidR="008E3C3B" w:rsidRPr="008822E9" w:rsidRDefault="008E3C3B" w:rsidP="008E3C3B">
            <w:pPr>
              <w:pStyle w:val="MainBodyText"/>
              <w:jc w:val="left"/>
              <w:rPr>
                <w:rFonts w:eastAsia="Times New Roman"/>
                <w:b/>
                <w:color w:val="000000"/>
                <w:sz w:val="20"/>
                <w:szCs w:val="20"/>
              </w:rPr>
            </w:pPr>
            <w:r>
              <w:rPr>
                <w:b/>
                <w:color w:val="000000"/>
                <w:sz w:val="20"/>
              </w:rPr>
              <w:t>CYFANSWM</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1B62F03E" w14:textId="23E55FAA" w:rsidR="008E3C3B" w:rsidRPr="008822E9" w:rsidRDefault="00EC0C3B" w:rsidP="008E3C3B">
            <w:pPr>
              <w:pStyle w:val="MainBodyText"/>
              <w:jc w:val="center"/>
              <w:rPr>
                <w:rFonts w:eastAsia="Times New Roman"/>
                <w:color w:val="000000"/>
                <w:sz w:val="20"/>
                <w:szCs w:val="20"/>
              </w:rPr>
            </w:pPr>
            <w:r>
              <w:rPr>
                <w:b/>
                <w:color w:val="000000"/>
                <w:sz w:val="20"/>
              </w:rPr>
              <w:t>157.632</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3DA7417B" w14:textId="02555C03" w:rsidR="008E3C3B" w:rsidRPr="008822E9" w:rsidRDefault="009D7905" w:rsidP="008E3C3B">
            <w:pPr>
              <w:pStyle w:val="MainBodyText"/>
              <w:jc w:val="center"/>
              <w:rPr>
                <w:rFonts w:eastAsia="Times New Roman"/>
                <w:b/>
                <w:color w:val="000000"/>
                <w:sz w:val="20"/>
                <w:szCs w:val="20"/>
              </w:rPr>
            </w:pPr>
            <w:r>
              <w:rPr>
                <w:b/>
                <w:color w:val="000000"/>
                <w:sz w:val="20"/>
              </w:rPr>
              <w:t>165.411</w:t>
            </w:r>
          </w:p>
        </w:tc>
        <w:tc>
          <w:tcPr>
            <w:tcW w:w="1134"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63" w:type="dxa"/>
              <w:bottom w:w="0" w:type="dxa"/>
              <w:right w:w="63" w:type="dxa"/>
            </w:tcMar>
            <w:vAlign w:val="center"/>
          </w:tcPr>
          <w:p w14:paraId="5487E60C" w14:textId="4B58CFA2" w:rsidR="008E3C3B" w:rsidRPr="00F31A0C" w:rsidRDefault="001152FF" w:rsidP="008E3C3B">
            <w:pPr>
              <w:pStyle w:val="MainBodyText"/>
              <w:jc w:val="center"/>
              <w:rPr>
                <w:rFonts w:eastAsia="Times New Roman"/>
                <w:b/>
                <w:color w:val="000000"/>
                <w:sz w:val="20"/>
                <w:szCs w:val="20"/>
              </w:rPr>
            </w:pPr>
            <w:r>
              <w:rPr>
                <w:b/>
                <w:color w:val="000000"/>
                <w:sz w:val="20"/>
              </w:rPr>
              <w:t>165.573</w:t>
            </w:r>
          </w:p>
        </w:tc>
      </w:tr>
    </w:tbl>
    <w:p w14:paraId="36CBBCC6" w14:textId="3BED44B6" w:rsidR="00A24A4D" w:rsidRPr="00F31A0C" w:rsidRDefault="00CA24CC" w:rsidP="002D282F">
      <w:pPr>
        <w:spacing w:after="0" w:line="240" w:lineRule="auto"/>
        <w:rPr>
          <w:sz w:val="18"/>
          <w:szCs w:val="18"/>
        </w:rPr>
      </w:pPr>
      <w:r>
        <w:rPr>
          <w:sz w:val="18"/>
          <w:vertAlign w:val="superscript"/>
        </w:rPr>
        <w:lastRenderedPageBreak/>
        <w:t>1</w:t>
      </w:r>
      <w:r>
        <w:rPr>
          <w:sz w:val="18"/>
        </w:rPr>
        <w:t xml:space="preserve">Ymhlith y costau Gweithwyr Iechyd Proffesiynol eraill mae Lwfans Anabledd, Hwyluswyr Addysg Ymarfer, Nyrsio Dramor, Gofal Critigol, Hyfforddiant Cyfatebol ar gyfer y Gweithlu Gwyddorau, Dychwelyd i Ymarfer a Hyfforddiant Gloywi Parafeddygon yn ogystal â rhai meysydd comisiynu bach eraill nad ydynt wedi’u rhestru uchod. </w:t>
      </w:r>
    </w:p>
    <w:p w14:paraId="51333110" w14:textId="455BEB61" w:rsidR="008616BF" w:rsidRPr="00F31A0C" w:rsidRDefault="008616BF" w:rsidP="00CE1F96">
      <w:pPr>
        <w:pStyle w:val="MainBodyText"/>
        <w:keepNext/>
        <w:keepLines/>
        <w:spacing w:before="120"/>
        <w:ind w:right="-441"/>
      </w:pPr>
      <w:r>
        <w:lastRenderedPageBreak/>
        <w:t xml:space="preserve">Y cynnydd yn y gofyniad cyffredinol ar gyfer 2025-26 o gymharu â gwariant arfaethedig 2024-25 yw </w:t>
      </w:r>
      <w:r>
        <w:rPr>
          <w:b/>
        </w:rPr>
        <w:t>£25.955m yn ogystal â £9.471m sy’n gysylltiedig ag effaith newidiadau polisi Llywodraeth Cymru</w:t>
      </w:r>
      <w:r>
        <w:t>. Mae hyn o ganlyniad i amrywiaeth o ffactorau a ddisgrifir yn fanylach yn y tabl canlynol:</w:t>
      </w:r>
    </w:p>
    <w:tbl>
      <w:tblPr>
        <w:tblW w:w="79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1833"/>
        <w:gridCol w:w="1134"/>
        <w:gridCol w:w="1134"/>
        <w:gridCol w:w="1276"/>
        <w:gridCol w:w="2552"/>
      </w:tblGrid>
      <w:tr w:rsidR="00771E01" w:rsidRPr="00BA1D48" w14:paraId="6DA01317" w14:textId="77777777" w:rsidTr="007156CB">
        <w:trPr>
          <w:cantSplit/>
          <w:trHeight w:val="20"/>
        </w:trPr>
        <w:tc>
          <w:tcPr>
            <w:tcW w:w="1833" w:type="dxa"/>
            <w:vMerge w:val="restart"/>
            <w:shd w:val="clear" w:color="auto" w:fill="FFFFFF" w:themeFill="background1"/>
            <w:vAlign w:val="center"/>
          </w:tcPr>
          <w:p w14:paraId="7AB6897D" w14:textId="77777777" w:rsidR="00771E01" w:rsidRPr="00BA1D48" w:rsidRDefault="00771E01" w:rsidP="003F0F89">
            <w:pPr>
              <w:pStyle w:val="MainBodyText"/>
              <w:keepNext/>
              <w:keepLines/>
              <w:spacing w:after="0"/>
              <w:jc w:val="left"/>
              <w:rPr>
                <w:b/>
                <w:i/>
                <w:color w:val="FFFFFF" w:themeColor="background1"/>
                <w:sz w:val="20"/>
                <w:szCs w:val="20"/>
                <w:highlight w:val="yellow"/>
              </w:rPr>
            </w:pPr>
          </w:p>
        </w:tc>
        <w:tc>
          <w:tcPr>
            <w:tcW w:w="1134" w:type="dxa"/>
            <w:shd w:val="clear" w:color="auto" w:fill="5B9BD5" w:themeFill="accent5"/>
            <w:tcMar>
              <w:top w:w="15" w:type="dxa"/>
              <w:left w:w="63" w:type="dxa"/>
              <w:bottom w:w="0" w:type="dxa"/>
              <w:right w:w="63" w:type="dxa"/>
            </w:tcMar>
            <w:vAlign w:val="center"/>
            <w:hideMark/>
          </w:tcPr>
          <w:p w14:paraId="47C583AF" w14:textId="77777777" w:rsidR="00771E01" w:rsidRPr="00E6772C" w:rsidRDefault="00771E01" w:rsidP="003F0F89">
            <w:pPr>
              <w:pStyle w:val="MainBodyText"/>
              <w:keepNext/>
              <w:keepLines/>
              <w:spacing w:after="0"/>
              <w:jc w:val="center"/>
              <w:rPr>
                <w:b/>
                <w:color w:val="FFFFFF" w:themeColor="background1"/>
                <w:sz w:val="20"/>
                <w:szCs w:val="20"/>
              </w:rPr>
            </w:pPr>
            <w:r>
              <w:rPr>
                <w:b/>
                <w:color w:val="FFFFFF" w:themeColor="background1"/>
                <w:sz w:val="20"/>
              </w:rPr>
              <w:t>Dyraniad</w:t>
            </w:r>
          </w:p>
          <w:p w14:paraId="7F59B367" w14:textId="2B5EDE81" w:rsidR="00771E01" w:rsidRPr="00E6772C" w:rsidRDefault="00771E01" w:rsidP="003F0F89">
            <w:pPr>
              <w:pStyle w:val="MainBodyText"/>
              <w:keepNext/>
              <w:keepLines/>
              <w:spacing w:after="0"/>
              <w:jc w:val="center"/>
              <w:rPr>
                <w:i/>
                <w:color w:val="FFFFFF" w:themeColor="background1"/>
                <w:sz w:val="20"/>
                <w:szCs w:val="20"/>
              </w:rPr>
            </w:pPr>
            <w:r>
              <w:rPr>
                <w:b/>
                <w:color w:val="FFFFFF" w:themeColor="background1"/>
                <w:sz w:val="20"/>
              </w:rPr>
              <w:t>2024/25</w:t>
            </w:r>
          </w:p>
        </w:tc>
        <w:tc>
          <w:tcPr>
            <w:tcW w:w="1134" w:type="dxa"/>
            <w:shd w:val="clear" w:color="auto" w:fill="5B9BD5" w:themeFill="accent5"/>
            <w:tcMar>
              <w:top w:w="15" w:type="dxa"/>
              <w:left w:w="63" w:type="dxa"/>
              <w:bottom w:w="0" w:type="dxa"/>
              <w:right w:w="63" w:type="dxa"/>
            </w:tcMar>
            <w:vAlign w:val="center"/>
          </w:tcPr>
          <w:p w14:paraId="2F4466A9" w14:textId="77777777" w:rsidR="00771E01" w:rsidRPr="00E6772C" w:rsidRDefault="00771E01" w:rsidP="003F0F89">
            <w:pPr>
              <w:pStyle w:val="MainBodyText"/>
              <w:keepNext/>
              <w:keepLines/>
              <w:spacing w:after="0"/>
              <w:jc w:val="center"/>
              <w:rPr>
                <w:b/>
                <w:color w:val="FFFFFF" w:themeColor="background1"/>
                <w:sz w:val="20"/>
                <w:szCs w:val="20"/>
              </w:rPr>
            </w:pPr>
            <w:r>
              <w:rPr>
                <w:b/>
                <w:color w:val="FFFFFF" w:themeColor="background1"/>
                <w:sz w:val="20"/>
              </w:rPr>
              <w:t>Cynllun Addysg a Hyfforddiant</w:t>
            </w:r>
          </w:p>
          <w:p w14:paraId="6E233F21" w14:textId="5B83FFAD" w:rsidR="00771E01" w:rsidRPr="00E6772C" w:rsidRDefault="00771E01" w:rsidP="003F0F89">
            <w:pPr>
              <w:pStyle w:val="MainBodyText"/>
              <w:keepNext/>
              <w:keepLines/>
              <w:spacing w:after="0"/>
              <w:jc w:val="center"/>
              <w:rPr>
                <w:i/>
                <w:color w:val="FFFFFF" w:themeColor="background1"/>
                <w:sz w:val="20"/>
                <w:szCs w:val="20"/>
              </w:rPr>
            </w:pPr>
            <w:r>
              <w:rPr>
                <w:b/>
                <w:color w:val="FFFFFF" w:themeColor="background1"/>
                <w:sz w:val="20"/>
              </w:rPr>
              <w:t>2025/26</w:t>
            </w:r>
          </w:p>
        </w:tc>
        <w:tc>
          <w:tcPr>
            <w:tcW w:w="1276" w:type="dxa"/>
            <w:shd w:val="clear" w:color="auto" w:fill="5B9BD5" w:themeFill="accent5"/>
            <w:tcMar>
              <w:top w:w="15" w:type="dxa"/>
              <w:left w:w="63" w:type="dxa"/>
              <w:bottom w:w="0" w:type="dxa"/>
              <w:right w:w="63" w:type="dxa"/>
            </w:tcMar>
          </w:tcPr>
          <w:p w14:paraId="5939B7BE" w14:textId="77777777" w:rsidR="00771E01" w:rsidRPr="00E6772C" w:rsidRDefault="00771E01" w:rsidP="003F0F89">
            <w:pPr>
              <w:pStyle w:val="MainBodyText"/>
              <w:keepNext/>
              <w:keepLines/>
              <w:spacing w:after="0"/>
              <w:jc w:val="center"/>
              <w:rPr>
                <w:b/>
                <w:color w:val="FFFFFF" w:themeColor="background1"/>
                <w:sz w:val="20"/>
                <w:szCs w:val="20"/>
              </w:rPr>
            </w:pPr>
            <w:r>
              <w:rPr>
                <w:b/>
                <w:color w:val="FFFFFF" w:themeColor="background1"/>
                <w:sz w:val="20"/>
              </w:rPr>
              <w:t>Cynnydd</w:t>
            </w:r>
          </w:p>
          <w:p w14:paraId="164ADD73" w14:textId="77777777" w:rsidR="00771E01" w:rsidRPr="00E6772C" w:rsidRDefault="00771E01" w:rsidP="003F0F89">
            <w:pPr>
              <w:pStyle w:val="MainBodyText"/>
              <w:keepNext/>
              <w:keepLines/>
              <w:spacing w:after="0"/>
              <w:jc w:val="center"/>
              <w:rPr>
                <w:b/>
                <w:color w:val="FFFFFF" w:themeColor="background1"/>
                <w:sz w:val="20"/>
                <w:szCs w:val="20"/>
              </w:rPr>
            </w:pPr>
          </w:p>
        </w:tc>
        <w:tc>
          <w:tcPr>
            <w:tcW w:w="2552" w:type="dxa"/>
            <w:shd w:val="clear" w:color="auto" w:fill="5B9BD5" w:themeFill="accent5"/>
          </w:tcPr>
          <w:p w14:paraId="511E4E0E" w14:textId="77777777" w:rsidR="00771E01" w:rsidRPr="00E6772C" w:rsidRDefault="00771E01" w:rsidP="003F0F89">
            <w:pPr>
              <w:pStyle w:val="MainBodyText"/>
              <w:keepNext/>
              <w:keepLines/>
              <w:spacing w:after="0"/>
              <w:jc w:val="center"/>
              <w:rPr>
                <w:b/>
                <w:color w:val="FFFFFF" w:themeColor="background1"/>
                <w:sz w:val="20"/>
                <w:szCs w:val="20"/>
              </w:rPr>
            </w:pPr>
            <w:r>
              <w:rPr>
                <w:b/>
                <w:color w:val="FFFFFF" w:themeColor="background1"/>
                <w:sz w:val="20"/>
              </w:rPr>
              <w:t>Cynnydd</w:t>
            </w:r>
          </w:p>
          <w:p w14:paraId="12A561A8" w14:textId="77777777" w:rsidR="00771E01" w:rsidRPr="00E6772C" w:rsidRDefault="00771E01" w:rsidP="003F0F89">
            <w:pPr>
              <w:pStyle w:val="MainBodyText"/>
              <w:keepNext/>
              <w:keepLines/>
              <w:spacing w:after="0"/>
              <w:jc w:val="center"/>
              <w:rPr>
                <w:b/>
                <w:color w:val="FFFFFF" w:themeColor="background1"/>
                <w:sz w:val="20"/>
                <w:szCs w:val="20"/>
              </w:rPr>
            </w:pPr>
          </w:p>
        </w:tc>
      </w:tr>
      <w:tr w:rsidR="00771E01" w:rsidRPr="00BA1D48" w14:paraId="17560BD8" w14:textId="77777777" w:rsidTr="007156CB">
        <w:trPr>
          <w:cantSplit/>
          <w:trHeight w:val="57"/>
        </w:trPr>
        <w:tc>
          <w:tcPr>
            <w:tcW w:w="1833" w:type="dxa"/>
            <w:vMerge/>
            <w:vAlign w:val="center"/>
          </w:tcPr>
          <w:p w14:paraId="310947E0" w14:textId="77777777" w:rsidR="00771E01" w:rsidRPr="00BA1D48" w:rsidRDefault="00771E01" w:rsidP="003F0F89">
            <w:pPr>
              <w:pStyle w:val="MainBodyText"/>
              <w:keepNext/>
              <w:keepLines/>
              <w:jc w:val="left"/>
              <w:rPr>
                <w:b/>
                <w:i/>
                <w:color w:val="FFFFFF" w:themeColor="background1"/>
                <w:sz w:val="20"/>
                <w:szCs w:val="20"/>
                <w:highlight w:val="yellow"/>
              </w:rPr>
            </w:pPr>
          </w:p>
        </w:tc>
        <w:tc>
          <w:tcPr>
            <w:tcW w:w="1134" w:type="dxa"/>
            <w:shd w:val="clear" w:color="auto" w:fill="5B9BD5" w:themeFill="accent5"/>
            <w:tcMar>
              <w:top w:w="15" w:type="dxa"/>
              <w:left w:w="63" w:type="dxa"/>
              <w:bottom w:w="0" w:type="dxa"/>
              <w:right w:w="63" w:type="dxa"/>
            </w:tcMar>
            <w:vAlign w:val="center"/>
          </w:tcPr>
          <w:p w14:paraId="4C173337" w14:textId="77777777" w:rsidR="00771E01" w:rsidRPr="00E6772C" w:rsidRDefault="00771E01" w:rsidP="0045335E">
            <w:pPr>
              <w:pStyle w:val="MainBodyText"/>
              <w:keepNext/>
              <w:keepLines/>
              <w:spacing w:after="0"/>
              <w:jc w:val="center"/>
              <w:rPr>
                <w:b/>
                <w:color w:val="FFFFFF" w:themeColor="background1"/>
                <w:sz w:val="20"/>
                <w:szCs w:val="20"/>
              </w:rPr>
            </w:pPr>
            <w:r>
              <w:rPr>
                <w:b/>
                <w:color w:val="FFFFFF" w:themeColor="background1"/>
                <w:sz w:val="20"/>
              </w:rPr>
              <w:t>£m</w:t>
            </w:r>
          </w:p>
        </w:tc>
        <w:tc>
          <w:tcPr>
            <w:tcW w:w="1134" w:type="dxa"/>
            <w:shd w:val="clear" w:color="auto" w:fill="5B9BD5" w:themeFill="accent5"/>
            <w:tcMar>
              <w:top w:w="15" w:type="dxa"/>
              <w:left w:w="63" w:type="dxa"/>
              <w:bottom w:w="0" w:type="dxa"/>
              <w:right w:w="63" w:type="dxa"/>
            </w:tcMar>
            <w:vAlign w:val="center"/>
          </w:tcPr>
          <w:p w14:paraId="3114B2D4" w14:textId="77777777" w:rsidR="00771E01" w:rsidRPr="00E6772C" w:rsidRDefault="00771E01" w:rsidP="0045335E">
            <w:pPr>
              <w:pStyle w:val="MainBodyText"/>
              <w:keepNext/>
              <w:keepLines/>
              <w:spacing w:after="0"/>
              <w:jc w:val="center"/>
              <w:rPr>
                <w:b/>
                <w:color w:val="FFFFFF" w:themeColor="background1"/>
                <w:sz w:val="20"/>
                <w:szCs w:val="20"/>
              </w:rPr>
            </w:pPr>
            <w:r>
              <w:rPr>
                <w:b/>
                <w:color w:val="FFFFFF" w:themeColor="background1"/>
                <w:sz w:val="20"/>
              </w:rPr>
              <w:t>£m</w:t>
            </w:r>
          </w:p>
        </w:tc>
        <w:tc>
          <w:tcPr>
            <w:tcW w:w="1276" w:type="dxa"/>
            <w:shd w:val="clear" w:color="auto" w:fill="5B9BD5" w:themeFill="accent5"/>
            <w:tcMar>
              <w:top w:w="15" w:type="dxa"/>
              <w:left w:w="63" w:type="dxa"/>
              <w:bottom w:w="0" w:type="dxa"/>
              <w:right w:w="63" w:type="dxa"/>
            </w:tcMar>
            <w:vAlign w:val="center"/>
          </w:tcPr>
          <w:p w14:paraId="021D2D6F" w14:textId="77777777" w:rsidR="00771E01" w:rsidRPr="00E6772C" w:rsidRDefault="00771E01" w:rsidP="0045335E">
            <w:pPr>
              <w:pStyle w:val="MainBodyText"/>
              <w:keepNext/>
              <w:keepLines/>
              <w:spacing w:after="0"/>
              <w:jc w:val="center"/>
              <w:rPr>
                <w:b/>
                <w:color w:val="FFFFFF" w:themeColor="background1"/>
                <w:sz w:val="20"/>
                <w:szCs w:val="20"/>
              </w:rPr>
            </w:pPr>
            <w:r>
              <w:rPr>
                <w:b/>
                <w:color w:val="FFFFFF" w:themeColor="background1"/>
                <w:sz w:val="20"/>
              </w:rPr>
              <w:t>£m</w:t>
            </w:r>
          </w:p>
        </w:tc>
        <w:tc>
          <w:tcPr>
            <w:tcW w:w="2552" w:type="dxa"/>
            <w:shd w:val="clear" w:color="auto" w:fill="5B9BD5" w:themeFill="accent5"/>
            <w:vAlign w:val="center"/>
          </w:tcPr>
          <w:p w14:paraId="3464BA91" w14:textId="77777777" w:rsidR="00771E01" w:rsidRPr="00E6772C" w:rsidRDefault="00771E01" w:rsidP="0045335E">
            <w:pPr>
              <w:pStyle w:val="MainBodyText"/>
              <w:keepNext/>
              <w:keepLines/>
              <w:spacing w:after="0"/>
              <w:jc w:val="center"/>
              <w:rPr>
                <w:b/>
                <w:color w:val="FFFFFF" w:themeColor="background1"/>
                <w:sz w:val="20"/>
                <w:szCs w:val="20"/>
              </w:rPr>
            </w:pPr>
          </w:p>
        </w:tc>
      </w:tr>
      <w:tr w:rsidR="0081358F" w:rsidRPr="00BA1D48" w14:paraId="4EE3106D" w14:textId="77777777" w:rsidTr="007156CB">
        <w:trPr>
          <w:cantSplit/>
          <w:trHeight w:val="494"/>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5B112CAB" w14:textId="77777777" w:rsidR="0081358F" w:rsidRPr="00921EF2" w:rsidRDefault="0081358F" w:rsidP="0081358F">
            <w:pPr>
              <w:pStyle w:val="MainBodyText"/>
              <w:keepNext/>
              <w:keepLines/>
              <w:spacing w:after="30"/>
              <w:jc w:val="left"/>
              <w:rPr>
                <w:color w:val="000000" w:themeColor="text1"/>
                <w:sz w:val="20"/>
                <w:szCs w:val="20"/>
              </w:rPr>
            </w:pPr>
            <w:r>
              <w:rPr>
                <w:color w:val="000000"/>
                <w:sz w:val="20"/>
              </w:rPr>
              <w:t>Comisiynu Gweithwyr Iechyd Proffesiynol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3CEB75BC" w14:textId="0DE453E6" w:rsidR="0081358F" w:rsidRPr="00921EF2" w:rsidRDefault="00BA6D81" w:rsidP="0081358F">
            <w:pPr>
              <w:pStyle w:val="MainBodyText"/>
              <w:keepNext/>
              <w:keepLines/>
              <w:spacing w:after="30"/>
              <w:jc w:val="center"/>
              <w:rPr>
                <w:color w:val="000000" w:themeColor="text1"/>
                <w:sz w:val="20"/>
                <w:szCs w:val="20"/>
              </w:rPr>
            </w:pPr>
            <w:r>
              <w:rPr>
                <w:color w:val="000000"/>
                <w:sz w:val="20"/>
              </w:rPr>
              <w:t>147.265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3010906E" w14:textId="419A114E" w:rsidR="0081358F" w:rsidRPr="00921EF2" w:rsidRDefault="00E41D67" w:rsidP="0081358F">
            <w:pPr>
              <w:pStyle w:val="MainBodyText"/>
              <w:keepNext/>
              <w:keepLines/>
              <w:spacing w:after="30"/>
              <w:jc w:val="center"/>
              <w:rPr>
                <w:color w:val="000000" w:themeColor="text1"/>
                <w:sz w:val="20"/>
                <w:szCs w:val="20"/>
              </w:rPr>
            </w:pPr>
            <w:r>
              <w:rPr>
                <w:color w:val="000000"/>
                <w:sz w:val="20"/>
              </w:rPr>
              <w:t>157.632</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06818B5B" w14:textId="2383EF85" w:rsidR="0081358F" w:rsidRPr="00921EF2" w:rsidRDefault="00733E02" w:rsidP="0081358F">
            <w:pPr>
              <w:pStyle w:val="MainBodyText"/>
              <w:keepNext/>
              <w:keepLines/>
              <w:spacing w:after="30"/>
              <w:jc w:val="center"/>
              <w:rPr>
                <w:color w:val="000000" w:themeColor="text1"/>
                <w:sz w:val="20"/>
                <w:szCs w:val="20"/>
              </w:rPr>
            </w:pPr>
            <w:r>
              <w:rPr>
                <w:color w:val="000000" w:themeColor="text1"/>
                <w:sz w:val="20"/>
              </w:rPr>
              <w:t>10.367</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32CBC8CC" w14:textId="434A25AA" w:rsidR="0081358F" w:rsidRPr="00BA1D48" w:rsidRDefault="008100BF" w:rsidP="0081358F">
            <w:pPr>
              <w:pStyle w:val="MainBodyText"/>
              <w:keepNext/>
              <w:keepLines/>
              <w:spacing w:after="30"/>
              <w:jc w:val="center"/>
              <w:rPr>
                <w:rFonts w:eastAsia="Times New Roman"/>
                <w:color w:val="000000"/>
                <w:sz w:val="20"/>
                <w:szCs w:val="20"/>
                <w:highlight w:val="yellow"/>
              </w:rPr>
            </w:pPr>
            <w:r>
              <w:rPr>
                <w:color w:val="000000"/>
                <w:sz w:val="20"/>
              </w:rPr>
              <w:t>Comisiynau ychwanegol</w:t>
            </w:r>
          </w:p>
        </w:tc>
      </w:tr>
      <w:tr w:rsidR="0081358F" w:rsidRPr="00BA1D48" w14:paraId="4F3DDB20"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77FA0906" w14:textId="77777777" w:rsidR="0081358F" w:rsidRPr="00921EF2" w:rsidRDefault="0081358F" w:rsidP="0081358F">
            <w:pPr>
              <w:pStyle w:val="MainBodyText"/>
              <w:keepNext/>
              <w:keepLines/>
              <w:spacing w:after="30"/>
              <w:jc w:val="left"/>
              <w:rPr>
                <w:rFonts w:eastAsia="Times New Roman"/>
                <w:color w:val="000000"/>
                <w:sz w:val="20"/>
                <w:szCs w:val="20"/>
              </w:rPr>
            </w:pPr>
            <w:r>
              <w:rPr>
                <w:color w:val="000000"/>
                <w:sz w:val="20"/>
              </w:rPr>
              <w:t>Fferylliaeth</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4E392CCE" w14:textId="0E93D3A9" w:rsidR="0081358F" w:rsidRPr="00921EF2" w:rsidRDefault="00BA6D81" w:rsidP="0081358F">
            <w:pPr>
              <w:pStyle w:val="MainBodyText"/>
              <w:keepNext/>
              <w:keepLines/>
              <w:spacing w:after="30"/>
              <w:jc w:val="center"/>
              <w:rPr>
                <w:rFonts w:eastAsia="Times New Roman"/>
                <w:color w:val="000000"/>
                <w:sz w:val="20"/>
                <w:szCs w:val="20"/>
              </w:rPr>
            </w:pPr>
            <w:r>
              <w:rPr>
                <w:color w:val="000000"/>
                <w:sz w:val="20"/>
              </w:rPr>
              <w:t>16.048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0278BDF8" w14:textId="582BB942" w:rsidR="0081358F" w:rsidRPr="00921EF2" w:rsidRDefault="00C36305" w:rsidP="0081358F">
            <w:pPr>
              <w:pStyle w:val="MainBodyText"/>
              <w:keepNext/>
              <w:keepLines/>
              <w:spacing w:after="30"/>
              <w:jc w:val="center"/>
              <w:rPr>
                <w:rFonts w:eastAsia="Times New Roman"/>
                <w:color w:val="000000"/>
                <w:sz w:val="20"/>
                <w:szCs w:val="20"/>
              </w:rPr>
            </w:pPr>
            <w:r>
              <w:rPr>
                <w:color w:val="000000"/>
                <w:sz w:val="20"/>
              </w:rPr>
              <w:t>17.029</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6D1C927B" w14:textId="206F0207" w:rsidR="0081358F" w:rsidRPr="00921EF2" w:rsidRDefault="00BA6D81" w:rsidP="0081358F">
            <w:pPr>
              <w:pStyle w:val="MainBodyText"/>
              <w:keepNext/>
              <w:keepLines/>
              <w:spacing w:after="30"/>
              <w:jc w:val="center"/>
              <w:rPr>
                <w:rFonts w:eastAsia="Times New Roman"/>
                <w:color w:val="000000"/>
                <w:sz w:val="20"/>
                <w:szCs w:val="20"/>
              </w:rPr>
            </w:pPr>
            <w:r>
              <w:rPr>
                <w:color w:val="000000"/>
                <w:sz w:val="20"/>
              </w:rPr>
              <w:t>0.981</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7C2C6C26" w14:textId="5DAD9358" w:rsidR="0081358F" w:rsidRPr="00BA1D48" w:rsidRDefault="008C2961" w:rsidP="0081358F">
            <w:pPr>
              <w:pStyle w:val="MainBodyText"/>
              <w:keepNext/>
              <w:keepLines/>
              <w:spacing w:after="30"/>
              <w:jc w:val="center"/>
              <w:rPr>
                <w:rFonts w:eastAsia="Times New Roman"/>
                <w:color w:val="000000"/>
                <w:sz w:val="20"/>
                <w:szCs w:val="20"/>
                <w:highlight w:val="yellow"/>
              </w:rPr>
            </w:pPr>
            <w:r>
              <w:rPr>
                <w:color w:val="000000"/>
                <w:sz w:val="20"/>
              </w:rPr>
              <w:t>Buddsoddiad ychwanegol mewn Rhagnodi Annibynnol Sylfaen Ôl-gofrestru a Nofis</w:t>
            </w:r>
          </w:p>
        </w:tc>
      </w:tr>
      <w:tr w:rsidR="0081358F" w:rsidRPr="00BA1D48" w14:paraId="1944026D"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130C3511" w14:textId="77777777" w:rsidR="0081358F" w:rsidRPr="00921EF2" w:rsidRDefault="0081358F" w:rsidP="0081358F">
            <w:pPr>
              <w:pStyle w:val="MainBodyText"/>
              <w:keepNext/>
              <w:keepLines/>
              <w:spacing w:after="30"/>
              <w:jc w:val="left"/>
              <w:rPr>
                <w:rFonts w:eastAsia="Times New Roman"/>
                <w:color w:val="000000"/>
                <w:sz w:val="20"/>
                <w:szCs w:val="20"/>
              </w:rPr>
            </w:pPr>
            <w:r>
              <w:rPr>
                <w:color w:val="000000"/>
                <w:sz w:val="20"/>
              </w:rPr>
              <w:t>Hyfforddiant Meddygol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565C89DE" w14:textId="66FA77C6" w:rsidR="0081358F" w:rsidRPr="00921EF2" w:rsidRDefault="00BA6D81" w:rsidP="0081358F">
            <w:pPr>
              <w:pStyle w:val="MainBodyText"/>
              <w:keepNext/>
              <w:keepLines/>
              <w:spacing w:after="30"/>
              <w:jc w:val="center"/>
              <w:rPr>
                <w:rFonts w:eastAsia="Times New Roman"/>
                <w:color w:val="000000"/>
                <w:sz w:val="20"/>
                <w:szCs w:val="20"/>
              </w:rPr>
            </w:pPr>
            <w:r>
              <w:rPr>
                <w:color w:val="000000"/>
                <w:sz w:val="20"/>
              </w:rPr>
              <w:t>71.210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3721E86F" w14:textId="11D3007D" w:rsidR="0081358F" w:rsidRPr="00921EF2" w:rsidRDefault="00E41D67" w:rsidP="0081358F">
            <w:pPr>
              <w:pStyle w:val="MainBodyText"/>
              <w:keepNext/>
              <w:keepLines/>
              <w:spacing w:after="30"/>
              <w:jc w:val="center"/>
              <w:rPr>
                <w:rFonts w:eastAsia="Times New Roman"/>
                <w:color w:val="000000"/>
                <w:sz w:val="20"/>
                <w:szCs w:val="20"/>
              </w:rPr>
            </w:pPr>
            <w:r>
              <w:rPr>
                <w:color w:val="000000"/>
                <w:sz w:val="20"/>
              </w:rPr>
              <w:t>75.258</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2ADEBB8C" w14:textId="772E7A3F" w:rsidR="0081358F" w:rsidRPr="00C63648" w:rsidRDefault="00912295" w:rsidP="0081358F">
            <w:pPr>
              <w:pStyle w:val="MainBodyText"/>
              <w:keepNext/>
              <w:keepLines/>
              <w:spacing w:after="30"/>
              <w:jc w:val="center"/>
              <w:rPr>
                <w:rFonts w:eastAsia="Times New Roman"/>
                <w:color w:val="000000"/>
                <w:sz w:val="20"/>
                <w:szCs w:val="20"/>
              </w:rPr>
            </w:pPr>
            <w:r>
              <w:rPr>
                <w:color w:val="000000"/>
                <w:sz w:val="20"/>
              </w:rPr>
              <w:t>4.048</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3DCDBFCD" w14:textId="2FE53242" w:rsidR="0081358F" w:rsidRPr="00BA1D48" w:rsidRDefault="0081358F" w:rsidP="0081358F">
            <w:pPr>
              <w:pStyle w:val="MainBodyText"/>
              <w:keepNext/>
              <w:keepLines/>
              <w:spacing w:after="30"/>
              <w:jc w:val="center"/>
              <w:rPr>
                <w:rFonts w:eastAsia="Times New Roman"/>
                <w:color w:val="000000"/>
                <w:sz w:val="20"/>
                <w:szCs w:val="20"/>
                <w:highlight w:val="yellow"/>
              </w:rPr>
            </w:pPr>
            <w:r>
              <w:rPr>
                <w:color w:val="000000"/>
                <w:sz w:val="20"/>
              </w:rPr>
              <w:t>£2.415 o effaith y flwyddyn flaenorol a chynnydd mewn swyddi sylfaen</w:t>
            </w:r>
          </w:p>
        </w:tc>
      </w:tr>
      <w:tr w:rsidR="0081358F" w:rsidRPr="00BA1D48" w14:paraId="3086582A"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611DD91A" w14:textId="77777777" w:rsidR="0081358F" w:rsidRPr="00C63648" w:rsidRDefault="0081358F" w:rsidP="0081358F">
            <w:pPr>
              <w:pStyle w:val="MainBodyText"/>
              <w:keepNext/>
              <w:keepLines/>
              <w:spacing w:after="30"/>
              <w:jc w:val="left"/>
              <w:rPr>
                <w:rFonts w:eastAsia="Times New Roman"/>
                <w:color w:val="000000"/>
                <w:sz w:val="20"/>
                <w:szCs w:val="20"/>
              </w:rPr>
            </w:pPr>
            <w:r>
              <w:rPr>
                <w:color w:val="000000"/>
                <w:sz w:val="20"/>
              </w:rPr>
              <w:t>Hyfforddiant Meddygon Teulu</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511E9B8D" w14:textId="30E98798" w:rsidR="0081358F" w:rsidRPr="00C63648" w:rsidRDefault="0081358F" w:rsidP="0081358F">
            <w:pPr>
              <w:pStyle w:val="MainBodyText"/>
              <w:keepNext/>
              <w:keepLines/>
              <w:spacing w:after="30"/>
              <w:jc w:val="center"/>
              <w:rPr>
                <w:rFonts w:eastAsia="Times New Roman"/>
                <w:color w:val="000000"/>
                <w:sz w:val="20"/>
                <w:szCs w:val="20"/>
              </w:rPr>
            </w:pPr>
            <w:r>
              <w:rPr>
                <w:color w:val="000000"/>
                <w:sz w:val="20"/>
              </w:rPr>
              <w:t>39.393</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1E4259A6" w14:textId="0A03A11F" w:rsidR="0081358F" w:rsidRPr="00C63648" w:rsidRDefault="001E3AB0" w:rsidP="0081358F">
            <w:pPr>
              <w:pStyle w:val="MainBodyText"/>
              <w:keepNext/>
              <w:keepLines/>
              <w:spacing w:after="30"/>
              <w:jc w:val="center"/>
              <w:rPr>
                <w:rFonts w:eastAsia="Times New Roman"/>
                <w:color w:val="000000"/>
                <w:sz w:val="20"/>
                <w:szCs w:val="20"/>
              </w:rPr>
            </w:pPr>
            <w:r>
              <w:rPr>
                <w:color w:val="000000"/>
                <w:sz w:val="20"/>
              </w:rPr>
              <w:t>42.573</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7275FE95" w14:textId="0EDAB7F2" w:rsidR="0081358F" w:rsidRPr="00C63648" w:rsidRDefault="001E3AB0" w:rsidP="0081358F">
            <w:pPr>
              <w:pStyle w:val="MainBodyText"/>
              <w:keepNext/>
              <w:keepLines/>
              <w:spacing w:after="30"/>
              <w:jc w:val="center"/>
              <w:rPr>
                <w:rFonts w:eastAsia="Times New Roman"/>
                <w:color w:val="000000"/>
                <w:sz w:val="20"/>
                <w:szCs w:val="20"/>
              </w:rPr>
            </w:pPr>
            <w:r>
              <w:rPr>
                <w:color w:val="000000"/>
                <w:sz w:val="20"/>
              </w:rPr>
              <w:t>3.180</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33B48CB2" w14:textId="2D9B5134" w:rsidR="0081358F" w:rsidRPr="00BA1D48" w:rsidRDefault="00EA0F0E" w:rsidP="0081358F">
            <w:pPr>
              <w:pStyle w:val="MainBodyText"/>
              <w:keepNext/>
              <w:keepLines/>
              <w:spacing w:after="30"/>
              <w:jc w:val="center"/>
              <w:rPr>
                <w:rFonts w:eastAsia="Times New Roman"/>
                <w:color w:val="000000"/>
                <w:sz w:val="20"/>
                <w:szCs w:val="20"/>
                <w:highlight w:val="yellow"/>
              </w:rPr>
            </w:pPr>
            <w:r>
              <w:rPr>
                <w:color w:val="000000"/>
                <w:sz w:val="20"/>
              </w:rPr>
              <w:t>Yn cynyddu i 200 yn 2025-26</w:t>
            </w:r>
          </w:p>
        </w:tc>
      </w:tr>
      <w:tr w:rsidR="0081358F" w:rsidRPr="00BA1D48" w14:paraId="38D0E187"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CF11262" w14:textId="77777777" w:rsidR="0081358F" w:rsidRPr="00C63648" w:rsidRDefault="0081358F" w:rsidP="0081358F">
            <w:pPr>
              <w:pStyle w:val="MainBodyText"/>
              <w:keepNext/>
              <w:keepLines/>
              <w:spacing w:after="30"/>
              <w:jc w:val="left"/>
              <w:rPr>
                <w:rFonts w:eastAsia="Times New Roman"/>
                <w:color w:val="000000"/>
                <w:sz w:val="20"/>
                <w:szCs w:val="20"/>
              </w:rPr>
            </w:pPr>
            <w:r>
              <w:rPr>
                <w:color w:val="000000"/>
                <w:sz w:val="20"/>
              </w:rPr>
              <w:t>Hyfforddiant Deintyddol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375B0C40" w14:textId="1EFCDEE2" w:rsidR="0081358F" w:rsidRPr="00C63648" w:rsidRDefault="001E3AB0" w:rsidP="0081358F">
            <w:pPr>
              <w:pStyle w:val="MainBodyText"/>
              <w:keepNext/>
              <w:keepLines/>
              <w:spacing w:after="30"/>
              <w:jc w:val="center"/>
              <w:rPr>
                <w:rFonts w:eastAsia="Times New Roman"/>
                <w:color w:val="000000"/>
                <w:sz w:val="20"/>
                <w:szCs w:val="20"/>
              </w:rPr>
            </w:pPr>
            <w:r>
              <w:rPr>
                <w:color w:val="000000"/>
                <w:sz w:val="20"/>
              </w:rPr>
              <w:t>10.020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3AF1B423" w14:textId="65FF4AE8" w:rsidR="0081358F" w:rsidRPr="00C63648" w:rsidRDefault="0081358F" w:rsidP="0081358F">
            <w:pPr>
              <w:pStyle w:val="MainBodyText"/>
              <w:keepNext/>
              <w:keepLines/>
              <w:spacing w:after="30"/>
              <w:jc w:val="center"/>
              <w:rPr>
                <w:rFonts w:eastAsia="Times New Roman"/>
                <w:color w:val="000000"/>
                <w:sz w:val="20"/>
                <w:szCs w:val="20"/>
              </w:rPr>
            </w:pPr>
            <w:r>
              <w:rPr>
                <w:color w:val="000000"/>
                <w:sz w:val="20"/>
              </w:rPr>
              <w:t>10.020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65988817" w14:textId="55A22BDE" w:rsidR="0081358F" w:rsidRPr="00C63648" w:rsidRDefault="003F4663" w:rsidP="0081358F">
            <w:pPr>
              <w:pStyle w:val="MainBodyText"/>
              <w:keepNext/>
              <w:keepLines/>
              <w:spacing w:after="30"/>
              <w:jc w:val="center"/>
              <w:rPr>
                <w:rFonts w:eastAsia="Times New Roman"/>
                <w:color w:val="000000"/>
                <w:sz w:val="20"/>
                <w:szCs w:val="20"/>
              </w:rPr>
            </w:pPr>
            <w:r>
              <w:rPr>
                <w:color w:val="000000"/>
                <w:sz w:val="20"/>
              </w:rPr>
              <w:t>0.00</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7A9D158" w14:textId="4979C5CE" w:rsidR="0081358F" w:rsidRPr="00C63648" w:rsidRDefault="00E22BDA" w:rsidP="0081358F">
            <w:pPr>
              <w:pStyle w:val="MainBodyText"/>
              <w:keepNext/>
              <w:keepLines/>
              <w:spacing w:after="30"/>
              <w:jc w:val="center"/>
              <w:rPr>
                <w:rFonts w:eastAsia="Times New Roman"/>
                <w:color w:val="000000"/>
                <w:sz w:val="20"/>
                <w:szCs w:val="20"/>
              </w:rPr>
            </w:pPr>
            <w:r>
              <w:rPr>
                <w:color w:val="000000"/>
                <w:sz w:val="20"/>
              </w:rPr>
              <w:t>Dim newid</w:t>
            </w:r>
          </w:p>
        </w:tc>
      </w:tr>
      <w:tr w:rsidR="009F2A49" w:rsidRPr="00BA1D48" w14:paraId="18400C9A"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66F53A59" w14:textId="18B2F27A" w:rsidR="009F2A49" w:rsidRPr="009F2A49" w:rsidRDefault="009F2A49" w:rsidP="009F2A49">
            <w:pPr>
              <w:pStyle w:val="MainBodyText"/>
              <w:keepNext/>
              <w:keepLines/>
              <w:spacing w:after="30"/>
              <w:jc w:val="left"/>
              <w:rPr>
                <w:rFonts w:eastAsia="Times New Roman"/>
                <w:color w:val="000000"/>
                <w:sz w:val="20"/>
                <w:szCs w:val="20"/>
              </w:rPr>
            </w:pPr>
            <w:r>
              <w:rPr>
                <w:color w:val="000000"/>
                <w:sz w:val="20"/>
              </w:rPr>
              <w:t>Academïau Gofal Sylfaenol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68CC4E75" w14:textId="240CE8B8" w:rsidR="009F2A49" w:rsidRPr="009F2A49" w:rsidDel="001E3AB0" w:rsidRDefault="009F2A49" w:rsidP="009F2A49">
            <w:pPr>
              <w:pStyle w:val="MainBodyText"/>
              <w:keepNext/>
              <w:keepLines/>
              <w:spacing w:after="30"/>
              <w:jc w:val="center"/>
              <w:rPr>
                <w:rFonts w:eastAsia="Times New Roman"/>
                <w:color w:val="000000"/>
                <w:sz w:val="20"/>
                <w:szCs w:val="20"/>
              </w:rPr>
            </w:pPr>
            <w:r>
              <w:rPr>
                <w:color w:val="000000"/>
                <w:sz w:val="20"/>
              </w:rPr>
              <w:t>1.620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00EACE73" w14:textId="1E48AFBD" w:rsidR="009F2A49" w:rsidRPr="009F2A49" w:rsidDel="001E3AB0" w:rsidRDefault="009F2A49" w:rsidP="009F2A49">
            <w:pPr>
              <w:pStyle w:val="MainBodyText"/>
              <w:keepNext/>
              <w:keepLines/>
              <w:spacing w:after="30"/>
              <w:jc w:val="center"/>
              <w:rPr>
                <w:rFonts w:eastAsia="Times New Roman"/>
                <w:color w:val="000000"/>
                <w:sz w:val="20"/>
                <w:szCs w:val="20"/>
              </w:rPr>
            </w:pPr>
            <w:r>
              <w:rPr>
                <w:color w:val="000000"/>
                <w:sz w:val="20"/>
              </w:rPr>
              <w:t>1.620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4AFED37D" w14:textId="658AB7C8" w:rsidR="009F2A49" w:rsidRPr="009F2A49" w:rsidDel="001E3AB0" w:rsidRDefault="009F2A49" w:rsidP="009F2A49">
            <w:pPr>
              <w:pStyle w:val="MainBodyText"/>
              <w:keepNext/>
              <w:keepLines/>
              <w:spacing w:after="30"/>
              <w:jc w:val="center"/>
              <w:rPr>
                <w:rFonts w:eastAsia="Times New Roman"/>
                <w:color w:val="000000"/>
                <w:sz w:val="20"/>
                <w:szCs w:val="20"/>
              </w:rPr>
            </w:pPr>
            <w:r>
              <w:rPr>
                <w:color w:val="000000"/>
                <w:sz w:val="20"/>
              </w:rPr>
              <w:t>0.00</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D0447B7" w14:textId="7B51AFD2" w:rsidR="009F2A49" w:rsidRPr="00C63648" w:rsidRDefault="00E22BDA" w:rsidP="009F2A49">
            <w:pPr>
              <w:pStyle w:val="MainBodyText"/>
              <w:keepNext/>
              <w:keepLines/>
              <w:spacing w:after="30"/>
              <w:jc w:val="center"/>
              <w:rPr>
                <w:rFonts w:eastAsia="Times New Roman"/>
                <w:color w:val="000000"/>
                <w:sz w:val="20"/>
                <w:szCs w:val="20"/>
              </w:rPr>
            </w:pPr>
            <w:r>
              <w:rPr>
                <w:color w:val="000000"/>
                <w:sz w:val="20"/>
              </w:rPr>
              <w:t>Dim newid</w:t>
            </w:r>
          </w:p>
        </w:tc>
      </w:tr>
      <w:tr w:rsidR="0081358F" w:rsidRPr="00BA1D48" w14:paraId="23492699"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4068D99A" w14:textId="77777777" w:rsidR="0081358F" w:rsidRPr="00C63648" w:rsidRDefault="0081358F" w:rsidP="0081358F">
            <w:pPr>
              <w:pStyle w:val="MainBodyText"/>
              <w:keepNext/>
              <w:keepLines/>
              <w:spacing w:after="30"/>
              <w:jc w:val="left"/>
              <w:rPr>
                <w:rFonts w:eastAsia="Times New Roman"/>
                <w:color w:val="000000"/>
                <w:sz w:val="20"/>
                <w:szCs w:val="20"/>
              </w:rPr>
            </w:pPr>
            <w:r>
              <w:rPr>
                <w:color w:val="000000"/>
                <w:sz w:val="20"/>
              </w:rPr>
              <w:t>Cynllun Gweithlu Iechyd Meddwl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1170AF75" w14:textId="0836C29C" w:rsidR="0081358F" w:rsidRPr="00C63648" w:rsidRDefault="009F2A49" w:rsidP="0081358F">
            <w:pPr>
              <w:pStyle w:val="MainBodyText"/>
              <w:keepNext/>
              <w:keepLines/>
              <w:spacing w:after="30"/>
              <w:jc w:val="center"/>
              <w:rPr>
                <w:rFonts w:eastAsia="Times New Roman"/>
                <w:color w:val="000000"/>
                <w:sz w:val="20"/>
                <w:szCs w:val="20"/>
              </w:rPr>
            </w:pPr>
            <w:r>
              <w:rPr>
                <w:color w:val="000000"/>
                <w:sz w:val="20"/>
              </w:rPr>
              <w:t>2.745</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2B07CC0F" w14:textId="77260001" w:rsidR="0081358F" w:rsidRPr="00C63648" w:rsidRDefault="0081358F" w:rsidP="0081358F">
            <w:pPr>
              <w:pStyle w:val="MainBodyText"/>
              <w:keepNext/>
              <w:keepLines/>
              <w:spacing w:after="30"/>
              <w:jc w:val="center"/>
              <w:rPr>
                <w:rFonts w:eastAsia="Times New Roman"/>
                <w:color w:val="000000"/>
                <w:sz w:val="20"/>
                <w:szCs w:val="20"/>
              </w:rPr>
            </w:pPr>
            <w:r>
              <w:rPr>
                <w:color w:val="000000"/>
                <w:sz w:val="20"/>
              </w:rPr>
              <w:t>2.745</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652C29E6" w14:textId="3FB36964" w:rsidR="0081358F" w:rsidRPr="00C63648" w:rsidRDefault="0081358F" w:rsidP="0081358F">
            <w:pPr>
              <w:pStyle w:val="MainBodyText"/>
              <w:keepNext/>
              <w:keepLines/>
              <w:spacing w:after="30"/>
              <w:jc w:val="center"/>
              <w:rPr>
                <w:rFonts w:eastAsia="Times New Roman"/>
                <w:color w:val="000000"/>
                <w:sz w:val="20"/>
                <w:szCs w:val="20"/>
              </w:rPr>
            </w:pPr>
            <w:r>
              <w:rPr>
                <w:color w:val="000000"/>
                <w:sz w:val="20"/>
              </w:rPr>
              <w:t>0.00</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6A503D36" w14:textId="2635FB90" w:rsidR="0081358F" w:rsidRPr="00C63648" w:rsidRDefault="0081358F" w:rsidP="0081358F">
            <w:pPr>
              <w:pStyle w:val="MainBodyText"/>
              <w:keepNext/>
              <w:keepLines/>
              <w:spacing w:after="30"/>
              <w:jc w:val="center"/>
              <w:rPr>
                <w:rFonts w:eastAsia="Times New Roman"/>
                <w:color w:val="000000"/>
                <w:sz w:val="20"/>
                <w:szCs w:val="20"/>
              </w:rPr>
            </w:pPr>
            <w:r>
              <w:rPr>
                <w:color w:val="000000"/>
                <w:sz w:val="20"/>
              </w:rPr>
              <w:t>Bwriad i gynnal yr un lefel gwariant</w:t>
            </w:r>
          </w:p>
        </w:tc>
      </w:tr>
      <w:tr w:rsidR="009F2A49" w:rsidRPr="00BA1D48" w14:paraId="5100759B"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1B69D855" w14:textId="1220BA2C" w:rsidR="009F2A49" w:rsidRPr="00823713" w:rsidRDefault="77A2E126" w:rsidP="009F2A49">
            <w:pPr>
              <w:pStyle w:val="MainBodyText"/>
              <w:keepNext/>
              <w:keepLines/>
              <w:spacing w:after="30"/>
              <w:jc w:val="left"/>
              <w:rPr>
                <w:rFonts w:eastAsia="Times New Roman"/>
                <w:color w:val="000000"/>
                <w:sz w:val="20"/>
                <w:szCs w:val="20"/>
              </w:rPr>
            </w:pPr>
            <w:r>
              <w:rPr>
                <w:color w:val="000000" w:themeColor="text1"/>
                <w:sz w:val="20"/>
              </w:rPr>
              <w:t>Cynllun Gofal Sylfaenol</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469CED26" w14:textId="4B97B5D4" w:rsidR="009F2A49" w:rsidRPr="00823713" w:rsidDel="00466DF5" w:rsidRDefault="00170E7A" w:rsidP="009F2A49">
            <w:pPr>
              <w:pStyle w:val="MainBodyText"/>
              <w:keepNext/>
              <w:keepLines/>
              <w:spacing w:after="30"/>
              <w:jc w:val="center"/>
              <w:rPr>
                <w:rFonts w:eastAsia="Times New Roman"/>
                <w:color w:val="000000"/>
                <w:sz w:val="20"/>
                <w:szCs w:val="20"/>
              </w:rPr>
            </w:pPr>
            <w:r>
              <w:rPr>
                <w:color w:val="000000"/>
                <w:sz w:val="20"/>
              </w:rPr>
              <w:t>0.850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0D42B475" w14:textId="2405DBD9" w:rsidR="009F2A49" w:rsidRPr="00823713" w:rsidRDefault="00170E7A" w:rsidP="009F2A49">
            <w:pPr>
              <w:pStyle w:val="MainBodyText"/>
              <w:keepNext/>
              <w:keepLines/>
              <w:spacing w:after="30"/>
              <w:jc w:val="center"/>
              <w:rPr>
                <w:rFonts w:eastAsia="Times New Roman"/>
                <w:color w:val="000000"/>
                <w:sz w:val="20"/>
                <w:szCs w:val="20"/>
              </w:rPr>
            </w:pPr>
            <w:r>
              <w:rPr>
                <w:color w:val="000000"/>
                <w:sz w:val="20"/>
              </w:rPr>
              <w:t>1.143</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5311A453" w14:textId="6CFFDCFE" w:rsidR="009F2A49" w:rsidRPr="008D6720" w:rsidDel="00466DF5" w:rsidRDefault="003F3E66" w:rsidP="009F2A49">
            <w:pPr>
              <w:pStyle w:val="MainBodyText"/>
              <w:keepNext/>
              <w:keepLines/>
              <w:spacing w:after="30"/>
              <w:jc w:val="center"/>
              <w:rPr>
                <w:rFonts w:eastAsia="Times New Roman"/>
                <w:color w:val="000000"/>
                <w:sz w:val="20"/>
                <w:szCs w:val="20"/>
              </w:rPr>
            </w:pPr>
            <w:r>
              <w:rPr>
                <w:color w:val="000000"/>
                <w:sz w:val="20"/>
              </w:rPr>
              <w:t>0.293</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66D9EA5A" w14:textId="2245656D" w:rsidR="009F2A49" w:rsidRPr="00C63648" w:rsidRDefault="00EE5D1D" w:rsidP="009F2A49">
            <w:pPr>
              <w:pStyle w:val="MainBodyText"/>
              <w:keepNext/>
              <w:keepLines/>
              <w:spacing w:after="30"/>
              <w:jc w:val="center"/>
              <w:rPr>
                <w:rFonts w:eastAsia="Times New Roman"/>
                <w:color w:val="000000"/>
                <w:sz w:val="20"/>
                <w:szCs w:val="20"/>
              </w:rPr>
            </w:pPr>
            <w:r>
              <w:rPr>
                <w:color w:val="000000"/>
                <w:sz w:val="20"/>
              </w:rPr>
              <w:t>Argymhellir cynnydd mewn amrywiaeth o raglenni</w:t>
            </w:r>
          </w:p>
        </w:tc>
      </w:tr>
      <w:tr w:rsidR="005F3969" w:rsidRPr="00BA1D48" w14:paraId="3C9765BC"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563940AD" w14:textId="672F73C3" w:rsidR="005F3969" w:rsidRDefault="005F3969" w:rsidP="009F2A49">
            <w:pPr>
              <w:pStyle w:val="MainBodyText"/>
              <w:keepNext/>
              <w:keepLines/>
              <w:spacing w:after="30"/>
              <w:jc w:val="left"/>
              <w:rPr>
                <w:rFonts w:eastAsia="Times New Roman"/>
                <w:color w:val="000000"/>
                <w:sz w:val="20"/>
                <w:szCs w:val="20"/>
              </w:rPr>
            </w:pPr>
            <w:r>
              <w:rPr>
                <w:color w:val="000000"/>
                <w:sz w:val="20"/>
              </w:rPr>
              <w:t>Optometreg</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6D73233B" w14:textId="7FD5B6CE" w:rsidR="005F3969" w:rsidRDefault="005F3969" w:rsidP="009F2A49">
            <w:pPr>
              <w:pStyle w:val="MainBodyText"/>
              <w:keepNext/>
              <w:keepLines/>
              <w:spacing w:after="30"/>
              <w:jc w:val="center"/>
              <w:rPr>
                <w:rFonts w:eastAsia="Times New Roman"/>
                <w:color w:val="000000"/>
                <w:sz w:val="20"/>
                <w:szCs w:val="20"/>
              </w:rPr>
            </w:pPr>
            <w:r>
              <w:rPr>
                <w:color w:val="000000"/>
                <w:sz w:val="20"/>
              </w:rPr>
              <w:t>0.658</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751B8E55" w14:textId="78905730" w:rsidR="005F3969" w:rsidRDefault="005F3969" w:rsidP="009F2A49">
            <w:pPr>
              <w:pStyle w:val="MainBodyText"/>
              <w:keepNext/>
              <w:keepLines/>
              <w:spacing w:after="30"/>
              <w:jc w:val="center"/>
              <w:rPr>
                <w:rFonts w:eastAsia="Times New Roman"/>
                <w:color w:val="000000"/>
                <w:sz w:val="20"/>
                <w:szCs w:val="20"/>
              </w:rPr>
            </w:pPr>
            <w:r>
              <w:rPr>
                <w:color w:val="000000"/>
                <w:sz w:val="20"/>
              </w:rPr>
              <w:t>0.658</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3D30557B" w14:textId="031189F6" w:rsidR="005F3969" w:rsidRPr="008D6720" w:rsidRDefault="005F3969" w:rsidP="009F2A49">
            <w:pPr>
              <w:pStyle w:val="MainBodyText"/>
              <w:keepNext/>
              <w:keepLines/>
              <w:spacing w:after="30"/>
              <w:jc w:val="center"/>
              <w:rPr>
                <w:rFonts w:eastAsia="Times New Roman"/>
                <w:color w:val="000000"/>
                <w:sz w:val="20"/>
                <w:szCs w:val="20"/>
              </w:rPr>
            </w:pPr>
            <w:r>
              <w:rPr>
                <w:color w:val="000000"/>
                <w:sz w:val="20"/>
              </w:rPr>
              <w:t>0.000</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024C1A3E" w14:textId="73C69D31" w:rsidR="005F3969" w:rsidRPr="005F3969" w:rsidRDefault="005F3969" w:rsidP="009F2A49">
            <w:pPr>
              <w:pStyle w:val="MainBodyText"/>
              <w:keepNext/>
              <w:keepLines/>
              <w:spacing w:after="30"/>
              <w:jc w:val="center"/>
              <w:rPr>
                <w:rFonts w:eastAsia="Times New Roman"/>
                <w:color w:val="000000"/>
                <w:sz w:val="20"/>
                <w:szCs w:val="20"/>
              </w:rPr>
            </w:pPr>
            <w:r>
              <w:rPr>
                <w:color w:val="000000"/>
                <w:sz w:val="20"/>
              </w:rPr>
              <w:t>Dim newid</w:t>
            </w:r>
          </w:p>
        </w:tc>
      </w:tr>
      <w:tr w:rsidR="00862AE9" w:rsidRPr="00BA1D48" w14:paraId="4F3A639E"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1D0D78E0" w14:textId="0F5EE78A" w:rsidR="00862AE9" w:rsidRDefault="00862AE9" w:rsidP="009F2A49">
            <w:pPr>
              <w:pStyle w:val="MainBodyText"/>
              <w:keepNext/>
              <w:keepLines/>
              <w:spacing w:after="30"/>
              <w:jc w:val="left"/>
              <w:rPr>
                <w:rFonts w:eastAsia="Times New Roman"/>
                <w:color w:val="000000"/>
                <w:sz w:val="20"/>
                <w:szCs w:val="20"/>
              </w:rPr>
            </w:pPr>
            <w:r>
              <w:rPr>
                <w:color w:val="000000"/>
                <w:sz w:val="20"/>
              </w:rPr>
              <w:t>Gweithgarwch Arall a Gomisiynir</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28E2EA0A" w14:textId="3FD656FB" w:rsidR="00862AE9" w:rsidRDefault="00AA7A64" w:rsidP="009F2A49">
            <w:pPr>
              <w:pStyle w:val="MainBodyText"/>
              <w:keepNext/>
              <w:keepLines/>
              <w:spacing w:after="30"/>
              <w:jc w:val="center"/>
              <w:rPr>
                <w:rFonts w:eastAsia="Times New Roman"/>
                <w:color w:val="000000"/>
                <w:sz w:val="20"/>
                <w:szCs w:val="20"/>
              </w:rPr>
            </w:pPr>
            <w:r>
              <w:rPr>
                <w:color w:val="000000"/>
                <w:sz w:val="20"/>
              </w:rPr>
              <w:t>0.000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2439521C" w14:textId="4F15BD91" w:rsidR="00862AE9" w:rsidRDefault="00AA7A64" w:rsidP="009F2A49">
            <w:pPr>
              <w:pStyle w:val="MainBodyText"/>
              <w:keepNext/>
              <w:keepLines/>
              <w:spacing w:after="30"/>
              <w:jc w:val="center"/>
              <w:rPr>
                <w:rFonts w:eastAsia="Times New Roman"/>
                <w:color w:val="000000"/>
                <w:sz w:val="20"/>
                <w:szCs w:val="20"/>
              </w:rPr>
            </w:pPr>
            <w:r>
              <w:rPr>
                <w:color w:val="000000"/>
                <w:sz w:val="20"/>
              </w:rPr>
              <w:t>5.293</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460FB2CB" w14:textId="40014864" w:rsidR="00862AE9" w:rsidRDefault="00E84513" w:rsidP="009F2A49">
            <w:pPr>
              <w:pStyle w:val="MainBodyText"/>
              <w:keepNext/>
              <w:keepLines/>
              <w:spacing w:after="30"/>
              <w:jc w:val="center"/>
              <w:rPr>
                <w:rFonts w:eastAsia="Times New Roman"/>
                <w:color w:val="000000"/>
                <w:sz w:val="20"/>
                <w:szCs w:val="20"/>
              </w:rPr>
            </w:pPr>
            <w:r>
              <w:rPr>
                <w:color w:val="000000"/>
                <w:sz w:val="20"/>
              </w:rPr>
              <w:t>5.293</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634AFF8B" w14:textId="5582A335" w:rsidR="00862AE9" w:rsidRPr="00C63648" w:rsidRDefault="006C3D97" w:rsidP="009F2A49">
            <w:pPr>
              <w:pStyle w:val="MainBodyText"/>
              <w:keepNext/>
              <w:keepLines/>
              <w:spacing w:after="30"/>
              <w:jc w:val="center"/>
              <w:rPr>
                <w:rFonts w:eastAsia="Times New Roman"/>
                <w:color w:val="000000"/>
                <w:sz w:val="20"/>
                <w:szCs w:val="20"/>
              </w:rPr>
            </w:pPr>
            <w:r>
              <w:rPr>
                <w:color w:val="000000"/>
                <w:sz w:val="20"/>
              </w:rPr>
              <w:t>Fel y nodir yn atodlen G</w:t>
            </w:r>
          </w:p>
        </w:tc>
      </w:tr>
      <w:tr w:rsidR="00E231DC" w:rsidRPr="00BA1D48" w14:paraId="08F7078B"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EA1F533" w14:textId="126283E4" w:rsidR="00E231DC" w:rsidRDefault="00E231DC" w:rsidP="009F2A49">
            <w:pPr>
              <w:pStyle w:val="MainBodyText"/>
              <w:keepNext/>
              <w:keepLines/>
              <w:spacing w:after="30"/>
              <w:jc w:val="left"/>
              <w:rPr>
                <w:rFonts w:eastAsia="Times New Roman"/>
                <w:color w:val="000000"/>
                <w:sz w:val="20"/>
                <w:szCs w:val="20"/>
              </w:rPr>
            </w:pPr>
            <w:r>
              <w:rPr>
                <w:color w:val="000000"/>
                <w:sz w:val="20"/>
              </w:rPr>
              <w:t>Costau Rhedeg</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16486CF0" w14:textId="58039C66" w:rsidR="00E231DC" w:rsidRDefault="00E231DC" w:rsidP="009F2A49">
            <w:pPr>
              <w:pStyle w:val="MainBodyText"/>
              <w:keepNext/>
              <w:keepLines/>
              <w:spacing w:after="30"/>
              <w:jc w:val="center"/>
              <w:rPr>
                <w:rFonts w:eastAsia="Times New Roman"/>
                <w:color w:val="000000"/>
                <w:sz w:val="20"/>
                <w:szCs w:val="20"/>
              </w:rPr>
            </w:pPr>
            <w:r>
              <w:rPr>
                <w:color w:val="000000"/>
                <w:sz w:val="20"/>
              </w:rPr>
              <w:t>44.712</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7387EAA2" w14:textId="329AD484" w:rsidR="00E231DC" w:rsidRDefault="00E231DC" w:rsidP="009F2A49">
            <w:pPr>
              <w:pStyle w:val="MainBodyText"/>
              <w:keepNext/>
              <w:keepLines/>
              <w:spacing w:after="30"/>
              <w:jc w:val="center"/>
              <w:rPr>
                <w:rFonts w:eastAsia="Times New Roman"/>
                <w:color w:val="000000"/>
                <w:sz w:val="20"/>
                <w:szCs w:val="20"/>
              </w:rPr>
            </w:pPr>
            <w:r>
              <w:rPr>
                <w:color w:val="000000"/>
                <w:sz w:val="20"/>
              </w:rPr>
              <w:t>46.504</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40413293" w14:textId="422ADC56" w:rsidR="00E231DC" w:rsidRDefault="000A1D3F" w:rsidP="009F2A49">
            <w:pPr>
              <w:pStyle w:val="MainBodyText"/>
              <w:keepNext/>
              <w:keepLines/>
              <w:spacing w:after="30"/>
              <w:jc w:val="center"/>
              <w:rPr>
                <w:rFonts w:eastAsia="Times New Roman"/>
                <w:color w:val="000000"/>
                <w:sz w:val="20"/>
                <w:szCs w:val="20"/>
              </w:rPr>
            </w:pPr>
            <w:r>
              <w:rPr>
                <w:color w:val="000000"/>
                <w:sz w:val="20"/>
              </w:rPr>
              <w:t>1.792</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203E16A2" w14:textId="6E14F5C7" w:rsidR="00E231DC" w:rsidRPr="00C63648" w:rsidRDefault="006C3D97" w:rsidP="009F2A49">
            <w:pPr>
              <w:pStyle w:val="MainBodyText"/>
              <w:keepNext/>
              <w:keepLines/>
              <w:spacing w:after="30"/>
              <w:jc w:val="center"/>
              <w:rPr>
                <w:rFonts w:eastAsia="Times New Roman"/>
                <w:color w:val="000000"/>
                <w:sz w:val="20"/>
                <w:szCs w:val="20"/>
              </w:rPr>
            </w:pPr>
            <w:r>
              <w:rPr>
                <w:color w:val="000000"/>
                <w:sz w:val="20"/>
              </w:rPr>
              <w:t>Fel y nodir yn atodlen G</w:t>
            </w:r>
          </w:p>
        </w:tc>
      </w:tr>
      <w:tr w:rsidR="004E6F20" w:rsidRPr="00BA1D48" w14:paraId="197633BD"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52F04BB0" w14:textId="47DCAD37" w:rsidR="00324A1C" w:rsidRPr="00C63648" w:rsidRDefault="00324A1C" w:rsidP="0081358F">
            <w:pPr>
              <w:pStyle w:val="MainBodyText"/>
              <w:keepNext/>
              <w:keepLines/>
              <w:spacing w:after="30"/>
              <w:jc w:val="left"/>
              <w:rPr>
                <w:rFonts w:eastAsia="Times New Roman"/>
                <w:color w:val="000000"/>
                <w:sz w:val="20"/>
                <w:szCs w:val="20"/>
              </w:rPr>
            </w:pPr>
            <w:r>
              <w:rPr>
                <w:color w:val="000000"/>
                <w:sz w:val="20"/>
              </w:rPr>
              <w:t>Penderfyniadau Polisi Llywodraeth Cymru</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679485E3" w14:textId="6B399D2B" w:rsidR="00324A1C" w:rsidRPr="00C63648" w:rsidRDefault="00324A1C" w:rsidP="0081358F">
            <w:pPr>
              <w:pStyle w:val="MainBodyText"/>
              <w:keepNext/>
              <w:keepLines/>
              <w:spacing w:after="30"/>
              <w:jc w:val="center"/>
              <w:rPr>
                <w:rFonts w:eastAsia="Times New Roman"/>
                <w:color w:val="000000"/>
                <w:sz w:val="20"/>
                <w:szCs w:val="20"/>
              </w:rPr>
            </w:pPr>
            <w:r>
              <w:rPr>
                <w:color w:val="000000"/>
                <w:sz w:val="20"/>
              </w:rPr>
              <w:t>0.000</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47E14555" w14:textId="1E43DEFF" w:rsidR="00324A1C" w:rsidRPr="00C63648" w:rsidRDefault="00315902" w:rsidP="0081358F">
            <w:pPr>
              <w:pStyle w:val="MainBodyText"/>
              <w:keepNext/>
              <w:keepLines/>
              <w:spacing w:after="30"/>
              <w:jc w:val="center"/>
              <w:rPr>
                <w:rFonts w:eastAsia="Times New Roman"/>
                <w:color w:val="000000"/>
                <w:sz w:val="20"/>
                <w:szCs w:val="20"/>
              </w:rPr>
            </w:pPr>
            <w:r>
              <w:rPr>
                <w:color w:val="000000"/>
                <w:sz w:val="20"/>
              </w:rPr>
              <w:t>9.471</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tcMar>
              <w:top w:w="15" w:type="dxa"/>
              <w:left w:w="63" w:type="dxa"/>
              <w:bottom w:w="0" w:type="dxa"/>
              <w:right w:w="63" w:type="dxa"/>
            </w:tcMar>
            <w:vAlign w:val="center"/>
          </w:tcPr>
          <w:p w14:paraId="282DAEFD" w14:textId="79737141" w:rsidR="00324A1C" w:rsidRPr="00C63648" w:rsidRDefault="00315902" w:rsidP="0081358F">
            <w:pPr>
              <w:pStyle w:val="MainBodyText"/>
              <w:keepNext/>
              <w:keepLines/>
              <w:spacing w:after="30"/>
              <w:jc w:val="center"/>
              <w:rPr>
                <w:rFonts w:eastAsia="Times New Roman"/>
                <w:color w:val="000000"/>
                <w:sz w:val="20"/>
                <w:szCs w:val="20"/>
              </w:rPr>
            </w:pPr>
            <w:r>
              <w:rPr>
                <w:color w:val="000000"/>
                <w:sz w:val="20"/>
              </w:rPr>
              <w:t>9.471</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E2F3" w:themeFill="accent1" w:themeFillTint="33"/>
            <w:vAlign w:val="center"/>
          </w:tcPr>
          <w:p w14:paraId="7B9EE2F8" w14:textId="23534749" w:rsidR="00324A1C" w:rsidRPr="00C63648" w:rsidRDefault="00AF1CCF" w:rsidP="0081358F">
            <w:pPr>
              <w:pStyle w:val="MainBodyText"/>
              <w:keepNext/>
              <w:keepLines/>
              <w:spacing w:after="30"/>
              <w:jc w:val="center"/>
              <w:rPr>
                <w:rFonts w:eastAsia="Times New Roman"/>
                <w:color w:val="000000"/>
                <w:sz w:val="20"/>
                <w:szCs w:val="20"/>
              </w:rPr>
            </w:pPr>
            <w:r>
              <w:rPr>
                <w:color w:val="000000"/>
                <w:sz w:val="20"/>
              </w:rPr>
              <w:t>Fel yr amlinellir uchod</w:t>
            </w:r>
          </w:p>
        </w:tc>
      </w:tr>
      <w:tr w:rsidR="00F108DB" w:rsidRPr="00BA1D48" w14:paraId="616046B1" w14:textId="77777777" w:rsidTr="007156CB">
        <w:trPr>
          <w:cantSplit/>
          <w:trHeight w:val="227"/>
        </w:trPr>
        <w:tc>
          <w:tcPr>
            <w:tcW w:w="18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vAlign w:val="center"/>
          </w:tcPr>
          <w:p w14:paraId="485A773A" w14:textId="1550B21B" w:rsidR="0081358F" w:rsidRPr="00C63648" w:rsidRDefault="003F3E66" w:rsidP="0081358F">
            <w:pPr>
              <w:pStyle w:val="MainBodyText"/>
              <w:keepNext/>
              <w:keepLines/>
              <w:spacing w:after="30"/>
              <w:jc w:val="left"/>
              <w:rPr>
                <w:rFonts w:eastAsia="Times New Roman"/>
                <w:color w:val="000000"/>
                <w:sz w:val="20"/>
                <w:szCs w:val="20"/>
              </w:rPr>
            </w:pPr>
            <w:r>
              <w:rPr>
                <w:b/>
                <w:color w:val="000000"/>
                <w:sz w:val="20"/>
              </w:rPr>
              <w:t>Cyfanswm</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top w:w="15" w:type="dxa"/>
              <w:left w:w="63" w:type="dxa"/>
              <w:bottom w:w="0" w:type="dxa"/>
              <w:right w:w="63" w:type="dxa"/>
            </w:tcMar>
            <w:vAlign w:val="center"/>
          </w:tcPr>
          <w:p w14:paraId="519CB606" w14:textId="47F629D4" w:rsidR="0081358F" w:rsidRPr="00C63648" w:rsidRDefault="00CB75CB" w:rsidP="0081358F">
            <w:pPr>
              <w:pStyle w:val="MainBodyText"/>
              <w:keepNext/>
              <w:keepLines/>
              <w:spacing w:after="30"/>
              <w:jc w:val="center"/>
              <w:rPr>
                <w:rFonts w:eastAsia="Times New Roman"/>
                <w:color w:val="000000"/>
                <w:sz w:val="20"/>
                <w:szCs w:val="20"/>
              </w:rPr>
            </w:pPr>
            <w:r>
              <w:rPr>
                <w:b/>
                <w:color w:val="000000"/>
                <w:sz w:val="20"/>
              </w:rPr>
              <w:t>334.521</w:t>
            </w:r>
          </w:p>
        </w:tc>
        <w:tc>
          <w:tcPr>
            <w:tcW w:w="113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top w:w="15" w:type="dxa"/>
              <w:left w:w="63" w:type="dxa"/>
              <w:bottom w:w="0" w:type="dxa"/>
              <w:right w:w="63" w:type="dxa"/>
            </w:tcMar>
            <w:vAlign w:val="center"/>
          </w:tcPr>
          <w:p w14:paraId="03FFE8BD" w14:textId="691AE081" w:rsidR="0081358F" w:rsidRPr="00BA1D48" w:rsidRDefault="00D207D4" w:rsidP="0081358F">
            <w:pPr>
              <w:pStyle w:val="MainBodyText"/>
              <w:keepNext/>
              <w:keepLines/>
              <w:spacing w:after="30"/>
              <w:jc w:val="center"/>
              <w:rPr>
                <w:rFonts w:eastAsia="Times New Roman"/>
                <w:color w:val="000000"/>
                <w:sz w:val="20"/>
                <w:szCs w:val="20"/>
                <w:highlight w:val="yellow"/>
              </w:rPr>
            </w:pPr>
            <w:r>
              <w:rPr>
                <w:b/>
                <w:color w:val="000000"/>
                <w:sz w:val="20"/>
              </w:rPr>
              <w:t>369.946</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tcMar>
              <w:top w:w="15" w:type="dxa"/>
              <w:left w:w="63" w:type="dxa"/>
              <w:bottom w:w="0" w:type="dxa"/>
              <w:right w:w="63" w:type="dxa"/>
            </w:tcMar>
            <w:vAlign w:val="center"/>
          </w:tcPr>
          <w:p w14:paraId="0B904500" w14:textId="675BCE74" w:rsidR="001E777E" w:rsidRPr="00ED3372" w:rsidRDefault="00C308AE" w:rsidP="00ED3372">
            <w:pPr>
              <w:pStyle w:val="MainBodyText"/>
              <w:keepNext/>
              <w:keepLines/>
              <w:spacing w:after="30"/>
              <w:jc w:val="center"/>
              <w:rPr>
                <w:rFonts w:eastAsia="Times New Roman"/>
                <w:b/>
                <w:color w:val="000000"/>
                <w:sz w:val="20"/>
                <w:szCs w:val="20"/>
              </w:rPr>
            </w:pPr>
            <w:r>
              <w:rPr>
                <w:b/>
                <w:color w:val="000000"/>
                <w:sz w:val="20"/>
              </w:rPr>
              <w:t>35.425</w:t>
            </w:r>
          </w:p>
        </w:tc>
        <w:tc>
          <w:tcPr>
            <w:tcW w:w="25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4C6E7" w:themeFill="accent1" w:themeFillTint="66"/>
            <w:vAlign w:val="center"/>
          </w:tcPr>
          <w:p w14:paraId="38B3B62A" w14:textId="2563DD22" w:rsidR="0081358F" w:rsidRPr="00BA1D48" w:rsidRDefault="0081358F" w:rsidP="0081358F">
            <w:pPr>
              <w:pStyle w:val="MainBodyText"/>
              <w:keepNext/>
              <w:keepLines/>
              <w:spacing w:after="30"/>
              <w:jc w:val="center"/>
              <w:rPr>
                <w:rFonts w:eastAsia="Times New Roman"/>
                <w:color w:val="000000"/>
                <w:sz w:val="20"/>
                <w:szCs w:val="20"/>
                <w:highlight w:val="yellow"/>
                <w:lang w:eastAsia="en-GB"/>
              </w:rPr>
            </w:pPr>
          </w:p>
        </w:tc>
      </w:tr>
    </w:tbl>
    <w:p w14:paraId="0E13E168" w14:textId="79938698" w:rsidR="00385BE4" w:rsidRPr="007A127D" w:rsidRDefault="00385BE4" w:rsidP="00385BE4">
      <w:pPr>
        <w:pStyle w:val="MainBodyText"/>
        <w:spacing w:after="30"/>
        <w:sectPr w:rsidR="00385BE4" w:rsidRPr="007A127D" w:rsidSect="00A9062E">
          <w:pgSz w:w="16838" w:h="11906" w:orient="landscape"/>
          <w:pgMar w:top="1077" w:right="536" w:bottom="1077" w:left="851" w:header="709" w:footer="709" w:gutter="0"/>
          <w:cols w:num="2" w:space="456"/>
          <w:docGrid w:linePitch="360"/>
        </w:sectPr>
      </w:pPr>
      <w:bookmarkStart w:id="159" w:name="_Toc109131606"/>
      <w:bookmarkStart w:id="160" w:name="Appendices"/>
      <w:bookmarkStart w:id="161" w:name="_Toc136870258"/>
      <w:bookmarkStart w:id="162" w:name="_Toc137801330"/>
      <w:bookmarkStart w:id="163" w:name="_Toc140221078"/>
      <w:r>
        <w:lastRenderedPageBreak/>
        <w:t xml:space="preserve">.  </w:t>
      </w:r>
    </w:p>
    <w:p w14:paraId="49CF4D15" w14:textId="5422D699" w:rsidR="003C1D88" w:rsidRDefault="003C1D88" w:rsidP="003C1D88">
      <w:pPr>
        <w:pStyle w:val="HeadingLevel0"/>
      </w:pPr>
      <w:bookmarkStart w:id="164" w:name="_Toc171605614"/>
      <w:bookmarkStart w:id="165" w:name="_Toc198642250"/>
      <w:r>
        <w:lastRenderedPageBreak/>
        <w:t>ATODIADAU</w:t>
      </w:r>
      <w:bookmarkEnd w:id="159"/>
      <w:bookmarkEnd w:id="160"/>
      <w:bookmarkEnd w:id="161"/>
      <w:bookmarkEnd w:id="162"/>
      <w:bookmarkEnd w:id="163"/>
      <w:bookmarkEnd w:id="164"/>
      <w:bookmarkEnd w:id="165"/>
    </w:p>
    <w:p w14:paraId="09B2D18A" w14:textId="77777777" w:rsidR="00FE0906" w:rsidRDefault="00FE0906" w:rsidP="00FE0906">
      <w:pPr>
        <w:pStyle w:val="MainBodyText"/>
        <w:rPr>
          <w:b/>
          <w:bCs/>
        </w:rPr>
      </w:pPr>
    </w:p>
    <w:p w14:paraId="03C94DCE" w14:textId="465E9D79" w:rsidR="00FE0906" w:rsidRDefault="00FE0906" w:rsidP="00FE0906">
      <w:pPr>
        <w:pStyle w:val="MainBodyText"/>
      </w:pPr>
      <w:r>
        <w:rPr>
          <w:b/>
        </w:rPr>
        <w:t>Atodiad</w:t>
      </w:r>
      <w:r w:rsidR="00307161">
        <w:rPr>
          <w:b/>
        </w:rPr>
        <w:t xml:space="preserve"> </w:t>
      </w:r>
      <w:r>
        <w:rPr>
          <w:b/>
        </w:rPr>
        <w:t>A</w:t>
      </w:r>
      <w:r w:rsidR="00307161">
        <w:rPr>
          <w:b/>
        </w:rPr>
        <w:tab/>
      </w:r>
      <w:r>
        <w:t>Dadansoddiad o’r Gweithlu</w:t>
      </w:r>
    </w:p>
    <w:p w14:paraId="0B5DEBA6" w14:textId="642D2829" w:rsidR="00FE0906" w:rsidRPr="00FE0906" w:rsidRDefault="00FE0906" w:rsidP="00CB6DBF">
      <w:pPr>
        <w:pStyle w:val="HeadingLevel0"/>
        <w:outlineLvl w:val="9"/>
        <w:rPr>
          <w:rFonts w:eastAsia="Arial"/>
          <w:b w:val="0"/>
          <w:bCs w:val="0"/>
          <w:sz w:val="22"/>
          <w:szCs w:val="22"/>
        </w:rPr>
      </w:pPr>
      <w:r>
        <w:rPr>
          <w:sz w:val="22"/>
        </w:rPr>
        <w:t>Atodiad B</w:t>
      </w:r>
      <w:r w:rsidR="00307161">
        <w:rPr>
          <w:sz w:val="22"/>
        </w:rPr>
        <w:tab/>
      </w:r>
      <w:r>
        <w:rPr>
          <w:b w:val="0"/>
          <w:sz w:val="22"/>
        </w:rPr>
        <w:t>Defnyddio gwybodaeth i lywio’r Cynllun Addysg a Hyfforddiant</w:t>
      </w:r>
    </w:p>
    <w:p w14:paraId="7E1944BF" w14:textId="336A999E" w:rsidR="00FE0906" w:rsidRDefault="00FE0906" w:rsidP="00EE283B">
      <w:pPr>
        <w:spacing w:after="120" w:line="240" w:lineRule="auto"/>
        <w:rPr>
          <w:rFonts w:eastAsia="Arial" w:cs="Arial"/>
        </w:rPr>
      </w:pPr>
      <w:r>
        <w:rPr>
          <w:b/>
        </w:rPr>
        <w:t>Atodiad C</w:t>
      </w:r>
      <w:r w:rsidR="00307161">
        <w:rPr>
          <w:b/>
        </w:rPr>
        <w:tab/>
      </w:r>
      <w:r>
        <w:t>Argymhellion Addysg a Hyfforddiant – Rhagor o Wybodaeth</w:t>
      </w:r>
    </w:p>
    <w:p w14:paraId="0E03D977" w14:textId="1B940B62" w:rsidR="00CE38C7" w:rsidRDefault="00CE38C7" w:rsidP="00EE283B">
      <w:pPr>
        <w:spacing w:after="120" w:line="240" w:lineRule="auto"/>
        <w:rPr>
          <w:rFonts w:cs="Arial"/>
          <w:highlight w:val="lightGray"/>
        </w:rPr>
      </w:pPr>
      <w:r>
        <w:rPr>
          <w:b/>
        </w:rPr>
        <w:t>Atodiad D</w:t>
      </w:r>
      <w:r w:rsidR="00307161">
        <w:rPr>
          <w:b/>
        </w:rPr>
        <w:tab/>
      </w:r>
      <w:r>
        <w:t>Tueddiadau Addysg a Hyfforddiant</w:t>
      </w:r>
    </w:p>
    <w:p w14:paraId="3E0873F2" w14:textId="19855EEF" w:rsidR="00EA0BFC" w:rsidRDefault="00FE0906" w:rsidP="00EE283B">
      <w:pPr>
        <w:spacing w:after="120" w:line="240" w:lineRule="auto"/>
        <w:rPr>
          <w:rFonts w:eastAsia="Arial" w:cs="Arial"/>
        </w:rPr>
      </w:pPr>
      <w:r>
        <w:rPr>
          <w:b/>
        </w:rPr>
        <w:t>Atodiad E</w:t>
      </w:r>
      <w:r w:rsidR="00307161">
        <w:rPr>
          <w:b/>
        </w:rPr>
        <w:tab/>
      </w:r>
      <w:r>
        <w:t>Crynodeb o’r Gwaith Ymgysylltu a Wnaed</w:t>
      </w:r>
    </w:p>
    <w:p w14:paraId="52F9ACED" w14:textId="2C97B05F" w:rsidR="00B85D0D" w:rsidRDefault="00640E14" w:rsidP="00B85D0D">
      <w:pPr>
        <w:spacing w:before="120" w:after="120" w:line="240" w:lineRule="auto"/>
        <w:rPr>
          <w:rFonts w:eastAsia="Arial" w:cs="Arial"/>
        </w:rPr>
      </w:pPr>
      <w:r>
        <w:rPr>
          <w:b/>
        </w:rPr>
        <w:t>Atodiad F</w:t>
      </w:r>
      <w:r w:rsidR="00307161">
        <w:rPr>
          <w:b/>
        </w:rPr>
        <w:tab/>
      </w:r>
      <w:r>
        <w:t>Cynllunio Senarios Ariannol</w:t>
      </w:r>
    </w:p>
    <w:p w14:paraId="46D6DFD5" w14:textId="5255F32B" w:rsidR="003D6077" w:rsidRDefault="003D6077" w:rsidP="00B85D0D">
      <w:pPr>
        <w:spacing w:before="120" w:after="120" w:line="240" w:lineRule="auto"/>
        <w:rPr>
          <w:rFonts w:eastAsia="Arial" w:cs="Arial"/>
        </w:rPr>
      </w:pPr>
      <w:r>
        <w:rPr>
          <w:b/>
        </w:rPr>
        <w:t>Atodiad G</w:t>
      </w:r>
      <w:r w:rsidR="00307161">
        <w:rPr>
          <w:b/>
        </w:rPr>
        <w:tab/>
      </w:r>
      <w:r>
        <w:t>Astudiaethau Achos</w:t>
      </w:r>
    </w:p>
    <w:sectPr w:rsidR="003D6077" w:rsidSect="00A53207">
      <w:pgSz w:w="16838" w:h="11906"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68771" w14:textId="77777777" w:rsidR="00610F61" w:rsidRDefault="00610F61" w:rsidP="00607BBF">
      <w:pPr>
        <w:spacing w:after="0" w:line="240" w:lineRule="auto"/>
      </w:pPr>
      <w:r>
        <w:separator/>
      </w:r>
    </w:p>
    <w:p w14:paraId="7996B2B2" w14:textId="77777777" w:rsidR="00610F61" w:rsidRDefault="00610F61"/>
  </w:endnote>
  <w:endnote w:type="continuationSeparator" w:id="0">
    <w:p w14:paraId="5EF30166" w14:textId="77777777" w:rsidR="00610F61" w:rsidRDefault="00610F61" w:rsidP="00607BBF">
      <w:pPr>
        <w:spacing w:after="0" w:line="240" w:lineRule="auto"/>
      </w:pPr>
      <w:r>
        <w:continuationSeparator/>
      </w:r>
    </w:p>
    <w:p w14:paraId="2B89951A" w14:textId="77777777" w:rsidR="00610F61" w:rsidRDefault="00610F61"/>
  </w:endnote>
  <w:endnote w:type="continuationNotice" w:id="1">
    <w:p w14:paraId="54E817BB" w14:textId="77777777" w:rsidR="00610F61" w:rsidRDefault="00610F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785A" w14:textId="57DEB794" w:rsidR="00607BBF" w:rsidRPr="00BF5358" w:rsidRDefault="00607BBF" w:rsidP="00607BBF">
    <w:pPr>
      <w:pStyle w:val="Footer"/>
      <w:jc w:val="center"/>
      <w:rPr>
        <w:rFonts w:cs="Arial"/>
        <w:sz w:val="20"/>
        <w:szCs w:val="20"/>
      </w:rPr>
    </w:pPr>
    <w:r>
      <w:rPr>
        <w:sz w:val="20"/>
      </w:rPr>
      <w:t>Addysg a Gwella Iechyd Cymru – ETP 2025-26 – DRAFFT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0BB44" w14:textId="02EF5379" w:rsidR="00765CBA" w:rsidRPr="00BF5358" w:rsidRDefault="00765CBA" w:rsidP="00607BBF">
    <w:pPr>
      <w:pStyle w:val="Footer"/>
      <w:jc w:val="center"/>
      <w:rPr>
        <w:rFonts w:cs="Arial"/>
        <w:sz w:val="20"/>
        <w:szCs w:val="20"/>
      </w:rPr>
    </w:pPr>
    <w:r>
      <w:rPr>
        <w:sz w:val="20"/>
      </w:rPr>
      <w:t xml:space="preserve">Addysg a Gwella Iechyd Cymru – ETP 2025-26 – TERFYNOL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DF5A" w14:textId="73056281" w:rsidR="00324B6A" w:rsidRPr="00723D39" w:rsidRDefault="00723D39" w:rsidP="00723D39">
    <w:pPr>
      <w:pStyle w:val="Footer"/>
      <w:jc w:val="right"/>
      <w:rPr>
        <w:rFonts w:cs="Arial"/>
        <w:sz w:val="20"/>
        <w:szCs w:val="20"/>
      </w:rPr>
    </w:pPr>
    <w:r>
      <w:rPr>
        <w:sz w:val="20"/>
      </w:rPr>
      <w:t>Addysg a Gwella Iechyd Cymru – ETP 2025-26 – TERFYNOL</w:t>
    </w:r>
    <w:r>
      <w:rPr>
        <w:sz w:val="20"/>
      </w:rPr>
      <w:tab/>
    </w:r>
    <w:r>
      <w:rPr>
        <w:sz w:val="20"/>
      </w:rPr>
      <w:tab/>
    </w:r>
    <w:r>
      <w:rPr>
        <w:sz w:val="20"/>
      </w:rPr>
      <w:tab/>
    </w:r>
    <w:sdt>
      <w:sdtPr>
        <w:rPr>
          <w:rFonts w:cs="Arial"/>
          <w:sz w:val="20"/>
          <w:szCs w:val="20"/>
        </w:rPr>
        <w:id w:val="1671759148"/>
        <w:docPartObj>
          <w:docPartGallery w:val="Page Numbers (Bottom of Page)"/>
          <w:docPartUnique/>
        </w:docPartObj>
      </w:sdtPr>
      <w:sdtEndPr>
        <w:rPr>
          <w:noProof/>
        </w:rPr>
      </w:sdtEndPr>
      <w:sdtContent>
        <w:r w:rsidR="00324B6A" w:rsidRPr="00723D39">
          <w:rPr>
            <w:rFonts w:cs="Arial"/>
            <w:sz w:val="20"/>
          </w:rPr>
          <w:fldChar w:fldCharType="begin"/>
        </w:r>
        <w:r w:rsidR="00324B6A" w:rsidRPr="00723D39">
          <w:rPr>
            <w:rFonts w:cs="Arial"/>
            <w:sz w:val="20"/>
          </w:rPr>
          <w:instrText xml:space="preserve"> PAGE   \* MERGEFORMAT </w:instrText>
        </w:r>
        <w:r w:rsidR="00324B6A" w:rsidRPr="00723D39">
          <w:rPr>
            <w:rFonts w:cs="Arial"/>
            <w:sz w:val="20"/>
          </w:rPr>
          <w:fldChar w:fldCharType="separate"/>
        </w:r>
        <w:r w:rsidR="00324B6A" w:rsidRPr="00723D39">
          <w:rPr>
            <w:rFonts w:cs="Arial"/>
            <w:sz w:val="20"/>
          </w:rPr>
          <w:t>2</w:t>
        </w:r>
        <w:r w:rsidR="00324B6A" w:rsidRPr="00723D39">
          <w:rPr>
            <w:rFonts w:cs="Arial"/>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9890D" w14:textId="77777777" w:rsidR="00610F61" w:rsidRDefault="00610F61" w:rsidP="00607BBF">
      <w:pPr>
        <w:spacing w:after="0" w:line="240" w:lineRule="auto"/>
      </w:pPr>
      <w:r>
        <w:separator/>
      </w:r>
    </w:p>
    <w:p w14:paraId="507B722B" w14:textId="77777777" w:rsidR="00610F61" w:rsidRDefault="00610F61"/>
  </w:footnote>
  <w:footnote w:type="continuationSeparator" w:id="0">
    <w:p w14:paraId="2E81D6C0" w14:textId="77777777" w:rsidR="00610F61" w:rsidRDefault="00610F61" w:rsidP="00607BBF">
      <w:pPr>
        <w:spacing w:after="0" w:line="240" w:lineRule="auto"/>
      </w:pPr>
      <w:r>
        <w:continuationSeparator/>
      </w:r>
    </w:p>
    <w:p w14:paraId="46184E74" w14:textId="77777777" w:rsidR="00610F61" w:rsidRDefault="00610F61"/>
  </w:footnote>
  <w:footnote w:type="continuationNotice" w:id="1">
    <w:p w14:paraId="1F27F585" w14:textId="77777777" w:rsidR="00610F61" w:rsidRDefault="00610F61">
      <w:pPr>
        <w:spacing w:after="0" w:line="240" w:lineRule="auto"/>
      </w:pPr>
    </w:p>
  </w:footnote>
  <w:footnote w:id="2">
    <w:p w14:paraId="3C27EEE9" w14:textId="39AE06D9" w:rsidR="006B0D94" w:rsidRDefault="006B0D94" w:rsidP="006B0D94">
      <w:pPr>
        <w:pStyle w:val="FootnoteText"/>
      </w:pPr>
      <w:hyperlink r:id="rId1" w:history="1">
        <w:r>
          <w:rPr>
            <w:rStyle w:val="Hyperlink"/>
          </w:rPr>
          <w:t>https://wales.cityofsanctuary.org/cy/</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B59"/>
    <w:multiLevelType w:val="hybridMultilevel"/>
    <w:tmpl w:val="CB702850"/>
    <w:lvl w:ilvl="0" w:tplc="D09EFE46">
      <w:start w:val="1"/>
      <w:numFmt w:val="bullet"/>
      <w:lvlText w:val="•"/>
      <w:lvlJc w:val="left"/>
      <w:pPr>
        <w:tabs>
          <w:tab w:val="num" w:pos="720"/>
        </w:tabs>
        <w:ind w:left="720" w:hanging="360"/>
      </w:pPr>
      <w:rPr>
        <w:rFonts w:ascii="Arial" w:hAnsi="Arial" w:hint="default"/>
      </w:rPr>
    </w:lvl>
    <w:lvl w:ilvl="1" w:tplc="78B675CC" w:tentative="1">
      <w:start w:val="1"/>
      <w:numFmt w:val="bullet"/>
      <w:lvlText w:val="•"/>
      <w:lvlJc w:val="left"/>
      <w:pPr>
        <w:tabs>
          <w:tab w:val="num" w:pos="1440"/>
        </w:tabs>
        <w:ind w:left="1440" w:hanging="360"/>
      </w:pPr>
      <w:rPr>
        <w:rFonts w:ascii="Arial" w:hAnsi="Arial" w:hint="default"/>
      </w:rPr>
    </w:lvl>
    <w:lvl w:ilvl="2" w:tplc="B7B2CCAE" w:tentative="1">
      <w:start w:val="1"/>
      <w:numFmt w:val="bullet"/>
      <w:lvlText w:val="•"/>
      <w:lvlJc w:val="left"/>
      <w:pPr>
        <w:tabs>
          <w:tab w:val="num" w:pos="2160"/>
        </w:tabs>
        <w:ind w:left="2160" w:hanging="360"/>
      </w:pPr>
      <w:rPr>
        <w:rFonts w:ascii="Arial" w:hAnsi="Arial" w:hint="default"/>
      </w:rPr>
    </w:lvl>
    <w:lvl w:ilvl="3" w:tplc="E9063016" w:tentative="1">
      <w:start w:val="1"/>
      <w:numFmt w:val="bullet"/>
      <w:lvlText w:val="•"/>
      <w:lvlJc w:val="left"/>
      <w:pPr>
        <w:tabs>
          <w:tab w:val="num" w:pos="2880"/>
        </w:tabs>
        <w:ind w:left="2880" w:hanging="360"/>
      </w:pPr>
      <w:rPr>
        <w:rFonts w:ascii="Arial" w:hAnsi="Arial" w:hint="default"/>
      </w:rPr>
    </w:lvl>
    <w:lvl w:ilvl="4" w:tplc="3A38E212" w:tentative="1">
      <w:start w:val="1"/>
      <w:numFmt w:val="bullet"/>
      <w:lvlText w:val="•"/>
      <w:lvlJc w:val="left"/>
      <w:pPr>
        <w:tabs>
          <w:tab w:val="num" w:pos="3600"/>
        </w:tabs>
        <w:ind w:left="3600" w:hanging="360"/>
      </w:pPr>
      <w:rPr>
        <w:rFonts w:ascii="Arial" w:hAnsi="Arial" w:hint="default"/>
      </w:rPr>
    </w:lvl>
    <w:lvl w:ilvl="5" w:tplc="50B6EC16" w:tentative="1">
      <w:start w:val="1"/>
      <w:numFmt w:val="bullet"/>
      <w:lvlText w:val="•"/>
      <w:lvlJc w:val="left"/>
      <w:pPr>
        <w:tabs>
          <w:tab w:val="num" w:pos="4320"/>
        </w:tabs>
        <w:ind w:left="4320" w:hanging="360"/>
      </w:pPr>
      <w:rPr>
        <w:rFonts w:ascii="Arial" w:hAnsi="Arial" w:hint="default"/>
      </w:rPr>
    </w:lvl>
    <w:lvl w:ilvl="6" w:tplc="A4886E3E" w:tentative="1">
      <w:start w:val="1"/>
      <w:numFmt w:val="bullet"/>
      <w:lvlText w:val="•"/>
      <w:lvlJc w:val="left"/>
      <w:pPr>
        <w:tabs>
          <w:tab w:val="num" w:pos="5040"/>
        </w:tabs>
        <w:ind w:left="5040" w:hanging="360"/>
      </w:pPr>
      <w:rPr>
        <w:rFonts w:ascii="Arial" w:hAnsi="Arial" w:hint="default"/>
      </w:rPr>
    </w:lvl>
    <w:lvl w:ilvl="7" w:tplc="AF16596C" w:tentative="1">
      <w:start w:val="1"/>
      <w:numFmt w:val="bullet"/>
      <w:lvlText w:val="•"/>
      <w:lvlJc w:val="left"/>
      <w:pPr>
        <w:tabs>
          <w:tab w:val="num" w:pos="5760"/>
        </w:tabs>
        <w:ind w:left="5760" w:hanging="360"/>
      </w:pPr>
      <w:rPr>
        <w:rFonts w:ascii="Arial" w:hAnsi="Arial" w:hint="default"/>
      </w:rPr>
    </w:lvl>
    <w:lvl w:ilvl="8" w:tplc="01E2806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15F94"/>
    <w:multiLevelType w:val="hybridMultilevel"/>
    <w:tmpl w:val="FFFFFFFF"/>
    <w:lvl w:ilvl="0" w:tplc="A3602EE8">
      <w:start w:val="10"/>
      <w:numFmt w:val="decimal"/>
      <w:lvlText w:val="%1."/>
      <w:lvlJc w:val="left"/>
      <w:pPr>
        <w:ind w:left="720" w:hanging="360"/>
      </w:pPr>
    </w:lvl>
    <w:lvl w:ilvl="1" w:tplc="CBBEE546">
      <w:start w:val="1"/>
      <w:numFmt w:val="lowerLetter"/>
      <w:lvlText w:val="%2."/>
      <w:lvlJc w:val="left"/>
      <w:pPr>
        <w:ind w:left="1440" w:hanging="360"/>
      </w:pPr>
    </w:lvl>
    <w:lvl w:ilvl="2" w:tplc="6A8ACB64">
      <w:start w:val="1"/>
      <w:numFmt w:val="lowerRoman"/>
      <w:lvlText w:val="%3."/>
      <w:lvlJc w:val="right"/>
      <w:pPr>
        <w:ind w:left="2160" w:hanging="180"/>
      </w:pPr>
    </w:lvl>
    <w:lvl w:ilvl="3" w:tplc="5838C17C">
      <w:start w:val="1"/>
      <w:numFmt w:val="decimal"/>
      <w:lvlText w:val="%4."/>
      <w:lvlJc w:val="left"/>
      <w:pPr>
        <w:ind w:left="2880" w:hanging="360"/>
      </w:pPr>
    </w:lvl>
    <w:lvl w:ilvl="4" w:tplc="2266F2D2">
      <w:start w:val="1"/>
      <w:numFmt w:val="lowerLetter"/>
      <w:lvlText w:val="%5."/>
      <w:lvlJc w:val="left"/>
      <w:pPr>
        <w:ind w:left="3600" w:hanging="360"/>
      </w:pPr>
    </w:lvl>
    <w:lvl w:ilvl="5" w:tplc="29562172">
      <w:start w:val="1"/>
      <w:numFmt w:val="lowerRoman"/>
      <w:lvlText w:val="%6."/>
      <w:lvlJc w:val="right"/>
      <w:pPr>
        <w:ind w:left="4320" w:hanging="180"/>
      </w:pPr>
    </w:lvl>
    <w:lvl w:ilvl="6" w:tplc="99A61618">
      <w:start w:val="1"/>
      <w:numFmt w:val="decimal"/>
      <w:lvlText w:val="%7."/>
      <w:lvlJc w:val="left"/>
      <w:pPr>
        <w:ind w:left="5040" w:hanging="360"/>
      </w:pPr>
    </w:lvl>
    <w:lvl w:ilvl="7" w:tplc="1010780C">
      <w:start w:val="1"/>
      <w:numFmt w:val="lowerLetter"/>
      <w:lvlText w:val="%8."/>
      <w:lvlJc w:val="left"/>
      <w:pPr>
        <w:ind w:left="5760" w:hanging="360"/>
      </w:pPr>
    </w:lvl>
    <w:lvl w:ilvl="8" w:tplc="C66EF882">
      <w:start w:val="1"/>
      <w:numFmt w:val="lowerRoman"/>
      <w:lvlText w:val="%9."/>
      <w:lvlJc w:val="right"/>
      <w:pPr>
        <w:ind w:left="6480" w:hanging="180"/>
      </w:pPr>
    </w:lvl>
  </w:abstractNum>
  <w:abstractNum w:abstractNumId="2" w15:restartNumberingAfterBreak="0">
    <w:nsid w:val="010372AB"/>
    <w:multiLevelType w:val="hybridMultilevel"/>
    <w:tmpl w:val="AF7E1A8A"/>
    <w:lvl w:ilvl="0" w:tplc="0809000D">
      <w:start w:val="1"/>
      <w:numFmt w:val="bullet"/>
      <w:lvlText w:val=""/>
      <w:lvlJc w:val="left"/>
      <w:pPr>
        <w:tabs>
          <w:tab w:val="num" w:pos="372"/>
        </w:tabs>
        <w:ind w:left="372" w:hanging="360"/>
      </w:pPr>
      <w:rPr>
        <w:rFonts w:ascii="Wingdings" w:hAnsi="Wingdings" w:hint="default"/>
      </w:rPr>
    </w:lvl>
    <w:lvl w:ilvl="1" w:tplc="FFFFFFFF" w:tentative="1">
      <w:start w:val="1"/>
      <w:numFmt w:val="bullet"/>
      <w:lvlText w:val=""/>
      <w:lvlJc w:val="left"/>
      <w:pPr>
        <w:tabs>
          <w:tab w:val="num" w:pos="1092"/>
        </w:tabs>
        <w:ind w:left="1092" w:hanging="360"/>
      </w:pPr>
      <w:rPr>
        <w:rFonts w:ascii="Wingdings" w:hAnsi="Wingdings" w:hint="default"/>
      </w:rPr>
    </w:lvl>
    <w:lvl w:ilvl="2" w:tplc="FFFFFFFF" w:tentative="1">
      <w:start w:val="1"/>
      <w:numFmt w:val="bullet"/>
      <w:lvlText w:val=""/>
      <w:lvlJc w:val="left"/>
      <w:pPr>
        <w:tabs>
          <w:tab w:val="num" w:pos="1812"/>
        </w:tabs>
        <w:ind w:left="1812" w:hanging="360"/>
      </w:pPr>
      <w:rPr>
        <w:rFonts w:ascii="Wingdings" w:hAnsi="Wingdings" w:hint="default"/>
      </w:rPr>
    </w:lvl>
    <w:lvl w:ilvl="3" w:tplc="FFFFFFFF" w:tentative="1">
      <w:start w:val="1"/>
      <w:numFmt w:val="bullet"/>
      <w:lvlText w:val=""/>
      <w:lvlJc w:val="left"/>
      <w:pPr>
        <w:tabs>
          <w:tab w:val="num" w:pos="2532"/>
        </w:tabs>
        <w:ind w:left="2532" w:hanging="360"/>
      </w:pPr>
      <w:rPr>
        <w:rFonts w:ascii="Wingdings" w:hAnsi="Wingdings" w:hint="default"/>
      </w:rPr>
    </w:lvl>
    <w:lvl w:ilvl="4" w:tplc="FFFFFFFF" w:tentative="1">
      <w:start w:val="1"/>
      <w:numFmt w:val="bullet"/>
      <w:lvlText w:val=""/>
      <w:lvlJc w:val="left"/>
      <w:pPr>
        <w:tabs>
          <w:tab w:val="num" w:pos="3252"/>
        </w:tabs>
        <w:ind w:left="3252" w:hanging="360"/>
      </w:pPr>
      <w:rPr>
        <w:rFonts w:ascii="Wingdings" w:hAnsi="Wingdings" w:hint="default"/>
      </w:rPr>
    </w:lvl>
    <w:lvl w:ilvl="5" w:tplc="FFFFFFFF" w:tentative="1">
      <w:start w:val="1"/>
      <w:numFmt w:val="bullet"/>
      <w:lvlText w:val=""/>
      <w:lvlJc w:val="left"/>
      <w:pPr>
        <w:tabs>
          <w:tab w:val="num" w:pos="3972"/>
        </w:tabs>
        <w:ind w:left="3972" w:hanging="360"/>
      </w:pPr>
      <w:rPr>
        <w:rFonts w:ascii="Wingdings" w:hAnsi="Wingdings" w:hint="default"/>
      </w:rPr>
    </w:lvl>
    <w:lvl w:ilvl="6" w:tplc="FFFFFFFF" w:tentative="1">
      <w:start w:val="1"/>
      <w:numFmt w:val="bullet"/>
      <w:lvlText w:val=""/>
      <w:lvlJc w:val="left"/>
      <w:pPr>
        <w:tabs>
          <w:tab w:val="num" w:pos="4692"/>
        </w:tabs>
        <w:ind w:left="4692" w:hanging="360"/>
      </w:pPr>
      <w:rPr>
        <w:rFonts w:ascii="Wingdings" w:hAnsi="Wingdings" w:hint="default"/>
      </w:rPr>
    </w:lvl>
    <w:lvl w:ilvl="7" w:tplc="FFFFFFFF" w:tentative="1">
      <w:start w:val="1"/>
      <w:numFmt w:val="bullet"/>
      <w:lvlText w:val=""/>
      <w:lvlJc w:val="left"/>
      <w:pPr>
        <w:tabs>
          <w:tab w:val="num" w:pos="5412"/>
        </w:tabs>
        <w:ind w:left="5412" w:hanging="360"/>
      </w:pPr>
      <w:rPr>
        <w:rFonts w:ascii="Wingdings" w:hAnsi="Wingdings" w:hint="default"/>
      </w:rPr>
    </w:lvl>
    <w:lvl w:ilvl="8" w:tplc="FFFFFFFF" w:tentative="1">
      <w:start w:val="1"/>
      <w:numFmt w:val="bullet"/>
      <w:lvlText w:val=""/>
      <w:lvlJc w:val="left"/>
      <w:pPr>
        <w:tabs>
          <w:tab w:val="num" w:pos="6132"/>
        </w:tabs>
        <w:ind w:left="6132" w:hanging="360"/>
      </w:pPr>
      <w:rPr>
        <w:rFonts w:ascii="Wingdings" w:hAnsi="Wingdings" w:hint="default"/>
      </w:rPr>
    </w:lvl>
  </w:abstractNum>
  <w:abstractNum w:abstractNumId="3" w15:restartNumberingAfterBreak="0">
    <w:nsid w:val="01C0D483"/>
    <w:multiLevelType w:val="hybridMultilevel"/>
    <w:tmpl w:val="FFFFFFFF"/>
    <w:lvl w:ilvl="0" w:tplc="C8C6D2A4">
      <w:start w:val="1"/>
      <w:numFmt w:val="bullet"/>
      <w:lvlText w:val="·"/>
      <w:lvlJc w:val="left"/>
      <w:pPr>
        <w:ind w:left="720" w:hanging="360"/>
      </w:pPr>
      <w:rPr>
        <w:rFonts w:ascii="Symbol" w:hAnsi="Symbol" w:hint="default"/>
      </w:rPr>
    </w:lvl>
    <w:lvl w:ilvl="1" w:tplc="5DDAD402">
      <w:start w:val="1"/>
      <w:numFmt w:val="bullet"/>
      <w:lvlText w:val="o"/>
      <w:lvlJc w:val="left"/>
      <w:pPr>
        <w:ind w:left="1440" w:hanging="360"/>
      </w:pPr>
      <w:rPr>
        <w:rFonts w:ascii="Courier New" w:hAnsi="Courier New" w:hint="default"/>
      </w:rPr>
    </w:lvl>
    <w:lvl w:ilvl="2" w:tplc="093EDFB6">
      <w:start w:val="1"/>
      <w:numFmt w:val="bullet"/>
      <w:lvlText w:val=""/>
      <w:lvlJc w:val="left"/>
      <w:pPr>
        <w:ind w:left="2160" w:hanging="360"/>
      </w:pPr>
      <w:rPr>
        <w:rFonts w:ascii="Wingdings" w:hAnsi="Wingdings" w:hint="default"/>
      </w:rPr>
    </w:lvl>
    <w:lvl w:ilvl="3" w:tplc="E7A2E7BA">
      <w:start w:val="1"/>
      <w:numFmt w:val="bullet"/>
      <w:lvlText w:val=""/>
      <w:lvlJc w:val="left"/>
      <w:pPr>
        <w:ind w:left="2880" w:hanging="360"/>
      </w:pPr>
      <w:rPr>
        <w:rFonts w:ascii="Symbol" w:hAnsi="Symbol" w:hint="default"/>
      </w:rPr>
    </w:lvl>
    <w:lvl w:ilvl="4" w:tplc="4888D9D4">
      <w:start w:val="1"/>
      <w:numFmt w:val="bullet"/>
      <w:lvlText w:val="o"/>
      <w:lvlJc w:val="left"/>
      <w:pPr>
        <w:ind w:left="3600" w:hanging="360"/>
      </w:pPr>
      <w:rPr>
        <w:rFonts w:ascii="Courier New" w:hAnsi="Courier New" w:hint="default"/>
      </w:rPr>
    </w:lvl>
    <w:lvl w:ilvl="5" w:tplc="5B703BDC">
      <w:start w:val="1"/>
      <w:numFmt w:val="bullet"/>
      <w:lvlText w:val=""/>
      <w:lvlJc w:val="left"/>
      <w:pPr>
        <w:ind w:left="4320" w:hanging="360"/>
      </w:pPr>
      <w:rPr>
        <w:rFonts w:ascii="Wingdings" w:hAnsi="Wingdings" w:hint="default"/>
      </w:rPr>
    </w:lvl>
    <w:lvl w:ilvl="6" w:tplc="C57EF634">
      <w:start w:val="1"/>
      <w:numFmt w:val="bullet"/>
      <w:lvlText w:val=""/>
      <w:lvlJc w:val="left"/>
      <w:pPr>
        <w:ind w:left="5040" w:hanging="360"/>
      </w:pPr>
      <w:rPr>
        <w:rFonts w:ascii="Symbol" w:hAnsi="Symbol" w:hint="default"/>
      </w:rPr>
    </w:lvl>
    <w:lvl w:ilvl="7" w:tplc="C5FABC12">
      <w:start w:val="1"/>
      <w:numFmt w:val="bullet"/>
      <w:lvlText w:val="o"/>
      <w:lvlJc w:val="left"/>
      <w:pPr>
        <w:ind w:left="5760" w:hanging="360"/>
      </w:pPr>
      <w:rPr>
        <w:rFonts w:ascii="Courier New" w:hAnsi="Courier New" w:hint="default"/>
      </w:rPr>
    </w:lvl>
    <w:lvl w:ilvl="8" w:tplc="ADD43344">
      <w:start w:val="1"/>
      <w:numFmt w:val="bullet"/>
      <w:lvlText w:val=""/>
      <w:lvlJc w:val="left"/>
      <w:pPr>
        <w:ind w:left="6480" w:hanging="360"/>
      </w:pPr>
      <w:rPr>
        <w:rFonts w:ascii="Wingdings" w:hAnsi="Wingdings" w:hint="default"/>
      </w:rPr>
    </w:lvl>
  </w:abstractNum>
  <w:abstractNum w:abstractNumId="4" w15:restartNumberingAfterBreak="0">
    <w:nsid w:val="02E66109"/>
    <w:multiLevelType w:val="multilevel"/>
    <w:tmpl w:val="D1EC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8D591F"/>
    <w:multiLevelType w:val="hybridMultilevel"/>
    <w:tmpl w:val="9852EDFC"/>
    <w:lvl w:ilvl="0" w:tplc="6E60D2B2">
      <w:start w:val="1"/>
      <w:numFmt w:val="bullet"/>
      <w:lvlText w:val="•"/>
      <w:lvlJc w:val="left"/>
      <w:pPr>
        <w:tabs>
          <w:tab w:val="num" w:pos="720"/>
        </w:tabs>
        <w:ind w:left="720" w:hanging="360"/>
      </w:pPr>
      <w:rPr>
        <w:rFonts w:ascii="Arial" w:hAnsi="Arial" w:hint="default"/>
      </w:rPr>
    </w:lvl>
    <w:lvl w:ilvl="1" w:tplc="9A5E88A6" w:tentative="1">
      <w:start w:val="1"/>
      <w:numFmt w:val="bullet"/>
      <w:lvlText w:val="•"/>
      <w:lvlJc w:val="left"/>
      <w:pPr>
        <w:tabs>
          <w:tab w:val="num" w:pos="1440"/>
        </w:tabs>
        <w:ind w:left="1440" w:hanging="360"/>
      </w:pPr>
      <w:rPr>
        <w:rFonts w:ascii="Arial" w:hAnsi="Arial" w:hint="default"/>
      </w:rPr>
    </w:lvl>
    <w:lvl w:ilvl="2" w:tplc="E41EE2DC" w:tentative="1">
      <w:start w:val="1"/>
      <w:numFmt w:val="bullet"/>
      <w:lvlText w:val="•"/>
      <w:lvlJc w:val="left"/>
      <w:pPr>
        <w:tabs>
          <w:tab w:val="num" w:pos="2160"/>
        </w:tabs>
        <w:ind w:left="2160" w:hanging="360"/>
      </w:pPr>
      <w:rPr>
        <w:rFonts w:ascii="Arial" w:hAnsi="Arial" w:hint="default"/>
      </w:rPr>
    </w:lvl>
    <w:lvl w:ilvl="3" w:tplc="937686E2" w:tentative="1">
      <w:start w:val="1"/>
      <w:numFmt w:val="bullet"/>
      <w:lvlText w:val="•"/>
      <w:lvlJc w:val="left"/>
      <w:pPr>
        <w:tabs>
          <w:tab w:val="num" w:pos="2880"/>
        </w:tabs>
        <w:ind w:left="2880" w:hanging="360"/>
      </w:pPr>
      <w:rPr>
        <w:rFonts w:ascii="Arial" w:hAnsi="Arial" w:hint="default"/>
      </w:rPr>
    </w:lvl>
    <w:lvl w:ilvl="4" w:tplc="01A6A97A" w:tentative="1">
      <w:start w:val="1"/>
      <w:numFmt w:val="bullet"/>
      <w:lvlText w:val="•"/>
      <w:lvlJc w:val="left"/>
      <w:pPr>
        <w:tabs>
          <w:tab w:val="num" w:pos="3600"/>
        </w:tabs>
        <w:ind w:left="3600" w:hanging="360"/>
      </w:pPr>
      <w:rPr>
        <w:rFonts w:ascii="Arial" w:hAnsi="Arial" w:hint="default"/>
      </w:rPr>
    </w:lvl>
    <w:lvl w:ilvl="5" w:tplc="53B22E1A" w:tentative="1">
      <w:start w:val="1"/>
      <w:numFmt w:val="bullet"/>
      <w:lvlText w:val="•"/>
      <w:lvlJc w:val="left"/>
      <w:pPr>
        <w:tabs>
          <w:tab w:val="num" w:pos="4320"/>
        </w:tabs>
        <w:ind w:left="4320" w:hanging="360"/>
      </w:pPr>
      <w:rPr>
        <w:rFonts w:ascii="Arial" w:hAnsi="Arial" w:hint="default"/>
      </w:rPr>
    </w:lvl>
    <w:lvl w:ilvl="6" w:tplc="DFDA48EE" w:tentative="1">
      <w:start w:val="1"/>
      <w:numFmt w:val="bullet"/>
      <w:lvlText w:val="•"/>
      <w:lvlJc w:val="left"/>
      <w:pPr>
        <w:tabs>
          <w:tab w:val="num" w:pos="5040"/>
        </w:tabs>
        <w:ind w:left="5040" w:hanging="360"/>
      </w:pPr>
      <w:rPr>
        <w:rFonts w:ascii="Arial" w:hAnsi="Arial" w:hint="default"/>
      </w:rPr>
    </w:lvl>
    <w:lvl w:ilvl="7" w:tplc="460E0E6A" w:tentative="1">
      <w:start w:val="1"/>
      <w:numFmt w:val="bullet"/>
      <w:lvlText w:val="•"/>
      <w:lvlJc w:val="left"/>
      <w:pPr>
        <w:tabs>
          <w:tab w:val="num" w:pos="5760"/>
        </w:tabs>
        <w:ind w:left="5760" w:hanging="360"/>
      </w:pPr>
      <w:rPr>
        <w:rFonts w:ascii="Arial" w:hAnsi="Arial" w:hint="default"/>
      </w:rPr>
    </w:lvl>
    <w:lvl w:ilvl="8" w:tplc="798436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46A1112"/>
    <w:multiLevelType w:val="hybridMultilevel"/>
    <w:tmpl w:val="C204B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51F3541"/>
    <w:multiLevelType w:val="hybridMultilevel"/>
    <w:tmpl w:val="6338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22054A"/>
    <w:multiLevelType w:val="hybridMultilevel"/>
    <w:tmpl w:val="43F6A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6A76622"/>
    <w:multiLevelType w:val="hybridMultilevel"/>
    <w:tmpl w:val="0C30F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AD5192"/>
    <w:multiLevelType w:val="hybridMultilevel"/>
    <w:tmpl w:val="FFFFFFFF"/>
    <w:lvl w:ilvl="0" w:tplc="F27ACEDC">
      <w:start w:val="7"/>
      <w:numFmt w:val="decimal"/>
      <w:lvlText w:val="%1."/>
      <w:lvlJc w:val="left"/>
      <w:pPr>
        <w:ind w:left="720" w:hanging="360"/>
      </w:pPr>
    </w:lvl>
    <w:lvl w:ilvl="1" w:tplc="7CDA5844">
      <w:start w:val="1"/>
      <w:numFmt w:val="lowerLetter"/>
      <w:lvlText w:val="%2."/>
      <w:lvlJc w:val="left"/>
      <w:pPr>
        <w:ind w:left="1440" w:hanging="360"/>
      </w:pPr>
    </w:lvl>
    <w:lvl w:ilvl="2" w:tplc="BBDA2224">
      <w:start w:val="1"/>
      <w:numFmt w:val="lowerRoman"/>
      <w:lvlText w:val="%3."/>
      <w:lvlJc w:val="right"/>
      <w:pPr>
        <w:ind w:left="2160" w:hanging="180"/>
      </w:pPr>
    </w:lvl>
    <w:lvl w:ilvl="3" w:tplc="0208435E">
      <w:start w:val="1"/>
      <w:numFmt w:val="decimal"/>
      <w:lvlText w:val="%4."/>
      <w:lvlJc w:val="left"/>
      <w:pPr>
        <w:ind w:left="2880" w:hanging="360"/>
      </w:pPr>
    </w:lvl>
    <w:lvl w:ilvl="4" w:tplc="BFD4BFB8">
      <w:start w:val="1"/>
      <w:numFmt w:val="lowerLetter"/>
      <w:lvlText w:val="%5."/>
      <w:lvlJc w:val="left"/>
      <w:pPr>
        <w:ind w:left="3600" w:hanging="360"/>
      </w:pPr>
    </w:lvl>
    <w:lvl w:ilvl="5" w:tplc="8D78B72A">
      <w:start w:val="1"/>
      <w:numFmt w:val="lowerRoman"/>
      <w:lvlText w:val="%6."/>
      <w:lvlJc w:val="right"/>
      <w:pPr>
        <w:ind w:left="4320" w:hanging="180"/>
      </w:pPr>
    </w:lvl>
    <w:lvl w:ilvl="6" w:tplc="55F86BC2">
      <w:start w:val="1"/>
      <w:numFmt w:val="decimal"/>
      <w:lvlText w:val="%7."/>
      <w:lvlJc w:val="left"/>
      <w:pPr>
        <w:ind w:left="5040" w:hanging="360"/>
      </w:pPr>
    </w:lvl>
    <w:lvl w:ilvl="7" w:tplc="7D0A7C28">
      <w:start w:val="1"/>
      <w:numFmt w:val="lowerLetter"/>
      <w:lvlText w:val="%8."/>
      <w:lvlJc w:val="left"/>
      <w:pPr>
        <w:ind w:left="5760" w:hanging="360"/>
      </w:pPr>
    </w:lvl>
    <w:lvl w:ilvl="8" w:tplc="9E7CA806">
      <w:start w:val="1"/>
      <w:numFmt w:val="lowerRoman"/>
      <w:lvlText w:val="%9."/>
      <w:lvlJc w:val="right"/>
      <w:pPr>
        <w:ind w:left="6480" w:hanging="180"/>
      </w:pPr>
    </w:lvl>
  </w:abstractNum>
  <w:abstractNum w:abstractNumId="11" w15:restartNumberingAfterBreak="0">
    <w:nsid w:val="0A311CEA"/>
    <w:multiLevelType w:val="hybridMultilevel"/>
    <w:tmpl w:val="E76E098E"/>
    <w:lvl w:ilvl="0" w:tplc="D5E437A0">
      <w:start w:val="1"/>
      <w:numFmt w:val="bullet"/>
      <w:lvlText w:val="•"/>
      <w:lvlJc w:val="left"/>
      <w:pPr>
        <w:tabs>
          <w:tab w:val="num" w:pos="720"/>
        </w:tabs>
        <w:ind w:left="720" w:hanging="360"/>
      </w:pPr>
      <w:rPr>
        <w:rFonts w:ascii="Arial" w:hAnsi="Arial" w:hint="default"/>
      </w:rPr>
    </w:lvl>
    <w:lvl w:ilvl="1" w:tplc="3C02747C" w:tentative="1">
      <w:start w:val="1"/>
      <w:numFmt w:val="bullet"/>
      <w:lvlText w:val="•"/>
      <w:lvlJc w:val="left"/>
      <w:pPr>
        <w:tabs>
          <w:tab w:val="num" w:pos="1440"/>
        </w:tabs>
        <w:ind w:left="1440" w:hanging="360"/>
      </w:pPr>
      <w:rPr>
        <w:rFonts w:ascii="Arial" w:hAnsi="Arial" w:hint="default"/>
      </w:rPr>
    </w:lvl>
    <w:lvl w:ilvl="2" w:tplc="2EA61A0A" w:tentative="1">
      <w:start w:val="1"/>
      <w:numFmt w:val="bullet"/>
      <w:lvlText w:val="•"/>
      <w:lvlJc w:val="left"/>
      <w:pPr>
        <w:tabs>
          <w:tab w:val="num" w:pos="2160"/>
        </w:tabs>
        <w:ind w:left="2160" w:hanging="360"/>
      </w:pPr>
      <w:rPr>
        <w:rFonts w:ascii="Arial" w:hAnsi="Arial" w:hint="default"/>
      </w:rPr>
    </w:lvl>
    <w:lvl w:ilvl="3" w:tplc="391C60E6" w:tentative="1">
      <w:start w:val="1"/>
      <w:numFmt w:val="bullet"/>
      <w:lvlText w:val="•"/>
      <w:lvlJc w:val="left"/>
      <w:pPr>
        <w:tabs>
          <w:tab w:val="num" w:pos="2880"/>
        </w:tabs>
        <w:ind w:left="2880" w:hanging="360"/>
      </w:pPr>
      <w:rPr>
        <w:rFonts w:ascii="Arial" w:hAnsi="Arial" w:hint="default"/>
      </w:rPr>
    </w:lvl>
    <w:lvl w:ilvl="4" w:tplc="B25285C2" w:tentative="1">
      <w:start w:val="1"/>
      <w:numFmt w:val="bullet"/>
      <w:lvlText w:val="•"/>
      <w:lvlJc w:val="left"/>
      <w:pPr>
        <w:tabs>
          <w:tab w:val="num" w:pos="3600"/>
        </w:tabs>
        <w:ind w:left="3600" w:hanging="360"/>
      </w:pPr>
      <w:rPr>
        <w:rFonts w:ascii="Arial" w:hAnsi="Arial" w:hint="default"/>
      </w:rPr>
    </w:lvl>
    <w:lvl w:ilvl="5" w:tplc="F5A45F58" w:tentative="1">
      <w:start w:val="1"/>
      <w:numFmt w:val="bullet"/>
      <w:lvlText w:val="•"/>
      <w:lvlJc w:val="left"/>
      <w:pPr>
        <w:tabs>
          <w:tab w:val="num" w:pos="4320"/>
        </w:tabs>
        <w:ind w:left="4320" w:hanging="360"/>
      </w:pPr>
      <w:rPr>
        <w:rFonts w:ascii="Arial" w:hAnsi="Arial" w:hint="default"/>
      </w:rPr>
    </w:lvl>
    <w:lvl w:ilvl="6" w:tplc="1A268D44" w:tentative="1">
      <w:start w:val="1"/>
      <w:numFmt w:val="bullet"/>
      <w:lvlText w:val="•"/>
      <w:lvlJc w:val="left"/>
      <w:pPr>
        <w:tabs>
          <w:tab w:val="num" w:pos="5040"/>
        </w:tabs>
        <w:ind w:left="5040" w:hanging="360"/>
      </w:pPr>
      <w:rPr>
        <w:rFonts w:ascii="Arial" w:hAnsi="Arial" w:hint="default"/>
      </w:rPr>
    </w:lvl>
    <w:lvl w:ilvl="7" w:tplc="D9B6B07E" w:tentative="1">
      <w:start w:val="1"/>
      <w:numFmt w:val="bullet"/>
      <w:lvlText w:val="•"/>
      <w:lvlJc w:val="left"/>
      <w:pPr>
        <w:tabs>
          <w:tab w:val="num" w:pos="5760"/>
        </w:tabs>
        <w:ind w:left="5760" w:hanging="360"/>
      </w:pPr>
      <w:rPr>
        <w:rFonts w:ascii="Arial" w:hAnsi="Arial" w:hint="default"/>
      </w:rPr>
    </w:lvl>
    <w:lvl w:ilvl="8" w:tplc="5F825A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FC577E"/>
    <w:multiLevelType w:val="multilevel"/>
    <w:tmpl w:val="6114B894"/>
    <w:lvl w:ilvl="0">
      <w:start w:val="1"/>
      <w:numFmt w:val="decimal"/>
      <w:pStyle w:val="Heading1"/>
      <w:lvlText w:val="Chapter %1."/>
      <w:lvlJc w:val="left"/>
      <w:pPr>
        <w:ind w:left="360" w:hanging="360"/>
      </w:pPr>
      <w:rPr>
        <w:rFonts w:hint="default"/>
      </w:rPr>
    </w:lvl>
    <w:lvl w:ilvl="1">
      <w:start w:val="1"/>
      <w:numFmt w:val="decimal"/>
      <w:lvlText w:val="%1.%2."/>
      <w:lvlJc w:val="left"/>
      <w:pPr>
        <w:ind w:left="792" w:hanging="432"/>
      </w:pPr>
      <w:rPr>
        <w:rFonts w:ascii="Arial" w:hAnsi="Arial"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E9758E0"/>
    <w:multiLevelType w:val="hybridMultilevel"/>
    <w:tmpl w:val="A9A6BF46"/>
    <w:lvl w:ilvl="0" w:tplc="50623FBE">
      <w:start w:val="1"/>
      <w:numFmt w:val="bullet"/>
      <w:lvlText w:val="•"/>
      <w:lvlJc w:val="left"/>
      <w:pPr>
        <w:tabs>
          <w:tab w:val="num" w:pos="720"/>
        </w:tabs>
        <w:ind w:left="720" w:hanging="360"/>
      </w:pPr>
      <w:rPr>
        <w:rFonts w:ascii="Arial" w:hAnsi="Arial" w:hint="default"/>
      </w:rPr>
    </w:lvl>
    <w:lvl w:ilvl="1" w:tplc="B4CA61EE" w:tentative="1">
      <w:start w:val="1"/>
      <w:numFmt w:val="bullet"/>
      <w:lvlText w:val="•"/>
      <w:lvlJc w:val="left"/>
      <w:pPr>
        <w:tabs>
          <w:tab w:val="num" w:pos="1440"/>
        </w:tabs>
        <w:ind w:left="1440" w:hanging="360"/>
      </w:pPr>
      <w:rPr>
        <w:rFonts w:ascii="Arial" w:hAnsi="Arial" w:hint="default"/>
      </w:rPr>
    </w:lvl>
    <w:lvl w:ilvl="2" w:tplc="5248E5BA" w:tentative="1">
      <w:start w:val="1"/>
      <w:numFmt w:val="bullet"/>
      <w:lvlText w:val="•"/>
      <w:lvlJc w:val="left"/>
      <w:pPr>
        <w:tabs>
          <w:tab w:val="num" w:pos="2160"/>
        </w:tabs>
        <w:ind w:left="2160" w:hanging="360"/>
      </w:pPr>
      <w:rPr>
        <w:rFonts w:ascii="Arial" w:hAnsi="Arial" w:hint="default"/>
      </w:rPr>
    </w:lvl>
    <w:lvl w:ilvl="3" w:tplc="91BC5842" w:tentative="1">
      <w:start w:val="1"/>
      <w:numFmt w:val="bullet"/>
      <w:lvlText w:val="•"/>
      <w:lvlJc w:val="left"/>
      <w:pPr>
        <w:tabs>
          <w:tab w:val="num" w:pos="2880"/>
        </w:tabs>
        <w:ind w:left="2880" w:hanging="360"/>
      </w:pPr>
      <w:rPr>
        <w:rFonts w:ascii="Arial" w:hAnsi="Arial" w:hint="default"/>
      </w:rPr>
    </w:lvl>
    <w:lvl w:ilvl="4" w:tplc="2DC8B658" w:tentative="1">
      <w:start w:val="1"/>
      <w:numFmt w:val="bullet"/>
      <w:lvlText w:val="•"/>
      <w:lvlJc w:val="left"/>
      <w:pPr>
        <w:tabs>
          <w:tab w:val="num" w:pos="3600"/>
        </w:tabs>
        <w:ind w:left="3600" w:hanging="360"/>
      </w:pPr>
      <w:rPr>
        <w:rFonts w:ascii="Arial" w:hAnsi="Arial" w:hint="default"/>
      </w:rPr>
    </w:lvl>
    <w:lvl w:ilvl="5" w:tplc="D56AF9F0" w:tentative="1">
      <w:start w:val="1"/>
      <w:numFmt w:val="bullet"/>
      <w:lvlText w:val="•"/>
      <w:lvlJc w:val="left"/>
      <w:pPr>
        <w:tabs>
          <w:tab w:val="num" w:pos="4320"/>
        </w:tabs>
        <w:ind w:left="4320" w:hanging="360"/>
      </w:pPr>
      <w:rPr>
        <w:rFonts w:ascii="Arial" w:hAnsi="Arial" w:hint="default"/>
      </w:rPr>
    </w:lvl>
    <w:lvl w:ilvl="6" w:tplc="05144E96" w:tentative="1">
      <w:start w:val="1"/>
      <w:numFmt w:val="bullet"/>
      <w:lvlText w:val="•"/>
      <w:lvlJc w:val="left"/>
      <w:pPr>
        <w:tabs>
          <w:tab w:val="num" w:pos="5040"/>
        </w:tabs>
        <w:ind w:left="5040" w:hanging="360"/>
      </w:pPr>
      <w:rPr>
        <w:rFonts w:ascii="Arial" w:hAnsi="Arial" w:hint="default"/>
      </w:rPr>
    </w:lvl>
    <w:lvl w:ilvl="7" w:tplc="5F00079C" w:tentative="1">
      <w:start w:val="1"/>
      <w:numFmt w:val="bullet"/>
      <w:lvlText w:val="•"/>
      <w:lvlJc w:val="left"/>
      <w:pPr>
        <w:tabs>
          <w:tab w:val="num" w:pos="5760"/>
        </w:tabs>
        <w:ind w:left="5760" w:hanging="360"/>
      </w:pPr>
      <w:rPr>
        <w:rFonts w:ascii="Arial" w:hAnsi="Arial" w:hint="default"/>
      </w:rPr>
    </w:lvl>
    <w:lvl w:ilvl="8" w:tplc="575E213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64BFFE"/>
    <w:multiLevelType w:val="hybridMultilevel"/>
    <w:tmpl w:val="11207A9C"/>
    <w:lvl w:ilvl="0" w:tplc="1178A9DC">
      <w:start w:val="1"/>
      <w:numFmt w:val="bullet"/>
      <w:lvlText w:val=""/>
      <w:lvlJc w:val="left"/>
      <w:pPr>
        <w:ind w:left="720" w:hanging="360"/>
      </w:pPr>
      <w:rPr>
        <w:rFonts w:ascii="Symbol" w:hAnsi="Symbol" w:hint="default"/>
      </w:rPr>
    </w:lvl>
    <w:lvl w:ilvl="1" w:tplc="F006B372">
      <w:start w:val="1"/>
      <w:numFmt w:val="bullet"/>
      <w:lvlText w:val="o"/>
      <w:lvlJc w:val="left"/>
      <w:pPr>
        <w:ind w:left="1440" w:hanging="360"/>
      </w:pPr>
      <w:rPr>
        <w:rFonts w:ascii="Courier New" w:hAnsi="Courier New" w:hint="default"/>
      </w:rPr>
    </w:lvl>
    <w:lvl w:ilvl="2" w:tplc="8F6A4CCC">
      <w:start w:val="1"/>
      <w:numFmt w:val="bullet"/>
      <w:lvlText w:val=""/>
      <w:lvlJc w:val="left"/>
      <w:pPr>
        <w:ind w:left="2160" w:hanging="360"/>
      </w:pPr>
      <w:rPr>
        <w:rFonts w:ascii="Wingdings" w:hAnsi="Wingdings" w:hint="default"/>
      </w:rPr>
    </w:lvl>
    <w:lvl w:ilvl="3" w:tplc="8B8E54BE">
      <w:start w:val="1"/>
      <w:numFmt w:val="bullet"/>
      <w:lvlText w:val=""/>
      <w:lvlJc w:val="left"/>
      <w:pPr>
        <w:ind w:left="2880" w:hanging="360"/>
      </w:pPr>
      <w:rPr>
        <w:rFonts w:ascii="Symbol" w:hAnsi="Symbol" w:hint="default"/>
      </w:rPr>
    </w:lvl>
    <w:lvl w:ilvl="4" w:tplc="6E2A9B24">
      <w:start w:val="1"/>
      <w:numFmt w:val="bullet"/>
      <w:lvlText w:val="o"/>
      <w:lvlJc w:val="left"/>
      <w:pPr>
        <w:ind w:left="3600" w:hanging="360"/>
      </w:pPr>
      <w:rPr>
        <w:rFonts w:ascii="Courier New" w:hAnsi="Courier New" w:hint="default"/>
      </w:rPr>
    </w:lvl>
    <w:lvl w:ilvl="5" w:tplc="5A48E4B2">
      <w:start w:val="1"/>
      <w:numFmt w:val="bullet"/>
      <w:lvlText w:val=""/>
      <w:lvlJc w:val="left"/>
      <w:pPr>
        <w:ind w:left="4320" w:hanging="360"/>
      </w:pPr>
      <w:rPr>
        <w:rFonts w:ascii="Wingdings" w:hAnsi="Wingdings" w:hint="default"/>
      </w:rPr>
    </w:lvl>
    <w:lvl w:ilvl="6" w:tplc="FD729DC6">
      <w:start w:val="1"/>
      <w:numFmt w:val="bullet"/>
      <w:lvlText w:val=""/>
      <w:lvlJc w:val="left"/>
      <w:pPr>
        <w:ind w:left="5040" w:hanging="360"/>
      </w:pPr>
      <w:rPr>
        <w:rFonts w:ascii="Symbol" w:hAnsi="Symbol" w:hint="default"/>
      </w:rPr>
    </w:lvl>
    <w:lvl w:ilvl="7" w:tplc="1E1A0B7A">
      <w:start w:val="1"/>
      <w:numFmt w:val="bullet"/>
      <w:lvlText w:val="o"/>
      <w:lvlJc w:val="left"/>
      <w:pPr>
        <w:ind w:left="5760" w:hanging="360"/>
      </w:pPr>
      <w:rPr>
        <w:rFonts w:ascii="Courier New" w:hAnsi="Courier New" w:hint="default"/>
      </w:rPr>
    </w:lvl>
    <w:lvl w:ilvl="8" w:tplc="81E0E954">
      <w:start w:val="1"/>
      <w:numFmt w:val="bullet"/>
      <w:lvlText w:val=""/>
      <w:lvlJc w:val="left"/>
      <w:pPr>
        <w:ind w:left="6480" w:hanging="360"/>
      </w:pPr>
      <w:rPr>
        <w:rFonts w:ascii="Wingdings" w:hAnsi="Wingdings" w:hint="default"/>
      </w:rPr>
    </w:lvl>
  </w:abstractNum>
  <w:abstractNum w:abstractNumId="15" w15:restartNumberingAfterBreak="0">
    <w:nsid w:val="11970976"/>
    <w:multiLevelType w:val="hybridMultilevel"/>
    <w:tmpl w:val="8EA02C9A"/>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1F940B1"/>
    <w:multiLevelType w:val="hybridMultilevel"/>
    <w:tmpl w:val="FAFE679A"/>
    <w:lvl w:ilvl="0" w:tplc="E7A060CA">
      <w:start w:val="1"/>
      <w:numFmt w:val="bullet"/>
      <w:lvlText w:val="•"/>
      <w:lvlJc w:val="left"/>
      <w:pPr>
        <w:tabs>
          <w:tab w:val="num" w:pos="720"/>
        </w:tabs>
        <w:ind w:left="720" w:hanging="360"/>
      </w:pPr>
      <w:rPr>
        <w:rFonts w:ascii="Arial" w:hAnsi="Arial" w:hint="default"/>
      </w:rPr>
    </w:lvl>
    <w:lvl w:ilvl="1" w:tplc="B7DE4DC4" w:tentative="1">
      <w:start w:val="1"/>
      <w:numFmt w:val="bullet"/>
      <w:lvlText w:val="•"/>
      <w:lvlJc w:val="left"/>
      <w:pPr>
        <w:tabs>
          <w:tab w:val="num" w:pos="1440"/>
        </w:tabs>
        <w:ind w:left="1440" w:hanging="360"/>
      </w:pPr>
      <w:rPr>
        <w:rFonts w:ascii="Arial" w:hAnsi="Arial" w:hint="default"/>
      </w:rPr>
    </w:lvl>
    <w:lvl w:ilvl="2" w:tplc="C6F06060" w:tentative="1">
      <w:start w:val="1"/>
      <w:numFmt w:val="bullet"/>
      <w:lvlText w:val="•"/>
      <w:lvlJc w:val="left"/>
      <w:pPr>
        <w:tabs>
          <w:tab w:val="num" w:pos="2160"/>
        </w:tabs>
        <w:ind w:left="2160" w:hanging="360"/>
      </w:pPr>
      <w:rPr>
        <w:rFonts w:ascii="Arial" w:hAnsi="Arial" w:hint="default"/>
      </w:rPr>
    </w:lvl>
    <w:lvl w:ilvl="3" w:tplc="CAF48246" w:tentative="1">
      <w:start w:val="1"/>
      <w:numFmt w:val="bullet"/>
      <w:lvlText w:val="•"/>
      <w:lvlJc w:val="left"/>
      <w:pPr>
        <w:tabs>
          <w:tab w:val="num" w:pos="2880"/>
        </w:tabs>
        <w:ind w:left="2880" w:hanging="360"/>
      </w:pPr>
      <w:rPr>
        <w:rFonts w:ascii="Arial" w:hAnsi="Arial" w:hint="default"/>
      </w:rPr>
    </w:lvl>
    <w:lvl w:ilvl="4" w:tplc="4BE28998" w:tentative="1">
      <w:start w:val="1"/>
      <w:numFmt w:val="bullet"/>
      <w:lvlText w:val="•"/>
      <w:lvlJc w:val="left"/>
      <w:pPr>
        <w:tabs>
          <w:tab w:val="num" w:pos="3600"/>
        </w:tabs>
        <w:ind w:left="3600" w:hanging="360"/>
      </w:pPr>
      <w:rPr>
        <w:rFonts w:ascii="Arial" w:hAnsi="Arial" w:hint="default"/>
      </w:rPr>
    </w:lvl>
    <w:lvl w:ilvl="5" w:tplc="FF367618" w:tentative="1">
      <w:start w:val="1"/>
      <w:numFmt w:val="bullet"/>
      <w:lvlText w:val="•"/>
      <w:lvlJc w:val="left"/>
      <w:pPr>
        <w:tabs>
          <w:tab w:val="num" w:pos="4320"/>
        </w:tabs>
        <w:ind w:left="4320" w:hanging="360"/>
      </w:pPr>
      <w:rPr>
        <w:rFonts w:ascii="Arial" w:hAnsi="Arial" w:hint="default"/>
      </w:rPr>
    </w:lvl>
    <w:lvl w:ilvl="6" w:tplc="0942A940" w:tentative="1">
      <w:start w:val="1"/>
      <w:numFmt w:val="bullet"/>
      <w:lvlText w:val="•"/>
      <w:lvlJc w:val="left"/>
      <w:pPr>
        <w:tabs>
          <w:tab w:val="num" w:pos="5040"/>
        </w:tabs>
        <w:ind w:left="5040" w:hanging="360"/>
      </w:pPr>
      <w:rPr>
        <w:rFonts w:ascii="Arial" w:hAnsi="Arial" w:hint="default"/>
      </w:rPr>
    </w:lvl>
    <w:lvl w:ilvl="7" w:tplc="A2F08276" w:tentative="1">
      <w:start w:val="1"/>
      <w:numFmt w:val="bullet"/>
      <w:lvlText w:val="•"/>
      <w:lvlJc w:val="left"/>
      <w:pPr>
        <w:tabs>
          <w:tab w:val="num" w:pos="5760"/>
        </w:tabs>
        <w:ind w:left="5760" w:hanging="360"/>
      </w:pPr>
      <w:rPr>
        <w:rFonts w:ascii="Arial" w:hAnsi="Arial" w:hint="default"/>
      </w:rPr>
    </w:lvl>
    <w:lvl w:ilvl="8" w:tplc="5A4EEDA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2E625B0"/>
    <w:multiLevelType w:val="hybridMultilevel"/>
    <w:tmpl w:val="F4C01E8A"/>
    <w:lvl w:ilvl="0" w:tplc="FDCC04AA">
      <w:start w:val="1"/>
      <w:numFmt w:val="bullet"/>
      <w:lvlText w:val="•"/>
      <w:lvlJc w:val="left"/>
      <w:pPr>
        <w:tabs>
          <w:tab w:val="num" w:pos="720"/>
        </w:tabs>
        <w:ind w:left="720" w:hanging="360"/>
      </w:pPr>
      <w:rPr>
        <w:rFonts w:ascii="Arial" w:hAnsi="Arial" w:hint="default"/>
      </w:rPr>
    </w:lvl>
    <w:lvl w:ilvl="1" w:tplc="56FC5E7E" w:tentative="1">
      <w:start w:val="1"/>
      <w:numFmt w:val="bullet"/>
      <w:lvlText w:val="•"/>
      <w:lvlJc w:val="left"/>
      <w:pPr>
        <w:tabs>
          <w:tab w:val="num" w:pos="1440"/>
        </w:tabs>
        <w:ind w:left="1440" w:hanging="360"/>
      </w:pPr>
      <w:rPr>
        <w:rFonts w:ascii="Arial" w:hAnsi="Arial" w:hint="default"/>
      </w:rPr>
    </w:lvl>
    <w:lvl w:ilvl="2" w:tplc="7D3616F0" w:tentative="1">
      <w:start w:val="1"/>
      <w:numFmt w:val="bullet"/>
      <w:lvlText w:val="•"/>
      <w:lvlJc w:val="left"/>
      <w:pPr>
        <w:tabs>
          <w:tab w:val="num" w:pos="2160"/>
        </w:tabs>
        <w:ind w:left="2160" w:hanging="360"/>
      </w:pPr>
      <w:rPr>
        <w:rFonts w:ascii="Arial" w:hAnsi="Arial" w:hint="default"/>
      </w:rPr>
    </w:lvl>
    <w:lvl w:ilvl="3" w:tplc="390CD998" w:tentative="1">
      <w:start w:val="1"/>
      <w:numFmt w:val="bullet"/>
      <w:lvlText w:val="•"/>
      <w:lvlJc w:val="left"/>
      <w:pPr>
        <w:tabs>
          <w:tab w:val="num" w:pos="2880"/>
        </w:tabs>
        <w:ind w:left="2880" w:hanging="360"/>
      </w:pPr>
      <w:rPr>
        <w:rFonts w:ascii="Arial" w:hAnsi="Arial" w:hint="default"/>
      </w:rPr>
    </w:lvl>
    <w:lvl w:ilvl="4" w:tplc="44CC9BFA" w:tentative="1">
      <w:start w:val="1"/>
      <w:numFmt w:val="bullet"/>
      <w:lvlText w:val="•"/>
      <w:lvlJc w:val="left"/>
      <w:pPr>
        <w:tabs>
          <w:tab w:val="num" w:pos="3600"/>
        </w:tabs>
        <w:ind w:left="3600" w:hanging="360"/>
      </w:pPr>
      <w:rPr>
        <w:rFonts w:ascii="Arial" w:hAnsi="Arial" w:hint="default"/>
      </w:rPr>
    </w:lvl>
    <w:lvl w:ilvl="5" w:tplc="36860748" w:tentative="1">
      <w:start w:val="1"/>
      <w:numFmt w:val="bullet"/>
      <w:lvlText w:val="•"/>
      <w:lvlJc w:val="left"/>
      <w:pPr>
        <w:tabs>
          <w:tab w:val="num" w:pos="4320"/>
        </w:tabs>
        <w:ind w:left="4320" w:hanging="360"/>
      </w:pPr>
      <w:rPr>
        <w:rFonts w:ascii="Arial" w:hAnsi="Arial" w:hint="default"/>
      </w:rPr>
    </w:lvl>
    <w:lvl w:ilvl="6" w:tplc="CD4A4016" w:tentative="1">
      <w:start w:val="1"/>
      <w:numFmt w:val="bullet"/>
      <w:lvlText w:val="•"/>
      <w:lvlJc w:val="left"/>
      <w:pPr>
        <w:tabs>
          <w:tab w:val="num" w:pos="5040"/>
        </w:tabs>
        <w:ind w:left="5040" w:hanging="360"/>
      </w:pPr>
      <w:rPr>
        <w:rFonts w:ascii="Arial" w:hAnsi="Arial" w:hint="default"/>
      </w:rPr>
    </w:lvl>
    <w:lvl w:ilvl="7" w:tplc="18AE2E22" w:tentative="1">
      <w:start w:val="1"/>
      <w:numFmt w:val="bullet"/>
      <w:lvlText w:val="•"/>
      <w:lvlJc w:val="left"/>
      <w:pPr>
        <w:tabs>
          <w:tab w:val="num" w:pos="5760"/>
        </w:tabs>
        <w:ind w:left="5760" w:hanging="360"/>
      </w:pPr>
      <w:rPr>
        <w:rFonts w:ascii="Arial" w:hAnsi="Arial" w:hint="default"/>
      </w:rPr>
    </w:lvl>
    <w:lvl w:ilvl="8" w:tplc="2C9CD9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3C1064D"/>
    <w:multiLevelType w:val="hybridMultilevel"/>
    <w:tmpl w:val="BF826046"/>
    <w:lvl w:ilvl="0" w:tplc="D778B11E">
      <w:start w:val="1"/>
      <w:numFmt w:val="bullet"/>
      <w:lvlText w:val="•"/>
      <w:lvlJc w:val="left"/>
      <w:pPr>
        <w:tabs>
          <w:tab w:val="num" w:pos="720"/>
        </w:tabs>
        <w:ind w:left="720" w:hanging="360"/>
      </w:pPr>
      <w:rPr>
        <w:rFonts w:ascii="Arial" w:hAnsi="Arial" w:hint="default"/>
      </w:rPr>
    </w:lvl>
    <w:lvl w:ilvl="1" w:tplc="4318524A" w:tentative="1">
      <w:start w:val="1"/>
      <w:numFmt w:val="bullet"/>
      <w:lvlText w:val="•"/>
      <w:lvlJc w:val="left"/>
      <w:pPr>
        <w:tabs>
          <w:tab w:val="num" w:pos="1440"/>
        </w:tabs>
        <w:ind w:left="1440" w:hanging="360"/>
      </w:pPr>
      <w:rPr>
        <w:rFonts w:ascii="Arial" w:hAnsi="Arial" w:hint="default"/>
      </w:rPr>
    </w:lvl>
    <w:lvl w:ilvl="2" w:tplc="6CDED88A" w:tentative="1">
      <w:start w:val="1"/>
      <w:numFmt w:val="bullet"/>
      <w:lvlText w:val="•"/>
      <w:lvlJc w:val="left"/>
      <w:pPr>
        <w:tabs>
          <w:tab w:val="num" w:pos="2160"/>
        </w:tabs>
        <w:ind w:left="2160" w:hanging="360"/>
      </w:pPr>
      <w:rPr>
        <w:rFonts w:ascii="Arial" w:hAnsi="Arial" w:hint="default"/>
      </w:rPr>
    </w:lvl>
    <w:lvl w:ilvl="3" w:tplc="BB10F838" w:tentative="1">
      <w:start w:val="1"/>
      <w:numFmt w:val="bullet"/>
      <w:lvlText w:val="•"/>
      <w:lvlJc w:val="left"/>
      <w:pPr>
        <w:tabs>
          <w:tab w:val="num" w:pos="2880"/>
        </w:tabs>
        <w:ind w:left="2880" w:hanging="360"/>
      </w:pPr>
      <w:rPr>
        <w:rFonts w:ascii="Arial" w:hAnsi="Arial" w:hint="default"/>
      </w:rPr>
    </w:lvl>
    <w:lvl w:ilvl="4" w:tplc="00EE2932" w:tentative="1">
      <w:start w:val="1"/>
      <w:numFmt w:val="bullet"/>
      <w:lvlText w:val="•"/>
      <w:lvlJc w:val="left"/>
      <w:pPr>
        <w:tabs>
          <w:tab w:val="num" w:pos="3600"/>
        </w:tabs>
        <w:ind w:left="3600" w:hanging="360"/>
      </w:pPr>
      <w:rPr>
        <w:rFonts w:ascii="Arial" w:hAnsi="Arial" w:hint="default"/>
      </w:rPr>
    </w:lvl>
    <w:lvl w:ilvl="5" w:tplc="D338C636" w:tentative="1">
      <w:start w:val="1"/>
      <w:numFmt w:val="bullet"/>
      <w:lvlText w:val="•"/>
      <w:lvlJc w:val="left"/>
      <w:pPr>
        <w:tabs>
          <w:tab w:val="num" w:pos="4320"/>
        </w:tabs>
        <w:ind w:left="4320" w:hanging="360"/>
      </w:pPr>
      <w:rPr>
        <w:rFonts w:ascii="Arial" w:hAnsi="Arial" w:hint="default"/>
      </w:rPr>
    </w:lvl>
    <w:lvl w:ilvl="6" w:tplc="7DEADFD2" w:tentative="1">
      <w:start w:val="1"/>
      <w:numFmt w:val="bullet"/>
      <w:lvlText w:val="•"/>
      <w:lvlJc w:val="left"/>
      <w:pPr>
        <w:tabs>
          <w:tab w:val="num" w:pos="5040"/>
        </w:tabs>
        <w:ind w:left="5040" w:hanging="360"/>
      </w:pPr>
      <w:rPr>
        <w:rFonts w:ascii="Arial" w:hAnsi="Arial" w:hint="default"/>
      </w:rPr>
    </w:lvl>
    <w:lvl w:ilvl="7" w:tplc="026C29D0" w:tentative="1">
      <w:start w:val="1"/>
      <w:numFmt w:val="bullet"/>
      <w:lvlText w:val="•"/>
      <w:lvlJc w:val="left"/>
      <w:pPr>
        <w:tabs>
          <w:tab w:val="num" w:pos="5760"/>
        </w:tabs>
        <w:ind w:left="5760" w:hanging="360"/>
      </w:pPr>
      <w:rPr>
        <w:rFonts w:ascii="Arial" w:hAnsi="Arial" w:hint="default"/>
      </w:rPr>
    </w:lvl>
    <w:lvl w:ilvl="8" w:tplc="91CA6A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3E60111"/>
    <w:multiLevelType w:val="hybridMultilevel"/>
    <w:tmpl w:val="3500C0B8"/>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14B17355"/>
    <w:multiLevelType w:val="hybridMultilevel"/>
    <w:tmpl w:val="C9F08A64"/>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5D24858"/>
    <w:multiLevelType w:val="hybridMultilevel"/>
    <w:tmpl w:val="536EFBF6"/>
    <w:lvl w:ilvl="0" w:tplc="C436F87A">
      <w:start w:val="1"/>
      <w:numFmt w:val="bullet"/>
      <w:lvlText w:val="•"/>
      <w:lvlJc w:val="left"/>
      <w:pPr>
        <w:tabs>
          <w:tab w:val="num" w:pos="720"/>
        </w:tabs>
        <w:ind w:left="720" w:hanging="360"/>
      </w:pPr>
      <w:rPr>
        <w:rFonts w:ascii="Arial" w:hAnsi="Arial" w:hint="default"/>
      </w:rPr>
    </w:lvl>
    <w:lvl w:ilvl="1" w:tplc="FD020172" w:tentative="1">
      <w:start w:val="1"/>
      <w:numFmt w:val="bullet"/>
      <w:lvlText w:val="•"/>
      <w:lvlJc w:val="left"/>
      <w:pPr>
        <w:tabs>
          <w:tab w:val="num" w:pos="1440"/>
        </w:tabs>
        <w:ind w:left="1440" w:hanging="360"/>
      </w:pPr>
      <w:rPr>
        <w:rFonts w:ascii="Arial" w:hAnsi="Arial" w:hint="default"/>
      </w:rPr>
    </w:lvl>
    <w:lvl w:ilvl="2" w:tplc="C1B026EC" w:tentative="1">
      <w:start w:val="1"/>
      <w:numFmt w:val="bullet"/>
      <w:lvlText w:val="•"/>
      <w:lvlJc w:val="left"/>
      <w:pPr>
        <w:tabs>
          <w:tab w:val="num" w:pos="2160"/>
        </w:tabs>
        <w:ind w:left="2160" w:hanging="360"/>
      </w:pPr>
      <w:rPr>
        <w:rFonts w:ascii="Arial" w:hAnsi="Arial" w:hint="default"/>
      </w:rPr>
    </w:lvl>
    <w:lvl w:ilvl="3" w:tplc="7C9E1538" w:tentative="1">
      <w:start w:val="1"/>
      <w:numFmt w:val="bullet"/>
      <w:lvlText w:val="•"/>
      <w:lvlJc w:val="left"/>
      <w:pPr>
        <w:tabs>
          <w:tab w:val="num" w:pos="2880"/>
        </w:tabs>
        <w:ind w:left="2880" w:hanging="360"/>
      </w:pPr>
      <w:rPr>
        <w:rFonts w:ascii="Arial" w:hAnsi="Arial" w:hint="default"/>
      </w:rPr>
    </w:lvl>
    <w:lvl w:ilvl="4" w:tplc="490EF6CE" w:tentative="1">
      <w:start w:val="1"/>
      <w:numFmt w:val="bullet"/>
      <w:lvlText w:val="•"/>
      <w:lvlJc w:val="left"/>
      <w:pPr>
        <w:tabs>
          <w:tab w:val="num" w:pos="3600"/>
        </w:tabs>
        <w:ind w:left="3600" w:hanging="360"/>
      </w:pPr>
      <w:rPr>
        <w:rFonts w:ascii="Arial" w:hAnsi="Arial" w:hint="default"/>
      </w:rPr>
    </w:lvl>
    <w:lvl w:ilvl="5" w:tplc="C196171C" w:tentative="1">
      <w:start w:val="1"/>
      <w:numFmt w:val="bullet"/>
      <w:lvlText w:val="•"/>
      <w:lvlJc w:val="left"/>
      <w:pPr>
        <w:tabs>
          <w:tab w:val="num" w:pos="4320"/>
        </w:tabs>
        <w:ind w:left="4320" w:hanging="360"/>
      </w:pPr>
      <w:rPr>
        <w:rFonts w:ascii="Arial" w:hAnsi="Arial" w:hint="default"/>
      </w:rPr>
    </w:lvl>
    <w:lvl w:ilvl="6" w:tplc="0F34B080" w:tentative="1">
      <w:start w:val="1"/>
      <w:numFmt w:val="bullet"/>
      <w:lvlText w:val="•"/>
      <w:lvlJc w:val="left"/>
      <w:pPr>
        <w:tabs>
          <w:tab w:val="num" w:pos="5040"/>
        </w:tabs>
        <w:ind w:left="5040" w:hanging="360"/>
      </w:pPr>
      <w:rPr>
        <w:rFonts w:ascii="Arial" w:hAnsi="Arial" w:hint="default"/>
      </w:rPr>
    </w:lvl>
    <w:lvl w:ilvl="7" w:tplc="C22826AA" w:tentative="1">
      <w:start w:val="1"/>
      <w:numFmt w:val="bullet"/>
      <w:lvlText w:val="•"/>
      <w:lvlJc w:val="left"/>
      <w:pPr>
        <w:tabs>
          <w:tab w:val="num" w:pos="5760"/>
        </w:tabs>
        <w:ind w:left="5760" w:hanging="360"/>
      </w:pPr>
      <w:rPr>
        <w:rFonts w:ascii="Arial" w:hAnsi="Arial" w:hint="default"/>
      </w:rPr>
    </w:lvl>
    <w:lvl w:ilvl="8" w:tplc="89C6FF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6AE40BB"/>
    <w:multiLevelType w:val="hybridMultilevel"/>
    <w:tmpl w:val="2BC6D8A6"/>
    <w:lvl w:ilvl="0" w:tplc="13AE5302">
      <w:start w:val="1"/>
      <w:numFmt w:val="bullet"/>
      <w:lvlText w:val="•"/>
      <w:lvlJc w:val="left"/>
      <w:pPr>
        <w:tabs>
          <w:tab w:val="num" w:pos="720"/>
        </w:tabs>
        <w:ind w:left="720" w:hanging="360"/>
      </w:pPr>
      <w:rPr>
        <w:rFonts w:ascii="Arial" w:hAnsi="Arial" w:hint="default"/>
      </w:rPr>
    </w:lvl>
    <w:lvl w:ilvl="1" w:tplc="FC90AB4A" w:tentative="1">
      <w:start w:val="1"/>
      <w:numFmt w:val="bullet"/>
      <w:lvlText w:val="•"/>
      <w:lvlJc w:val="left"/>
      <w:pPr>
        <w:tabs>
          <w:tab w:val="num" w:pos="1440"/>
        </w:tabs>
        <w:ind w:left="1440" w:hanging="360"/>
      </w:pPr>
      <w:rPr>
        <w:rFonts w:ascii="Arial" w:hAnsi="Arial" w:hint="default"/>
      </w:rPr>
    </w:lvl>
    <w:lvl w:ilvl="2" w:tplc="E1FAB64E" w:tentative="1">
      <w:start w:val="1"/>
      <w:numFmt w:val="bullet"/>
      <w:lvlText w:val="•"/>
      <w:lvlJc w:val="left"/>
      <w:pPr>
        <w:tabs>
          <w:tab w:val="num" w:pos="2160"/>
        </w:tabs>
        <w:ind w:left="2160" w:hanging="360"/>
      </w:pPr>
      <w:rPr>
        <w:rFonts w:ascii="Arial" w:hAnsi="Arial" w:hint="default"/>
      </w:rPr>
    </w:lvl>
    <w:lvl w:ilvl="3" w:tplc="4C581A2A" w:tentative="1">
      <w:start w:val="1"/>
      <w:numFmt w:val="bullet"/>
      <w:lvlText w:val="•"/>
      <w:lvlJc w:val="left"/>
      <w:pPr>
        <w:tabs>
          <w:tab w:val="num" w:pos="2880"/>
        </w:tabs>
        <w:ind w:left="2880" w:hanging="360"/>
      </w:pPr>
      <w:rPr>
        <w:rFonts w:ascii="Arial" w:hAnsi="Arial" w:hint="default"/>
      </w:rPr>
    </w:lvl>
    <w:lvl w:ilvl="4" w:tplc="1A7A3492" w:tentative="1">
      <w:start w:val="1"/>
      <w:numFmt w:val="bullet"/>
      <w:lvlText w:val="•"/>
      <w:lvlJc w:val="left"/>
      <w:pPr>
        <w:tabs>
          <w:tab w:val="num" w:pos="3600"/>
        </w:tabs>
        <w:ind w:left="3600" w:hanging="360"/>
      </w:pPr>
      <w:rPr>
        <w:rFonts w:ascii="Arial" w:hAnsi="Arial" w:hint="default"/>
      </w:rPr>
    </w:lvl>
    <w:lvl w:ilvl="5" w:tplc="0FF44636" w:tentative="1">
      <w:start w:val="1"/>
      <w:numFmt w:val="bullet"/>
      <w:lvlText w:val="•"/>
      <w:lvlJc w:val="left"/>
      <w:pPr>
        <w:tabs>
          <w:tab w:val="num" w:pos="4320"/>
        </w:tabs>
        <w:ind w:left="4320" w:hanging="360"/>
      </w:pPr>
      <w:rPr>
        <w:rFonts w:ascii="Arial" w:hAnsi="Arial" w:hint="default"/>
      </w:rPr>
    </w:lvl>
    <w:lvl w:ilvl="6" w:tplc="D14258C2" w:tentative="1">
      <w:start w:val="1"/>
      <w:numFmt w:val="bullet"/>
      <w:lvlText w:val="•"/>
      <w:lvlJc w:val="left"/>
      <w:pPr>
        <w:tabs>
          <w:tab w:val="num" w:pos="5040"/>
        </w:tabs>
        <w:ind w:left="5040" w:hanging="360"/>
      </w:pPr>
      <w:rPr>
        <w:rFonts w:ascii="Arial" w:hAnsi="Arial" w:hint="default"/>
      </w:rPr>
    </w:lvl>
    <w:lvl w:ilvl="7" w:tplc="89F04356" w:tentative="1">
      <w:start w:val="1"/>
      <w:numFmt w:val="bullet"/>
      <w:lvlText w:val="•"/>
      <w:lvlJc w:val="left"/>
      <w:pPr>
        <w:tabs>
          <w:tab w:val="num" w:pos="5760"/>
        </w:tabs>
        <w:ind w:left="5760" w:hanging="360"/>
      </w:pPr>
      <w:rPr>
        <w:rFonts w:ascii="Arial" w:hAnsi="Arial" w:hint="default"/>
      </w:rPr>
    </w:lvl>
    <w:lvl w:ilvl="8" w:tplc="CBE815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8FF2BF8"/>
    <w:multiLevelType w:val="hybridMultilevel"/>
    <w:tmpl w:val="2600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9587EB4"/>
    <w:multiLevelType w:val="hybridMultilevel"/>
    <w:tmpl w:val="FFFFFFFF"/>
    <w:lvl w:ilvl="0" w:tplc="BA04D580">
      <w:start w:val="1"/>
      <w:numFmt w:val="bullet"/>
      <w:lvlText w:val="·"/>
      <w:lvlJc w:val="left"/>
      <w:pPr>
        <w:ind w:left="720" w:hanging="360"/>
      </w:pPr>
      <w:rPr>
        <w:rFonts w:ascii="Symbol" w:hAnsi="Symbol" w:hint="default"/>
      </w:rPr>
    </w:lvl>
    <w:lvl w:ilvl="1" w:tplc="18E42B8C">
      <w:start w:val="1"/>
      <w:numFmt w:val="bullet"/>
      <w:lvlText w:val="o"/>
      <w:lvlJc w:val="left"/>
      <w:pPr>
        <w:ind w:left="1440" w:hanging="360"/>
      </w:pPr>
      <w:rPr>
        <w:rFonts w:ascii="Courier New" w:hAnsi="Courier New" w:hint="default"/>
      </w:rPr>
    </w:lvl>
    <w:lvl w:ilvl="2" w:tplc="1B5E4ACA">
      <w:start w:val="1"/>
      <w:numFmt w:val="bullet"/>
      <w:lvlText w:val=""/>
      <w:lvlJc w:val="left"/>
      <w:pPr>
        <w:ind w:left="2160" w:hanging="360"/>
      </w:pPr>
      <w:rPr>
        <w:rFonts w:ascii="Wingdings" w:hAnsi="Wingdings" w:hint="default"/>
      </w:rPr>
    </w:lvl>
    <w:lvl w:ilvl="3" w:tplc="8C66C4B4">
      <w:start w:val="1"/>
      <w:numFmt w:val="bullet"/>
      <w:lvlText w:val=""/>
      <w:lvlJc w:val="left"/>
      <w:pPr>
        <w:ind w:left="2880" w:hanging="360"/>
      </w:pPr>
      <w:rPr>
        <w:rFonts w:ascii="Symbol" w:hAnsi="Symbol" w:hint="default"/>
      </w:rPr>
    </w:lvl>
    <w:lvl w:ilvl="4" w:tplc="EAA0AEFA">
      <w:start w:val="1"/>
      <w:numFmt w:val="bullet"/>
      <w:lvlText w:val="o"/>
      <w:lvlJc w:val="left"/>
      <w:pPr>
        <w:ind w:left="3600" w:hanging="360"/>
      </w:pPr>
      <w:rPr>
        <w:rFonts w:ascii="Courier New" w:hAnsi="Courier New" w:hint="default"/>
      </w:rPr>
    </w:lvl>
    <w:lvl w:ilvl="5" w:tplc="3A6A739E">
      <w:start w:val="1"/>
      <w:numFmt w:val="bullet"/>
      <w:lvlText w:val=""/>
      <w:lvlJc w:val="left"/>
      <w:pPr>
        <w:ind w:left="4320" w:hanging="360"/>
      </w:pPr>
      <w:rPr>
        <w:rFonts w:ascii="Wingdings" w:hAnsi="Wingdings" w:hint="default"/>
      </w:rPr>
    </w:lvl>
    <w:lvl w:ilvl="6" w:tplc="FAF658A8">
      <w:start w:val="1"/>
      <w:numFmt w:val="bullet"/>
      <w:lvlText w:val=""/>
      <w:lvlJc w:val="left"/>
      <w:pPr>
        <w:ind w:left="5040" w:hanging="360"/>
      </w:pPr>
      <w:rPr>
        <w:rFonts w:ascii="Symbol" w:hAnsi="Symbol" w:hint="default"/>
      </w:rPr>
    </w:lvl>
    <w:lvl w:ilvl="7" w:tplc="BAB42262">
      <w:start w:val="1"/>
      <w:numFmt w:val="bullet"/>
      <w:lvlText w:val="o"/>
      <w:lvlJc w:val="left"/>
      <w:pPr>
        <w:ind w:left="5760" w:hanging="360"/>
      </w:pPr>
      <w:rPr>
        <w:rFonts w:ascii="Courier New" w:hAnsi="Courier New" w:hint="default"/>
      </w:rPr>
    </w:lvl>
    <w:lvl w:ilvl="8" w:tplc="5936E576">
      <w:start w:val="1"/>
      <w:numFmt w:val="bullet"/>
      <w:lvlText w:val=""/>
      <w:lvlJc w:val="left"/>
      <w:pPr>
        <w:ind w:left="6480" w:hanging="360"/>
      </w:pPr>
      <w:rPr>
        <w:rFonts w:ascii="Wingdings" w:hAnsi="Wingdings" w:hint="default"/>
      </w:rPr>
    </w:lvl>
  </w:abstractNum>
  <w:abstractNum w:abstractNumId="25" w15:restartNumberingAfterBreak="0">
    <w:nsid w:val="19BD2BC2"/>
    <w:multiLevelType w:val="hybridMultilevel"/>
    <w:tmpl w:val="CC58CAF6"/>
    <w:lvl w:ilvl="0" w:tplc="F706306E">
      <w:start w:val="1"/>
      <w:numFmt w:val="bullet"/>
      <w:lvlText w:val="•"/>
      <w:lvlJc w:val="left"/>
      <w:pPr>
        <w:tabs>
          <w:tab w:val="num" w:pos="360"/>
        </w:tabs>
        <w:ind w:left="360" w:hanging="360"/>
      </w:pPr>
      <w:rPr>
        <w:rFonts w:ascii="Arial" w:hAnsi="Arial" w:hint="default"/>
      </w:rPr>
    </w:lvl>
    <w:lvl w:ilvl="1" w:tplc="72C45C84" w:tentative="1">
      <w:start w:val="1"/>
      <w:numFmt w:val="bullet"/>
      <w:lvlText w:val="•"/>
      <w:lvlJc w:val="left"/>
      <w:pPr>
        <w:tabs>
          <w:tab w:val="num" w:pos="1080"/>
        </w:tabs>
        <w:ind w:left="1080" w:hanging="360"/>
      </w:pPr>
      <w:rPr>
        <w:rFonts w:ascii="Arial" w:hAnsi="Arial" w:hint="default"/>
      </w:rPr>
    </w:lvl>
    <w:lvl w:ilvl="2" w:tplc="C8BECAC8" w:tentative="1">
      <w:start w:val="1"/>
      <w:numFmt w:val="bullet"/>
      <w:lvlText w:val="•"/>
      <w:lvlJc w:val="left"/>
      <w:pPr>
        <w:tabs>
          <w:tab w:val="num" w:pos="1800"/>
        </w:tabs>
        <w:ind w:left="1800" w:hanging="360"/>
      </w:pPr>
      <w:rPr>
        <w:rFonts w:ascii="Arial" w:hAnsi="Arial" w:hint="default"/>
      </w:rPr>
    </w:lvl>
    <w:lvl w:ilvl="3" w:tplc="D97850EA" w:tentative="1">
      <w:start w:val="1"/>
      <w:numFmt w:val="bullet"/>
      <w:lvlText w:val="•"/>
      <w:lvlJc w:val="left"/>
      <w:pPr>
        <w:tabs>
          <w:tab w:val="num" w:pos="2520"/>
        </w:tabs>
        <w:ind w:left="2520" w:hanging="360"/>
      </w:pPr>
      <w:rPr>
        <w:rFonts w:ascii="Arial" w:hAnsi="Arial" w:hint="default"/>
      </w:rPr>
    </w:lvl>
    <w:lvl w:ilvl="4" w:tplc="98AEF8C6" w:tentative="1">
      <w:start w:val="1"/>
      <w:numFmt w:val="bullet"/>
      <w:lvlText w:val="•"/>
      <w:lvlJc w:val="left"/>
      <w:pPr>
        <w:tabs>
          <w:tab w:val="num" w:pos="3240"/>
        </w:tabs>
        <w:ind w:left="3240" w:hanging="360"/>
      </w:pPr>
      <w:rPr>
        <w:rFonts w:ascii="Arial" w:hAnsi="Arial" w:hint="default"/>
      </w:rPr>
    </w:lvl>
    <w:lvl w:ilvl="5" w:tplc="5202781E" w:tentative="1">
      <w:start w:val="1"/>
      <w:numFmt w:val="bullet"/>
      <w:lvlText w:val="•"/>
      <w:lvlJc w:val="left"/>
      <w:pPr>
        <w:tabs>
          <w:tab w:val="num" w:pos="3960"/>
        </w:tabs>
        <w:ind w:left="3960" w:hanging="360"/>
      </w:pPr>
      <w:rPr>
        <w:rFonts w:ascii="Arial" w:hAnsi="Arial" w:hint="default"/>
      </w:rPr>
    </w:lvl>
    <w:lvl w:ilvl="6" w:tplc="BCB283EE" w:tentative="1">
      <w:start w:val="1"/>
      <w:numFmt w:val="bullet"/>
      <w:lvlText w:val="•"/>
      <w:lvlJc w:val="left"/>
      <w:pPr>
        <w:tabs>
          <w:tab w:val="num" w:pos="4680"/>
        </w:tabs>
        <w:ind w:left="4680" w:hanging="360"/>
      </w:pPr>
      <w:rPr>
        <w:rFonts w:ascii="Arial" w:hAnsi="Arial" w:hint="default"/>
      </w:rPr>
    </w:lvl>
    <w:lvl w:ilvl="7" w:tplc="9F38B556" w:tentative="1">
      <w:start w:val="1"/>
      <w:numFmt w:val="bullet"/>
      <w:lvlText w:val="•"/>
      <w:lvlJc w:val="left"/>
      <w:pPr>
        <w:tabs>
          <w:tab w:val="num" w:pos="5400"/>
        </w:tabs>
        <w:ind w:left="5400" w:hanging="360"/>
      </w:pPr>
      <w:rPr>
        <w:rFonts w:ascii="Arial" w:hAnsi="Arial" w:hint="default"/>
      </w:rPr>
    </w:lvl>
    <w:lvl w:ilvl="8" w:tplc="55BC747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19E4057D"/>
    <w:multiLevelType w:val="hybridMultilevel"/>
    <w:tmpl w:val="7C36AB32"/>
    <w:lvl w:ilvl="0" w:tplc="1B004F70">
      <w:start w:val="1"/>
      <w:numFmt w:val="bullet"/>
      <w:lvlText w:val="•"/>
      <w:lvlJc w:val="left"/>
      <w:pPr>
        <w:tabs>
          <w:tab w:val="num" w:pos="720"/>
        </w:tabs>
        <w:ind w:left="720" w:hanging="360"/>
      </w:pPr>
      <w:rPr>
        <w:rFonts w:ascii="Arial" w:hAnsi="Arial" w:hint="default"/>
      </w:rPr>
    </w:lvl>
    <w:lvl w:ilvl="1" w:tplc="CCC2C734" w:tentative="1">
      <w:start w:val="1"/>
      <w:numFmt w:val="bullet"/>
      <w:lvlText w:val="•"/>
      <w:lvlJc w:val="left"/>
      <w:pPr>
        <w:tabs>
          <w:tab w:val="num" w:pos="1440"/>
        </w:tabs>
        <w:ind w:left="1440" w:hanging="360"/>
      </w:pPr>
      <w:rPr>
        <w:rFonts w:ascii="Arial" w:hAnsi="Arial" w:hint="default"/>
      </w:rPr>
    </w:lvl>
    <w:lvl w:ilvl="2" w:tplc="BFB4D910" w:tentative="1">
      <w:start w:val="1"/>
      <w:numFmt w:val="bullet"/>
      <w:lvlText w:val="•"/>
      <w:lvlJc w:val="left"/>
      <w:pPr>
        <w:tabs>
          <w:tab w:val="num" w:pos="2160"/>
        </w:tabs>
        <w:ind w:left="2160" w:hanging="360"/>
      </w:pPr>
      <w:rPr>
        <w:rFonts w:ascii="Arial" w:hAnsi="Arial" w:hint="default"/>
      </w:rPr>
    </w:lvl>
    <w:lvl w:ilvl="3" w:tplc="D54E990A" w:tentative="1">
      <w:start w:val="1"/>
      <w:numFmt w:val="bullet"/>
      <w:lvlText w:val="•"/>
      <w:lvlJc w:val="left"/>
      <w:pPr>
        <w:tabs>
          <w:tab w:val="num" w:pos="2880"/>
        </w:tabs>
        <w:ind w:left="2880" w:hanging="360"/>
      </w:pPr>
      <w:rPr>
        <w:rFonts w:ascii="Arial" w:hAnsi="Arial" w:hint="default"/>
      </w:rPr>
    </w:lvl>
    <w:lvl w:ilvl="4" w:tplc="BCDA8F14" w:tentative="1">
      <w:start w:val="1"/>
      <w:numFmt w:val="bullet"/>
      <w:lvlText w:val="•"/>
      <w:lvlJc w:val="left"/>
      <w:pPr>
        <w:tabs>
          <w:tab w:val="num" w:pos="3600"/>
        </w:tabs>
        <w:ind w:left="3600" w:hanging="360"/>
      </w:pPr>
      <w:rPr>
        <w:rFonts w:ascii="Arial" w:hAnsi="Arial" w:hint="default"/>
      </w:rPr>
    </w:lvl>
    <w:lvl w:ilvl="5" w:tplc="5C1E6560" w:tentative="1">
      <w:start w:val="1"/>
      <w:numFmt w:val="bullet"/>
      <w:lvlText w:val="•"/>
      <w:lvlJc w:val="left"/>
      <w:pPr>
        <w:tabs>
          <w:tab w:val="num" w:pos="4320"/>
        </w:tabs>
        <w:ind w:left="4320" w:hanging="360"/>
      </w:pPr>
      <w:rPr>
        <w:rFonts w:ascii="Arial" w:hAnsi="Arial" w:hint="default"/>
      </w:rPr>
    </w:lvl>
    <w:lvl w:ilvl="6" w:tplc="80304612" w:tentative="1">
      <w:start w:val="1"/>
      <w:numFmt w:val="bullet"/>
      <w:lvlText w:val="•"/>
      <w:lvlJc w:val="left"/>
      <w:pPr>
        <w:tabs>
          <w:tab w:val="num" w:pos="5040"/>
        </w:tabs>
        <w:ind w:left="5040" w:hanging="360"/>
      </w:pPr>
      <w:rPr>
        <w:rFonts w:ascii="Arial" w:hAnsi="Arial" w:hint="default"/>
      </w:rPr>
    </w:lvl>
    <w:lvl w:ilvl="7" w:tplc="B1245DD4" w:tentative="1">
      <w:start w:val="1"/>
      <w:numFmt w:val="bullet"/>
      <w:lvlText w:val="•"/>
      <w:lvlJc w:val="left"/>
      <w:pPr>
        <w:tabs>
          <w:tab w:val="num" w:pos="5760"/>
        </w:tabs>
        <w:ind w:left="5760" w:hanging="360"/>
      </w:pPr>
      <w:rPr>
        <w:rFonts w:ascii="Arial" w:hAnsi="Arial" w:hint="default"/>
      </w:rPr>
    </w:lvl>
    <w:lvl w:ilvl="8" w:tplc="1D38777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AE90C6F"/>
    <w:multiLevelType w:val="hybridMultilevel"/>
    <w:tmpl w:val="ACBE6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B9F658E"/>
    <w:multiLevelType w:val="hybridMultilevel"/>
    <w:tmpl w:val="05BE9328"/>
    <w:lvl w:ilvl="0" w:tplc="DFE87780">
      <w:numFmt w:val="bullet"/>
      <w:lvlText w:val="•"/>
      <w:lvlJc w:val="left"/>
      <w:pPr>
        <w:tabs>
          <w:tab w:val="num" w:pos="360"/>
        </w:tabs>
        <w:ind w:left="360" w:hanging="360"/>
      </w:pPr>
      <w:rPr>
        <w:rFonts w:ascii="Aptos" w:eastAsia="Aptos" w:hAnsi="Aptos" w:cs="Times New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200054EB"/>
    <w:multiLevelType w:val="hybridMultilevel"/>
    <w:tmpl w:val="0810B560"/>
    <w:lvl w:ilvl="0" w:tplc="CF429F66">
      <w:start w:val="1"/>
      <w:numFmt w:val="bullet"/>
      <w:lvlText w:val="•"/>
      <w:lvlJc w:val="left"/>
      <w:pPr>
        <w:tabs>
          <w:tab w:val="num" w:pos="720"/>
        </w:tabs>
        <w:ind w:left="720" w:hanging="360"/>
      </w:pPr>
      <w:rPr>
        <w:rFonts w:ascii="Arial" w:hAnsi="Arial" w:hint="default"/>
      </w:rPr>
    </w:lvl>
    <w:lvl w:ilvl="1" w:tplc="BE60F5B8" w:tentative="1">
      <w:start w:val="1"/>
      <w:numFmt w:val="bullet"/>
      <w:lvlText w:val="•"/>
      <w:lvlJc w:val="left"/>
      <w:pPr>
        <w:tabs>
          <w:tab w:val="num" w:pos="1440"/>
        </w:tabs>
        <w:ind w:left="1440" w:hanging="360"/>
      </w:pPr>
      <w:rPr>
        <w:rFonts w:ascii="Arial" w:hAnsi="Arial" w:hint="default"/>
      </w:rPr>
    </w:lvl>
    <w:lvl w:ilvl="2" w:tplc="439C3C66" w:tentative="1">
      <w:start w:val="1"/>
      <w:numFmt w:val="bullet"/>
      <w:lvlText w:val="•"/>
      <w:lvlJc w:val="left"/>
      <w:pPr>
        <w:tabs>
          <w:tab w:val="num" w:pos="2160"/>
        </w:tabs>
        <w:ind w:left="2160" w:hanging="360"/>
      </w:pPr>
      <w:rPr>
        <w:rFonts w:ascii="Arial" w:hAnsi="Arial" w:hint="default"/>
      </w:rPr>
    </w:lvl>
    <w:lvl w:ilvl="3" w:tplc="91AE4B6C" w:tentative="1">
      <w:start w:val="1"/>
      <w:numFmt w:val="bullet"/>
      <w:lvlText w:val="•"/>
      <w:lvlJc w:val="left"/>
      <w:pPr>
        <w:tabs>
          <w:tab w:val="num" w:pos="2880"/>
        </w:tabs>
        <w:ind w:left="2880" w:hanging="360"/>
      </w:pPr>
      <w:rPr>
        <w:rFonts w:ascii="Arial" w:hAnsi="Arial" w:hint="default"/>
      </w:rPr>
    </w:lvl>
    <w:lvl w:ilvl="4" w:tplc="05446CB0" w:tentative="1">
      <w:start w:val="1"/>
      <w:numFmt w:val="bullet"/>
      <w:lvlText w:val="•"/>
      <w:lvlJc w:val="left"/>
      <w:pPr>
        <w:tabs>
          <w:tab w:val="num" w:pos="3600"/>
        </w:tabs>
        <w:ind w:left="3600" w:hanging="360"/>
      </w:pPr>
      <w:rPr>
        <w:rFonts w:ascii="Arial" w:hAnsi="Arial" w:hint="default"/>
      </w:rPr>
    </w:lvl>
    <w:lvl w:ilvl="5" w:tplc="151C49D8" w:tentative="1">
      <w:start w:val="1"/>
      <w:numFmt w:val="bullet"/>
      <w:lvlText w:val="•"/>
      <w:lvlJc w:val="left"/>
      <w:pPr>
        <w:tabs>
          <w:tab w:val="num" w:pos="4320"/>
        </w:tabs>
        <w:ind w:left="4320" w:hanging="360"/>
      </w:pPr>
      <w:rPr>
        <w:rFonts w:ascii="Arial" w:hAnsi="Arial" w:hint="default"/>
      </w:rPr>
    </w:lvl>
    <w:lvl w:ilvl="6" w:tplc="760ABE6A" w:tentative="1">
      <w:start w:val="1"/>
      <w:numFmt w:val="bullet"/>
      <w:lvlText w:val="•"/>
      <w:lvlJc w:val="left"/>
      <w:pPr>
        <w:tabs>
          <w:tab w:val="num" w:pos="5040"/>
        </w:tabs>
        <w:ind w:left="5040" w:hanging="360"/>
      </w:pPr>
      <w:rPr>
        <w:rFonts w:ascii="Arial" w:hAnsi="Arial" w:hint="default"/>
      </w:rPr>
    </w:lvl>
    <w:lvl w:ilvl="7" w:tplc="8032A1FA" w:tentative="1">
      <w:start w:val="1"/>
      <w:numFmt w:val="bullet"/>
      <w:lvlText w:val="•"/>
      <w:lvlJc w:val="left"/>
      <w:pPr>
        <w:tabs>
          <w:tab w:val="num" w:pos="5760"/>
        </w:tabs>
        <w:ind w:left="5760" w:hanging="360"/>
      </w:pPr>
      <w:rPr>
        <w:rFonts w:ascii="Arial" w:hAnsi="Arial" w:hint="default"/>
      </w:rPr>
    </w:lvl>
    <w:lvl w:ilvl="8" w:tplc="75AA61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0A50DAD"/>
    <w:multiLevelType w:val="hybridMultilevel"/>
    <w:tmpl w:val="9224E2FC"/>
    <w:lvl w:ilvl="0" w:tplc="9550B1E8">
      <w:start w:val="1"/>
      <w:numFmt w:val="bullet"/>
      <w:lvlText w:val="•"/>
      <w:lvlJc w:val="left"/>
      <w:pPr>
        <w:tabs>
          <w:tab w:val="num" w:pos="720"/>
        </w:tabs>
        <w:ind w:left="720" w:hanging="360"/>
      </w:pPr>
      <w:rPr>
        <w:rFonts w:ascii="Arial,Sans-Serif" w:hAnsi="Arial,Sans-Serif" w:hint="default"/>
      </w:rPr>
    </w:lvl>
    <w:lvl w:ilvl="1" w:tplc="A060FD7C" w:tentative="1">
      <w:start w:val="1"/>
      <w:numFmt w:val="bullet"/>
      <w:lvlText w:val="•"/>
      <w:lvlJc w:val="left"/>
      <w:pPr>
        <w:tabs>
          <w:tab w:val="num" w:pos="1440"/>
        </w:tabs>
        <w:ind w:left="1440" w:hanging="360"/>
      </w:pPr>
      <w:rPr>
        <w:rFonts w:ascii="Arial,Sans-Serif" w:hAnsi="Arial,Sans-Serif" w:hint="default"/>
      </w:rPr>
    </w:lvl>
    <w:lvl w:ilvl="2" w:tplc="1E54C398" w:tentative="1">
      <w:start w:val="1"/>
      <w:numFmt w:val="bullet"/>
      <w:lvlText w:val="•"/>
      <w:lvlJc w:val="left"/>
      <w:pPr>
        <w:tabs>
          <w:tab w:val="num" w:pos="2160"/>
        </w:tabs>
        <w:ind w:left="2160" w:hanging="360"/>
      </w:pPr>
      <w:rPr>
        <w:rFonts w:ascii="Arial,Sans-Serif" w:hAnsi="Arial,Sans-Serif" w:hint="default"/>
      </w:rPr>
    </w:lvl>
    <w:lvl w:ilvl="3" w:tplc="28FA8AE2" w:tentative="1">
      <w:start w:val="1"/>
      <w:numFmt w:val="bullet"/>
      <w:lvlText w:val="•"/>
      <w:lvlJc w:val="left"/>
      <w:pPr>
        <w:tabs>
          <w:tab w:val="num" w:pos="2880"/>
        </w:tabs>
        <w:ind w:left="2880" w:hanging="360"/>
      </w:pPr>
      <w:rPr>
        <w:rFonts w:ascii="Arial,Sans-Serif" w:hAnsi="Arial,Sans-Serif" w:hint="default"/>
      </w:rPr>
    </w:lvl>
    <w:lvl w:ilvl="4" w:tplc="A30C75E6" w:tentative="1">
      <w:start w:val="1"/>
      <w:numFmt w:val="bullet"/>
      <w:lvlText w:val="•"/>
      <w:lvlJc w:val="left"/>
      <w:pPr>
        <w:tabs>
          <w:tab w:val="num" w:pos="3600"/>
        </w:tabs>
        <w:ind w:left="3600" w:hanging="360"/>
      </w:pPr>
      <w:rPr>
        <w:rFonts w:ascii="Arial,Sans-Serif" w:hAnsi="Arial,Sans-Serif" w:hint="default"/>
      </w:rPr>
    </w:lvl>
    <w:lvl w:ilvl="5" w:tplc="80164D5E" w:tentative="1">
      <w:start w:val="1"/>
      <w:numFmt w:val="bullet"/>
      <w:lvlText w:val="•"/>
      <w:lvlJc w:val="left"/>
      <w:pPr>
        <w:tabs>
          <w:tab w:val="num" w:pos="4320"/>
        </w:tabs>
        <w:ind w:left="4320" w:hanging="360"/>
      </w:pPr>
      <w:rPr>
        <w:rFonts w:ascii="Arial,Sans-Serif" w:hAnsi="Arial,Sans-Serif" w:hint="default"/>
      </w:rPr>
    </w:lvl>
    <w:lvl w:ilvl="6" w:tplc="919A5198" w:tentative="1">
      <w:start w:val="1"/>
      <w:numFmt w:val="bullet"/>
      <w:lvlText w:val="•"/>
      <w:lvlJc w:val="left"/>
      <w:pPr>
        <w:tabs>
          <w:tab w:val="num" w:pos="5040"/>
        </w:tabs>
        <w:ind w:left="5040" w:hanging="360"/>
      </w:pPr>
      <w:rPr>
        <w:rFonts w:ascii="Arial,Sans-Serif" w:hAnsi="Arial,Sans-Serif" w:hint="default"/>
      </w:rPr>
    </w:lvl>
    <w:lvl w:ilvl="7" w:tplc="CDF24654" w:tentative="1">
      <w:start w:val="1"/>
      <w:numFmt w:val="bullet"/>
      <w:lvlText w:val="•"/>
      <w:lvlJc w:val="left"/>
      <w:pPr>
        <w:tabs>
          <w:tab w:val="num" w:pos="5760"/>
        </w:tabs>
        <w:ind w:left="5760" w:hanging="360"/>
      </w:pPr>
      <w:rPr>
        <w:rFonts w:ascii="Arial,Sans-Serif" w:hAnsi="Arial,Sans-Serif" w:hint="default"/>
      </w:rPr>
    </w:lvl>
    <w:lvl w:ilvl="8" w:tplc="5EC87DD0" w:tentative="1">
      <w:start w:val="1"/>
      <w:numFmt w:val="bullet"/>
      <w:lvlText w:val="•"/>
      <w:lvlJc w:val="left"/>
      <w:pPr>
        <w:tabs>
          <w:tab w:val="num" w:pos="6480"/>
        </w:tabs>
        <w:ind w:left="6480" w:hanging="360"/>
      </w:pPr>
      <w:rPr>
        <w:rFonts w:ascii="Arial,Sans-Serif" w:hAnsi="Arial,Sans-Serif" w:hint="default"/>
      </w:rPr>
    </w:lvl>
  </w:abstractNum>
  <w:abstractNum w:abstractNumId="31" w15:restartNumberingAfterBreak="0">
    <w:nsid w:val="2694403B"/>
    <w:multiLevelType w:val="hybridMultilevel"/>
    <w:tmpl w:val="8D78B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6D62235"/>
    <w:multiLevelType w:val="hybridMultilevel"/>
    <w:tmpl w:val="1B12FEFC"/>
    <w:lvl w:ilvl="0" w:tplc="A634CCEC">
      <w:start w:val="1"/>
      <w:numFmt w:val="bullet"/>
      <w:lvlText w:val="•"/>
      <w:lvlJc w:val="left"/>
      <w:pPr>
        <w:tabs>
          <w:tab w:val="num" w:pos="720"/>
        </w:tabs>
        <w:ind w:left="720" w:hanging="360"/>
      </w:pPr>
      <w:rPr>
        <w:rFonts w:ascii="Arial" w:hAnsi="Arial" w:hint="default"/>
      </w:rPr>
    </w:lvl>
    <w:lvl w:ilvl="1" w:tplc="F41699DA" w:tentative="1">
      <w:start w:val="1"/>
      <w:numFmt w:val="bullet"/>
      <w:lvlText w:val="•"/>
      <w:lvlJc w:val="left"/>
      <w:pPr>
        <w:tabs>
          <w:tab w:val="num" w:pos="1440"/>
        </w:tabs>
        <w:ind w:left="1440" w:hanging="360"/>
      </w:pPr>
      <w:rPr>
        <w:rFonts w:ascii="Arial" w:hAnsi="Arial" w:hint="default"/>
      </w:rPr>
    </w:lvl>
    <w:lvl w:ilvl="2" w:tplc="C9D0BFC8" w:tentative="1">
      <w:start w:val="1"/>
      <w:numFmt w:val="bullet"/>
      <w:lvlText w:val="•"/>
      <w:lvlJc w:val="left"/>
      <w:pPr>
        <w:tabs>
          <w:tab w:val="num" w:pos="2160"/>
        </w:tabs>
        <w:ind w:left="2160" w:hanging="360"/>
      </w:pPr>
      <w:rPr>
        <w:rFonts w:ascii="Arial" w:hAnsi="Arial" w:hint="default"/>
      </w:rPr>
    </w:lvl>
    <w:lvl w:ilvl="3" w:tplc="1590AC2C" w:tentative="1">
      <w:start w:val="1"/>
      <w:numFmt w:val="bullet"/>
      <w:lvlText w:val="•"/>
      <w:lvlJc w:val="left"/>
      <w:pPr>
        <w:tabs>
          <w:tab w:val="num" w:pos="2880"/>
        </w:tabs>
        <w:ind w:left="2880" w:hanging="360"/>
      </w:pPr>
      <w:rPr>
        <w:rFonts w:ascii="Arial" w:hAnsi="Arial" w:hint="default"/>
      </w:rPr>
    </w:lvl>
    <w:lvl w:ilvl="4" w:tplc="C7D26394" w:tentative="1">
      <w:start w:val="1"/>
      <w:numFmt w:val="bullet"/>
      <w:lvlText w:val="•"/>
      <w:lvlJc w:val="left"/>
      <w:pPr>
        <w:tabs>
          <w:tab w:val="num" w:pos="3600"/>
        </w:tabs>
        <w:ind w:left="3600" w:hanging="360"/>
      </w:pPr>
      <w:rPr>
        <w:rFonts w:ascii="Arial" w:hAnsi="Arial" w:hint="default"/>
      </w:rPr>
    </w:lvl>
    <w:lvl w:ilvl="5" w:tplc="857A200C" w:tentative="1">
      <w:start w:val="1"/>
      <w:numFmt w:val="bullet"/>
      <w:lvlText w:val="•"/>
      <w:lvlJc w:val="left"/>
      <w:pPr>
        <w:tabs>
          <w:tab w:val="num" w:pos="4320"/>
        </w:tabs>
        <w:ind w:left="4320" w:hanging="360"/>
      </w:pPr>
      <w:rPr>
        <w:rFonts w:ascii="Arial" w:hAnsi="Arial" w:hint="default"/>
      </w:rPr>
    </w:lvl>
    <w:lvl w:ilvl="6" w:tplc="C6902420" w:tentative="1">
      <w:start w:val="1"/>
      <w:numFmt w:val="bullet"/>
      <w:lvlText w:val="•"/>
      <w:lvlJc w:val="left"/>
      <w:pPr>
        <w:tabs>
          <w:tab w:val="num" w:pos="5040"/>
        </w:tabs>
        <w:ind w:left="5040" w:hanging="360"/>
      </w:pPr>
      <w:rPr>
        <w:rFonts w:ascii="Arial" w:hAnsi="Arial" w:hint="default"/>
      </w:rPr>
    </w:lvl>
    <w:lvl w:ilvl="7" w:tplc="31C47A0E" w:tentative="1">
      <w:start w:val="1"/>
      <w:numFmt w:val="bullet"/>
      <w:lvlText w:val="•"/>
      <w:lvlJc w:val="left"/>
      <w:pPr>
        <w:tabs>
          <w:tab w:val="num" w:pos="5760"/>
        </w:tabs>
        <w:ind w:left="5760" w:hanging="360"/>
      </w:pPr>
      <w:rPr>
        <w:rFonts w:ascii="Arial" w:hAnsi="Arial" w:hint="default"/>
      </w:rPr>
    </w:lvl>
    <w:lvl w:ilvl="8" w:tplc="FFA4F9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81B5A9F"/>
    <w:multiLevelType w:val="hybridMultilevel"/>
    <w:tmpl w:val="9BB058FA"/>
    <w:lvl w:ilvl="0" w:tplc="D3621692">
      <w:start w:val="1"/>
      <w:numFmt w:val="bullet"/>
      <w:lvlText w:val="•"/>
      <w:lvlJc w:val="left"/>
      <w:pPr>
        <w:tabs>
          <w:tab w:val="num" w:pos="720"/>
        </w:tabs>
        <w:ind w:left="720" w:hanging="360"/>
      </w:pPr>
      <w:rPr>
        <w:rFonts w:ascii="Arial" w:hAnsi="Arial" w:hint="default"/>
      </w:rPr>
    </w:lvl>
    <w:lvl w:ilvl="1" w:tplc="466AB5CA" w:tentative="1">
      <w:start w:val="1"/>
      <w:numFmt w:val="bullet"/>
      <w:lvlText w:val="•"/>
      <w:lvlJc w:val="left"/>
      <w:pPr>
        <w:tabs>
          <w:tab w:val="num" w:pos="1440"/>
        </w:tabs>
        <w:ind w:left="1440" w:hanging="360"/>
      </w:pPr>
      <w:rPr>
        <w:rFonts w:ascii="Arial" w:hAnsi="Arial" w:hint="default"/>
      </w:rPr>
    </w:lvl>
    <w:lvl w:ilvl="2" w:tplc="8EE0A82C" w:tentative="1">
      <w:start w:val="1"/>
      <w:numFmt w:val="bullet"/>
      <w:lvlText w:val="•"/>
      <w:lvlJc w:val="left"/>
      <w:pPr>
        <w:tabs>
          <w:tab w:val="num" w:pos="2160"/>
        </w:tabs>
        <w:ind w:left="2160" w:hanging="360"/>
      </w:pPr>
      <w:rPr>
        <w:rFonts w:ascii="Arial" w:hAnsi="Arial" w:hint="default"/>
      </w:rPr>
    </w:lvl>
    <w:lvl w:ilvl="3" w:tplc="0CA0AA80" w:tentative="1">
      <w:start w:val="1"/>
      <w:numFmt w:val="bullet"/>
      <w:lvlText w:val="•"/>
      <w:lvlJc w:val="left"/>
      <w:pPr>
        <w:tabs>
          <w:tab w:val="num" w:pos="2880"/>
        </w:tabs>
        <w:ind w:left="2880" w:hanging="360"/>
      </w:pPr>
      <w:rPr>
        <w:rFonts w:ascii="Arial" w:hAnsi="Arial" w:hint="default"/>
      </w:rPr>
    </w:lvl>
    <w:lvl w:ilvl="4" w:tplc="A3E8A938" w:tentative="1">
      <w:start w:val="1"/>
      <w:numFmt w:val="bullet"/>
      <w:lvlText w:val="•"/>
      <w:lvlJc w:val="left"/>
      <w:pPr>
        <w:tabs>
          <w:tab w:val="num" w:pos="3600"/>
        </w:tabs>
        <w:ind w:left="3600" w:hanging="360"/>
      </w:pPr>
      <w:rPr>
        <w:rFonts w:ascii="Arial" w:hAnsi="Arial" w:hint="default"/>
      </w:rPr>
    </w:lvl>
    <w:lvl w:ilvl="5" w:tplc="636A61D4" w:tentative="1">
      <w:start w:val="1"/>
      <w:numFmt w:val="bullet"/>
      <w:lvlText w:val="•"/>
      <w:lvlJc w:val="left"/>
      <w:pPr>
        <w:tabs>
          <w:tab w:val="num" w:pos="4320"/>
        </w:tabs>
        <w:ind w:left="4320" w:hanging="360"/>
      </w:pPr>
      <w:rPr>
        <w:rFonts w:ascii="Arial" w:hAnsi="Arial" w:hint="default"/>
      </w:rPr>
    </w:lvl>
    <w:lvl w:ilvl="6" w:tplc="9C02A134" w:tentative="1">
      <w:start w:val="1"/>
      <w:numFmt w:val="bullet"/>
      <w:lvlText w:val="•"/>
      <w:lvlJc w:val="left"/>
      <w:pPr>
        <w:tabs>
          <w:tab w:val="num" w:pos="5040"/>
        </w:tabs>
        <w:ind w:left="5040" w:hanging="360"/>
      </w:pPr>
      <w:rPr>
        <w:rFonts w:ascii="Arial" w:hAnsi="Arial" w:hint="default"/>
      </w:rPr>
    </w:lvl>
    <w:lvl w:ilvl="7" w:tplc="F7DEACA2" w:tentative="1">
      <w:start w:val="1"/>
      <w:numFmt w:val="bullet"/>
      <w:lvlText w:val="•"/>
      <w:lvlJc w:val="left"/>
      <w:pPr>
        <w:tabs>
          <w:tab w:val="num" w:pos="5760"/>
        </w:tabs>
        <w:ind w:left="5760" w:hanging="360"/>
      </w:pPr>
      <w:rPr>
        <w:rFonts w:ascii="Arial" w:hAnsi="Arial" w:hint="default"/>
      </w:rPr>
    </w:lvl>
    <w:lvl w:ilvl="8" w:tplc="5BA66C2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8D82BFF"/>
    <w:multiLevelType w:val="hybridMultilevel"/>
    <w:tmpl w:val="C586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AD1FB5"/>
    <w:multiLevelType w:val="hybridMultilevel"/>
    <w:tmpl w:val="2AB25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E57193"/>
    <w:multiLevelType w:val="hybridMultilevel"/>
    <w:tmpl w:val="0D6C2830"/>
    <w:lvl w:ilvl="0" w:tplc="DFE87780">
      <w:numFmt w:val="bullet"/>
      <w:lvlText w:val="•"/>
      <w:lvlJc w:val="left"/>
      <w:pPr>
        <w:tabs>
          <w:tab w:val="num" w:pos="360"/>
        </w:tabs>
        <w:ind w:left="360" w:hanging="360"/>
      </w:pPr>
      <w:rPr>
        <w:rFonts w:ascii="Aptos" w:eastAsia="Aptos" w:hAnsi="Aptos" w:cs="Times New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2AB92C1E"/>
    <w:multiLevelType w:val="hybridMultilevel"/>
    <w:tmpl w:val="74A2DED8"/>
    <w:lvl w:ilvl="0" w:tplc="A0881632">
      <w:start w:val="1"/>
      <w:numFmt w:val="bullet"/>
      <w:lvlText w:val="•"/>
      <w:lvlJc w:val="left"/>
      <w:pPr>
        <w:tabs>
          <w:tab w:val="num" w:pos="720"/>
        </w:tabs>
        <w:ind w:left="720" w:hanging="360"/>
      </w:pPr>
      <w:rPr>
        <w:rFonts w:ascii="Arial" w:hAnsi="Arial" w:hint="default"/>
      </w:rPr>
    </w:lvl>
    <w:lvl w:ilvl="1" w:tplc="D0689EBE" w:tentative="1">
      <w:start w:val="1"/>
      <w:numFmt w:val="bullet"/>
      <w:lvlText w:val="•"/>
      <w:lvlJc w:val="left"/>
      <w:pPr>
        <w:tabs>
          <w:tab w:val="num" w:pos="1440"/>
        </w:tabs>
        <w:ind w:left="1440" w:hanging="360"/>
      </w:pPr>
      <w:rPr>
        <w:rFonts w:ascii="Arial" w:hAnsi="Arial" w:hint="default"/>
      </w:rPr>
    </w:lvl>
    <w:lvl w:ilvl="2" w:tplc="55DC4F5C" w:tentative="1">
      <w:start w:val="1"/>
      <w:numFmt w:val="bullet"/>
      <w:lvlText w:val="•"/>
      <w:lvlJc w:val="left"/>
      <w:pPr>
        <w:tabs>
          <w:tab w:val="num" w:pos="2160"/>
        </w:tabs>
        <w:ind w:left="2160" w:hanging="360"/>
      </w:pPr>
      <w:rPr>
        <w:rFonts w:ascii="Arial" w:hAnsi="Arial" w:hint="default"/>
      </w:rPr>
    </w:lvl>
    <w:lvl w:ilvl="3" w:tplc="FAE27900" w:tentative="1">
      <w:start w:val="1"/>
      <w:numFmt w:val="bullet"/>
      <w:lvlText w:val="•"/>
      <w:lvlJc w:val="left"/>
      <w:pPr>
        <w:tabs>
          <w:tab w:val="num" w:pos="2880"/>
        </w:tabs>
        <w:ind w:left="2880" w:hanging="360"/>
      </w:pPr>
      <w:rPr>
        <w:rFonts w:ascii="Arial" w:hAnsi="Arial" w:hint="default"/>
      </w:rPr>
    </w:lvl>
    <w:lvl w:ilvl="4" w:tplc="8C4A86F2" w:tentative="1">
      <w:start w:val="1"/>
      <w:numFmt w:val="bullet"/>
      <w:lvlText w:val="•"/>
      <w:lvlJc w:val="left"/>
      <w:pPr>
        <w:tabs>
          <w:tab w:val="num" w:pos="3600"/>
        </w:tabs>
        <w:ind w:left="3600" w:hanging="360"/>
      </w:pPr>
      <w:rPr>
        <w:rFonts w:ascii="Arial" w:hAnsi="Arial" w:hint="default"/>
      </w:rPr>
    </w:lvl>
    <w:lvl w:ilvl="5" w:tplc="6A8E4834" w:tentative="1">
      <w:start w:val="1"/>
      <w:numFmt w:val="bullet"/>
      <w:lvlText w:val="•"/>
      <w:lvlJc w:val="left"/>
      <w:pPr>
        <w:tabs>
          <w:tab w:val="num" w:pos="4320"/>
        </w:tabs>
        <w:ind w:left="4320" w:hanging="360"/>
      </w:pPr>
      <w:rPr>
        <w:rFonts w:ascii="Arial" w:hAnsi="Arial" w:hint="default"/>
      </w:rPr>
    </w:lvl>
    <w:lvl w:ilvl="6" w:tplc="8378167C" w:tentative="1">
      <w:start w:val="1"/>
      <w:numFmt w:val="bullet"/>
      <w:lvlText w:val="•"/>
      <w:lvlJc w:val="left"/>
      <w:pPr>
        <w:tabs>
          <w:tab w:val="num" w:pos="5040"/>
        </w:tabs>
        <w:ind w:left="5040" w:hanging="360"/>
      </w:pPr>
      <w:rPr>
        <w:rFonts w:ascii="Arial" w:hAnsi="Arial" w:hint="default"/>
      </w:rPr>
    </w:lvl>
    <w:lvl w:ilvl="7" w:tplc="E4DA0BEE" w:tentative="1">
      <w:start w:val="1"/>
      <w:numFmt w:val="bullet"/>
      <w:lvlText w:val="•"/>
      <w:lvlJc w:val="left"/>
      <w:pPr>
        <w:tabs>
          <w:tab w:val="num" w:pos="5760"/>
        </w:tabs>
        <w:ind w:left="5760" w:hanging="360"/>
      </w:pPr>
      <w:rPr>
        <w:rFonts w:ascii="Arial" w:hAnsi="Arial" w:hint="default"/>
      </w:rPr>
    </w:lvl>
    <w:lvl w:ilvl="8" w:tplc="F5648E5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BB32B98"/>
    <w:multiLevelType w:val="hybridMultilevel"/>
    <w:tmpl w:val="47283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C2E2DC1"/>
    <w:multiLevelType w:val="hybridMultilevel"/>
    <w:tmpl w:val="F6722E6A"/>
    <w:lvl w:ilvl="0" w:tplc="ED929A64">
      <w:start w:val="1"/>
      <w:numFmt w:val="bullet"/>
      <w:lvlText w:val=""/>
      <w:lvlJc w:val="left"/>
      <w:pPr>
        <w:tabs>
          <w:tab w:val="num" w:pos="720"/>
        </w:tabs>
        <w:ind w:left="720" w:hanging="360"/>
      </w:pPr>
      <w:rPr>
        <w:rFonts w:ascii="Symbol" w:hAnsi="Symbol" w:hint="default"/>
      </w:rPr>
    </w:lvl>
    <w:lvl w:ilvl="1" w:tplc="52B45292" w:tentative="1">
      <w:start w:val="1"/>
      <w:numFmt w:val="bullet"/>
      <w:lvlText w:val=""/>
      <w:lvlJc w:val="left"/>
      <w:pPr>
        <w:tabs>
          <w:tab w:val="num" w:pos="1440"/>
        </w:tabs>
        <w:ind w:left="1440" w:hanging="360"/>
      </w:pPr>
      <w:rPr>
        <w:rFonts w:ascii="Symbol" w:hAnsi="Symbol" w:hint="default"/>
      </w:rPr>
    </w:lvl>
    <w:lvl w:ilvl="2" w:tplc="0A78FAC6" w:tentative="1">
      <w:start w:val="1"/>
      <w:numFmt w:val="bullet"/>
      <w:lvlText w:val=""/>
      <w:lvlJc w:val="left"/>
      <w:pPr>
        <w:tabs>
          <w:tab w:val="num" w:pos="2160"/>
        </w:tabs>
        <w:ind w:left="2160" w:hanging="360"/>
      </w:pPr>
      <w:rPr>
        <w:rFonts w:ascii="Symbol" w:hAnsi="Symbol" w:hint="default"/>
      </w:rPr>
    </w:lvl>
    <w:lvl w:ilvl="3" w:tplc="4B0A4DE6" w:tentative="1">
      <w:start w:val="1"/>
      <w:numFmt w:val="bullet"/>
      <w:lvlText w:val=""/>
      <w:lvlJc w:val="left"/>
      <w:pPr>
        <w:tabs>
          <w:tab w:val="num" w:pos="2880"/>
        </w:tabs>
        <w:ind w:left="2880" w:hanging="360"/>
      </w:pPr>
      <w:rPr>
        <w:rFonts w:ascii="Symbol" w:hAnsi="Symbol" w:hint="default"/>
      </w:rPr>
    </w:lvl>
    <w:lvl w:ilvl="4" w:tplc="C108E4BE" w:tentative="1">
      <w:start w:val="1"/>
      <w:numFmt w:val="bullet"/>
      <w:lvlText w:val=""/>
      <w:lvlJc w:val="left"/>
      <w:pPr>
        <w:tabs>
          <w:tab w:val="num" w:pos="3600"/>
        </w:tabs>
        <w:ind w:left="3600" w:hanging="360"/>
      </w:pPr>
      <w:rPr>
        <w:rFonts w:ascii="Symbol" w:hAnsi="Symbol" w:hint="default"/>
      </w:rPr>
    </w:lvl>
    <w:lvl w:ilvl="5" w:tplc="DB140E68" w:tentative="1">
      <w:start w:val="1"/>
      <w:numFmt w:val="bullet"/>
      <w:lvlText w:val=""/>
      <w:lvlJc w:val="left"/>
      <w:pPr>
        <w:tabs>
          <w:tab w:val="num" w:pos="4320"/>
        </w:tabs>
        <w:ind w:left="4320" w:hanging="360"/>
      </w:pPr>
      <w:rPr>
        <w:rFonts w:ascii="Symbol" w:hAnsi="Symbol" w:hint="default"/>
      </w:rPr>
    </w:lvl>
    <w:lvl w:ilvl="6" w:tplc="E704400A" w:tentative="1">
      <w:start w:val="1"/>
      <w:numFmt w:val="bullet"/>
      <w:lvlText w:val=""/>
      <w:lvlJc w:val="left"/>
      <w:pPr>
        <w:tabs>
          <w:tab w:val="num" w:pos="5040"/>
        </w:tabs>
        <w:ind w:left="5040" w:hanging="360"/>
      </w:pPr>
      <w:rPr>
        <w:rFonts w:ascii="Symbol" w:hAnsi="Symbol" w:hint="default"/>
      </w:rPr>
    </w:lvl>
    <w:lvl w:ilvl="7" w:tplc="2626F2C2" w:tentative="1">
      <w:start w:val="1"/>
      <w:numFmt w:val="bullet"/>
      <w:lvlText w:val=""/>
      <w:lvlJc w:val="left"/>
      <w:pPr>
        <w:tabs>
          <w:tab w:val="num" w:pos="5760"/>
        </w:tabs>
        <w:ind w:left="5760" w:hanging="360"/>
      </w:pPr>
      <w:rPr>
        <w:rFonts w:ascii="Symbol" w:hAnsi="Symbol" w:hint="default"/>
      </w:rPr>
    </w:lvl>
    <w:lvl w:ilvl="8" w:tplc="B8E6CDA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2CC24E11"/>
    <w:multiLevelType w:val="hybridMultilevel"/>
    <w:tmpl w:val="CECC1A7E"/>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2E02DDBC"/>
    <w:multiLevelType w:val="hybridMultilevel"/>
    <w:tmpl w:val="FFFFFFFF"/>
    <w:lvl w:ilvl="0" w:tplc="C8364F2A">
      <w:start w:val="5"/>
      <w:numFmt w:val="decimal"/>
      <w:lvlText w:val="%1."/>
      <w:lvlJc w:val="left"/>
      <w:pPr>
        <w:ind w:left="720" w:hanging="360"/>
      </w:pPr>
    </w:lvl>
    <w:lvl w:ilvl="1" w:tplc="695C547C">
      <w:start w:val="1"/>
      <w:numFmt w:val="lowerLetter"/>
      <w:lvlText w:val="%2."/>
      <w:lvlJc w:val="left"/>
      <w:pPr>
        <w:ind w:left="1440" w:hanging="360"/>
      </w:pPr>
    </w:lvl>
    <w:lvl w:ilvl="2" w:tplc="7F9CE114">
      <w:start w:val="1"/>
      <w:numFmt w:val="lowerRoman"/>
      <w:lvlText w:val="%3."/>
      <w:lvlJc w:val="right"/>
      <w:pPr>
        <w:ind w:left="2160" w:hanging="180"/>
      </w:pPr>
    </w:lvl>
    <w:lvl w:ilvl="3" w:tplc="5C36D670">
      <w:start w:val="1"/>
      <w:numFmt w:val="decimal"/>
      <w:lvlText w:val="%4."/>
      <w:lvlJc w:val="left"/>
      <w:pPr>
        <w:ind w:left="2880" w:hanging="360"/>
      </w:pPr>
    </w:lvl>
    <w:lvl w:ilvl="4" w:tplc="04546692">
      <w:start w:val="1"/>
      <w:numFmt w:val="lowerLetter"/>
      <w:lvlText w:val="%5."/>
      <w:lvlJc w:val="left"/>
      <w:pPr>
        <w:ind w:left="3600" w:hanging="360"/>
      </w:pPr>
    </w:lvl>
    <w:lvl w:ilvl="5" w:tplc="5A7472C4">
      <w:start w:val="1"/>
      <w:numFmt w:val="lowerRoman"/>
      <w:lvlText w:val="%6."/>
      <w:lvlJc w:val="right"/>
      <w:pPr>
        <w:ind w:left="4320" w:hanging="180"/>
      </w:pPr>
    </w:lvl>
    <w:lvl w:ilvl="6" w:tplc="5D342148">
      <w:start w:val="1"/>
      <w:numFmt w:val="decimal"/>
      <w:lvlText w:val="%7."/>
      <w:lvlJc w:val="left"/>
      <w:pPr>
        <w:ind w:left="5040" w:hanging="360"/>
      </w:pPr>
    </w:lvl>
    <w:lvl w:ilvl="7" w:tplc="1CD44C16">
      <w:start w:val="1"/>
      <w:numFmt w:val="lowerLetter"/>
      <w:lvlText w:val="%8."/>
      <w:lvlJc w:val="left"/>
      <w:pPr>
        <w:ind w:left="5760" w:hanging="360"/>
      </w:pPr>
    </w:lvl>
    <w:lvl w:ilvl="8" w:tplc="809A0C2E">
      <w:start w:val="1"/>
      <w:numFmt w:val="lowerRoman"/>
      <w:lvlText w:val="%9."/>
      <w:lvlJc w:val="right"/>
      <w:pPr>
        <w:ind w:left="6480" w:hanging="180"/>
      </w:pPr>
    </w:lvl>
  </w:abstractNum>
  <w:abstractNum w:abstractNumId="42" w15:restartNumberingAfterBreak="0">
    <w:nsid w:val="2E134928"/>
    <w:multiLevelType w:val="hybridMultilevel"/>
    <w:tmpl w:val="8636460E"/>
    <w:lvl w:ilvl="0" w:tplc="DFE87780">
      <w:numFmt w:val="bullet"/>
      <w:lvlText w:val="•"/>
      <w:lvlJc w:val="left"/>
      <w:pPr>
        <w:ind w:left="360" w:hanging="360"/>
      </w:pPr>
      <w:rPr>
        <w:rFonts w:ascii="Aptos" w:eastAsia="Aptos"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47C33C1"/>
    <w:multiLevelType w:val="hybridMultilevel"/>
    <w:tmpl w:val="FFFFFFFF"/>
    <w:lvl w:ilvl="0" w:tplc="EE70D138">
      <w:start w:val="6"/>
      <w:numFmt w:val="decimal"/>
      <w:lvlText w:val="%1."/>
      <w:lvlJc w:val="left"/>
      <w:pPr>
        <w:ind w:left="720" w:hanging="360"/>
      </w:pPr>
    </w:lvl>
    <w:lvl w:ilvl="1" w:tplc="D69E07A6">
      <w:start w:val="1"/>
      <w:numFmt w:val="lowerLetter"/>
      <w:lvlText w:val="%2."/>
      <w:lvlJc w:val="left"/>
      <w:pPr>
        <w:ind w:left="1440" w:hanging="360"/>
      </w:pPr>
    </w:lvl>
    <w:lvl w:ilvl="2" w:tplc="BA9804E2">
      <w:start w:val="1"/>
      <w:numFmt w:val="lowerRoman"/>
      <w:lvlText w:val="%3."/>
      <w:lvlJc w:val="right"/>
      <w:pPr>
        <w:ind w:left="2160" w:hanging="180"/>
      </w:pPr>
    </w:lvl>
    <w:lvl w:ilvl="3" w:tplc="A3C40CC4">
      <w:start w:val="1"/>
      <w:numFmt w:val="decimal"/>
      <w:lvlText w:val="%4."/>
      <w:lvlJc w:val="left"/>
      <w:pPr>
        <w:ind w:left="2880" w:hanging="360"/>
      </w:pPr>
    </w:lvl>
    <w:lvl w:ilvl="4" w:tplc="1F6E367A">
      <w:start w:val="1"/>
      <w:numFmt w:val="lowerLetter"/>
      <w:lvlText w:val="%5."/>
      <w:lvlJc w:val="left"/>
      <w:pPr>
        <w:ind w:left="3600" w:hanging="360"/>
      </w:pPr>
    </w:lvl>
    <w:lvl w:ilvl="5" w:tplc="685C329A">
      <w:start w:val="1"/>
      <w:numFmt w:val="lowerRoman"/>
      <w:lvlText w:val="%6."/>
      <w:lvlJc w:val="right"/>
      <w:pPr>
        <w:ind w:left="4320" w:hanging="180"/>
      </w:pPr>
    </w:lvl>
    <w:lvl w:ilvl="6" w:tplc="93140988">
      <w:start w:val="1"/>
      <w:numFmt w:val="decimal"/>
      <w:lvlText w:val="%7."/>
      <w:lvlJc w:val="left"/>
      <w:pPr>
        <w:ind w:left="5040" w:hanging="360"/>
      </w:pPr>
    </w:lvl>
    <w:lvl w:ilvl="7" w:tplc="E660B1B2">
      <w:start w:val="1"/>
      <w:numFmt w:val="lowerLetter"/>
      <w:lvlText w:val="%8."/>
      <w:lvlJc w:val="left"/>
      <w:pPr>
        <w:ind w:left="5760" w:hanging="360"/>
      </w:pPr>
    </w:lvl>
    <w:lvl w:ilvl="8" w:tplc="7782240E">
      <w:start w:val="1"/>
      <w:numFmt w:val="lowerRoman"/>
      <w:lvlText w:val="%9."/>
      <w:lvlJc w:val="right"/>
      <w:pPr>
        <w:ind w:left="6480" w:hanging="180"/>
      </w:pPr>
    </w:lvl>
  </w:abstractNum>
  <w:abstractNum w:abstractNumId="44" w15:restartNumberingAfterBreak="0">
    <w:nsid w:val="35A65732"/>
    <w:multiLevelType w:val="multilevel"/>
    <w:tmpl w:val="BEAC5DB2"/>
    <w:lvl w:ilvl="0">
      <w:start w:val="1"/>
      <w:numFmt w:val="decimal"/>
      <w:pStyle w:val="HeadingLevel1"/>
      <w:lvlText w:val="Chapter %1."/>
      <w:lvlJc w:val="left"/>
      <w:pPr>
        <w:ind w:left="1637" w:hanging="360"/>
      </w:pPr>
      <w:rPr>
        <w:rFonts w:hint="default"/>
      </w:rPr>
    </w:lvl>
    <w:lvl w:ilvl="1">
      <w:start w:val="1"/>
      <w:numFmt w:val="decimal"/>
      <w:pStyle w:val="HeadingLevel2"/>
      <w:lvlText w:val="%1.%2."/>
      <w:lvlJc w:val="left"/>
      <w:pPr>
        <w:ind w:left="1283" w:hanging="432"/>
      </w:pPr>
      <w:rPr>
        <w:b/>
        <w:bCs/>
        <w:sz w:val="22"/>
        <w:szCs w:val="22"/>
      </w:rPr>
    </w:lvl>
    <w:lvl w:ilvl="2">
      <w:start w:val="1"/>
      <w:numFmt w:val="decimal"/>
      <w:pStyle w:val="HeadingLevel3"/>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65937B2"/>
    <w:multiLevelType w:val="hybridMultilevel"/>
    <w:tmpl w:val="C2B05056"/>
    <w:lvl w:ilvl="0" w:tplc="5A38A842">
      <w:start w:val="1"/>
      <w:numFmt w:val="bullet"/>
      <w:lvlText w:val="•"/>
      <w:lvlJc w:val="left"/>
      <w:pPr>
        <w:tabs>
          <w:tab w:val="num" w:pos="720"/>
        </w:tabs>
        <w:ind w:left="720" w:hanging="360"/>
      </w:pPr>
      <w:rPr>
        <w:rFonts w:ascii="Arial" w:hAnsi="Arial" w:hint="default"/>
      </w:rPr>
    </w:lvl>
    <w:lvl w:ilvl="1" w:tplc="92E62ECA" w:tentative="1">
      <w:start w:val="1"/>
      <w:numFmt w:val="bullet"/>
      <w:lvlText w:val="•"/>
      <w:lvlJc w:val="left"/>
      <w:pPr>
        <w:tabs>
          <w:tab w:val="num" w:pos="1440"/>
        </w:tabs>
        <w:ind w:left="1440" w:hanging="360"/>
      </w:pPr>
      <w:rPr>
        <w:rFonts w:ascii="Arial" w:hAnsi="Arial" w:hint="default"/>
      </w:rPr>
    </w:lvl>
    <w:lvl w:ilvl="2" w:tplc="4B264A08" w:tentative="1">
      <w:start w:val="1"/>
      <w:numFmt w:val="bullet"/>
      <w:lvlText w:val="•"/>
      <w:lvlJc w:val="left"/>
      <w:pPr>
        <w:tabs>
          <w:tab w:val="num" w:pos="2160"/>
        </w:tabs>
        <w:ind w:left="2160" w:hanging="360"/>
      </w:pPr>
      <w:rPr>
        <w:rFonts w:ascii="Arial" w:hAnsi="Arial" w:hint="default"/>
      </w:rPr>
    </w:lvl>
    <w:lvl w:ilvl="3" w:tplc="A560F3D6" w:tentative="1">
      <w:start w:val="1"/>
      <w:numFmt w:val="bullet"/>
      <w:lvlText w:val="•"/>
      <w:lvlJc w:val="left"/>
      <w:pPr>
        <w:tabs>
          <w:tab w:val="num" w:pos="2880"/>
        </w:tabs>
        <w:ind w:left="2880" w:hanging="360"/>
      </w:pPr>
      <w:rPr>
        <w:rFonts w:ascii="Arial" w:hAnsi="Arial" w:hint="default"/>
      </w:rPr>
    </w:lvl>
    <w:lvl w:ilvl="4" w:tplc="0CF095EC" w:tentative="1">
      <w:start w:val="1"/>
      <w:numFmt w:val="bullet"/>
      <w:lvlText w:val="•"/>
      <w:lvlJc w:val="left"/>
      <w:pPr>
        <w:tabs>
          <w:tab w:val="num" w:pos="3600"/>
        </w:tabs>
        <w:ind w:left="3600" w:hanging="360"/>
      </w:pPr>
      <w:rPr>
        <w:rFonts w:ascii="Arial" w:hAnsi="Arial" w:hint="default"/>
      </w:rPr>
    </w:lvl>
    <w:lvl w:ilvl="5" w:tplc="2906196C" w:tentative="1">
      <w:start w:val="1"/>
      <w:numFmt w:val="bullet"/>
      <w:lvlText w:val="•"/>
      <w:lvlJc w:val="left"/>
      <w:pPr>
        <w:tabs>
          <w:tab w:val="num" w:pos="4320"/>
        </w:tabs>
        <w:ind w:left="4320" w:hanging="360"/>
      </w:pPr>
      <w:rPr>
        <w:rFonts w:ascii="Arial" w:hAnsi="Arial" w:hint="default"/>
      </w:rPr>
    </w:lvl>
    <w:lvl w:ilvl="6" w:tplc="C2A029A8" w:tentative="1">
      <w:start w:val="1"/>
      <w:numFmt w:val="bullet"/>
      <w:lvlText w:val="•"/>
      <w:lvlJc w:val="left"/>
      <w:pPr>
        <w:tabs>
          <w:tab w:val="num" w:pos="5040"/>
        </w:tabs>
        <w:ind w:left="5040" w:hanging="360"/>
      </w:pPr>
      <w:rPr>
        <w:rFonts w:ascii="Arial" w:hAnsi="Arial" w:hint="default"/>
      </w:rPr>
    </w:lvl>
    <w:lvl w:ilvl="7" w:tplc="80A266FC" w:tentative="1">
      <w:start w:val="1"/>
      <w:numFmt w:val="bullet"/>
      <w:lvlText w:val="•"/>
      <w:lvlJc w:val="left"/>
      <w:pPr>
        <w:tabs>
          <w:tab w:val="num" w:pos="5760"/>
        </w:tabs>
        <w:ind w:left="5760" w:hanging="360"/>
      </w:pPr>
      <w:rPr>
        <w:rFonts w:ascii="Arial" w:hAnsi="Arial" w:hint="default"/>
      </w:rPr>
    </w:lvl>
    <w:lvl w:ilvl="8" w:tplc="640C95D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66E5E32"/>
    <w:multiLevelType w:val="hybridMultilevel"/>
    <w:tmpl w:val="C1E884CC"/>
    <w:lvl w:ilvl="0" w:tplc="DFE87780">
      <w:numFmt w:val="bullet"/>
      <w:lvlText w:val="•"/>
      <w:lvlJc w:val="left"/>
      <w:pPr>
        <w:ind w:left="360" w:hanging="360"/>
      </w:pPr>
      <w:rPr>
        <w:rFonts w:ascii="Aptos" w:eastAsia="Aptos" w:hAnsi="Apto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6966120"/>
    <w:multiLevelType w:val="hybridMultilevel"/>
    <w:tmpl w:val="A32C7118"/>
    <w:lvl w:ilvl="0" w:tplc="1062F2B2">
      <w:start w:val="1"/>
      <w:numFmt w:val="bullet"/>
      <w:lvlText w:val="•"/>
      <w:lvlJc w:val="left"/>
      <w:pPr>
        <w:tabs>
          <w:tab w:val="num" w:pos="720"/>
        </w:tabs>
        <w:ind w:left="720" w:hanging="360"/>
      </w:pPr>
      <w:rPr>
        <w:rFonts w:ascii="Arial" w:hAnsi="Arial" w:hint="default"/>
      </w:rPr>
    </w:lvl>
    <w:lvl w:ilvl="1" w:tplc="48FC6C4A" w:tentative="1">
      <w:start w:val="1"/>
      <w:numFmt w:val="bullet"/>
      <w:lvlText w:val="•"/>
      <w:lvlJc w:val="left"/>
      <w:pPr>
        <w:tabs>
          <w:tab w:val="num" w:pos="1440"/>
        </w:tabs>
        <w:ind w:left="1440" w:hanging="360"/>
      </w:pPr>
      <w:rPr>
        <w:rFonts w:ascii="Arial" w:hAnsi="Arial" w:hint="default"/>
      </w:rPr>
    </w:lvl>
    <w:lvl w:ilvl="2" w:tplc="E7A0A732" w:tentative="1">
      <w:start w:val="1"/>
      <w:numFmt w:val="bullet"/>
      <w:lvlText w:val="•"/>
      <w:lvlJc w:val="left"/>
      <w:pPr>
        <w:tabs>
          <w:tab w:val="num" w:pos="2160"/>
        </w:tabs>
        <w:ind w:left="2160" w:hanging="360"/>
      </w:pPr>
      <w:rPr>
        <w:rFonts w:ascii="Arial" w:hAnsi="Arial" w:hint="default"/>
      </w:rPr>
    </w:lvl>
    <w:lvl w:ilvl="3" w:tplc="A2EA8D36" w:tentative="1">
      <w:start w:val="1"/>
      <w:numFmt w:val="bullet"/>
      <w:lvlText w:val="•"/>
      <w:lvlJc w:val="left"/>
      <w:pPr>
        <w:tabs>
          <w:tab w:val="num" w:pos="2880"/>
        </w:tabs>
        <w:ind w:left="2880" w:hanging="360"/>
      </w:pPr>
      <w:rPr>
        <w:rFonts w:ascii="Arial" w:hAnsi="Arial" w:hint="default"/>
      </w:rPr>
    </w:lvl>
    <w:lvl w:ilvl="4" w:tplc="FCAAC124" w:tentative="1">
      <w:start w:val="1"/>
      <w:numFmt w:val="bullet"/>
      <w:lvlText w:val="•"/>
      <w:lvlJc w:val="left"/>
      <w:pPr>
        <w:tabs>
          <w:tab w:val="num" w:pos="3600"/>
        </w:tabs>
        <w:ind w:left="3600" w:hanging="360"/>
      </w:pPr>
      <w:rPr>
        <w:rFonts w:ascii="Arial" w:hAnsi="Arial" w:hint="default"/>
      </w:rPr>
    </w:lvl>
    <w:lvl w:ilvl="5" w:tplc="F2BA9498" w:tentative="1">
      <w:start w:val="1"/>
      <w:numFmt w:val="bullet"/>
      <w:lvlText w:val="•"/>
      <w:lvlJc w:val="left"/>
      <w:pPr>
        <w:tabs>
          <w:tab w:val="num" w:pos="4320"/>
        </w:tabs>
        <w:ind w:left="4320" w:hanging="360"/>
      </w:pPr>
      <w:rPr>
        <w:rFonts w:ascii="Arial" w:hAnsi="Arial" w:hint="default"/>
      </w:rPr>
    </w:lvl>
    <w:lvl w:ilvl="6" w:tplc="F37A2084" w:tentative="1">
      <w:start w:val="1"/>
      <w:numFmt w:val="bullet"/>
      <w:lvlText w:val="•"/>
      <w:lvlJc w:val="left"/>
      <w:pPr>
        <w:tabs>
          <w:tab w:val="num" w:pos="5040"/>
        </w:tabs>
        <w:ind w:left="5040" w:hanging="360"/>
      </w:pPr>
      <w:rPr>
        <w:rFonts w:ascii="Arial" w:hAnsi="Arial" w:hint="default"/>
      </w:rPr>
    </w:lvl>
    <w:lvl w:ilvl="7" w:tplc="AB601E44" w:tentative="1">
      <w:start w:val="1"/>
      <w:numFmt w:val="bullet"/>
      <w:lvlText w:val="•"/>
      <w:lvlJc w:val="left"/>
      <w:pPr>
        <w:tabs>
          <w:tab w:val="num" w:pos="5760"/>
        </w:tabs>
        <w:ind w:left="5760" w:hanging="360"/>
      </w:pPr>
      <w:rPr>
        <w:rFonts w:ascii="Arial" w:hAnsi="Arial" w:hint="default"/>
      </w:rPr>
    </w:lvl>
    <w:lvl w:ilvl="8" w:tplc="72604AC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7446144"/>
    <w:multiLevelType w:val="hybridMultilevel"/>
    <w:tmpl w:val="702E2342"/>
    <w:lvl w:ilvl="0" w:tplc="01F2EBC4">
      <w:start w:val="1"/>
      <w:numFmt w:val="bullet"/>
      <w:lvlText w:val="•"/>
      <w:lvlJc w:val="left"/>
      <w:pPr>
        <w:tabs>
          <w:tab w:val="num" w:pos="720"/>
        </w:tabs>
        <w:ind w:left="720" w:hanging="360"/>
      </w:pPr>
      <w:rPr>
        <w:rFonts w:ascii="Arial" w:hAnsi="Arial" w:hint="default"/>
      </w:rPr>
    </w:lvl>
    <w:lvl w:ilvl="1" w:tplc="6144C3E0" w:tentative="1">
      <w:start w:val="1"/>
      <w:numFmt w:val="bullet"/>
      <w:lvlText w:val="•"/>
      <w:lvlJc w:val="left"/>
      <w:pPr>
        <w:tabs>
          <w:tab w:val="num" w:pos="1440"/>
        </w:tabs>
        <w:ind w:left="1440" w:hanging="360"/>
      </w:pPr>
      <w:rPr>
        <w:rFonts w:ascii="Arial" w:hAnsi="Arial" w:hint="default"/>
      </w:rPr>
    </w:lvl>
    <w:lvl w:ilvl="2" w:tplc="1996F61E" w:tentative="1">
      <w:start w:val="1"/>
      <w:numFmt w:val="bullet"/>
      <w:lvlText w:val="•"/>
      <w:lvlJc w:val="left"/>
      <w:pPr>
        <w:tabs>
          <w:tab w:val="num" w:pos="2160"/>
        </w:tabs>
        <w:ind w:left="2160" w:hanging="360"/>
      </w:pPr>
      <w:rPr>
        <w:rFonts w:ascii="Arial" w:hAnsi="Arial" w:hint="default"/>
      </w:rPr>
    </w:lvl>
    <w:lvl w:ilvl="3" w:tplc="A5AE7FD6" w:tentative="1">
      <w:start w:val="1"/>
      <w:numFmt w:val="bullet"/>
      <w:lvlText w:val="•"/>
      <w:lvlJc w:val="left"/>
      <w:pPr>
        <w:tabs>
          <w:tab w:val="num" w:pos="2880"/>
        </w:tabs>
        <w:ind w:left="2880" w:hanging="360"/>
      </w:pPr>
      <w:rPr>
        <w:rFonts w:ascii="Arial" w:hAnsi="Arial" w:hint="default"/>
      </w:rPr>
    </w:lvl>
    <w:lvl w:ilvl="4" w:tplc="ACF48EF2" w:tentative="1">
      <w:start w:val="1"/>
      <w:numFmt w:val="bullet"/>
      <w:lvlText w:val="•"/>
      <w:lvlJc w:val="left"/>
      <w:pPr>
        <w:tabs>
          <w:tab w:val="num" w:pos="3600"/>
        </w:tabs>
        <w:ind w:left="3600" w:hanging="360"/>
      </w:pPr>
      <w:rPr>
        <w:rFonts w:ascii="Arial" w:hAnsi="Arial" w:hint="default"/>
      </w:rPr>
    </w:lvl>
    <w:lvl w:ilvl="5" w:tplc="41FA671E" w:tentative="1">
      <w:start w:val="1"/>
      <w:numFmt w:val="bullet"/>
      <w:lvlText w:val="•"/>
      <w:lvlJc w:val="left"/>
      <w:pPr>
        <w:tabs>
          <w:tab w:val="num" w:pos="4320"/>
        </w:tabs>
        <w:ind w:left="4320" w:hanging="360"/>
      </w:pPr>
      <w:rPr>
        <w:rFonts w:ascii="Arial" w:hAnsi="Arial" w:hint="default"/>
      </w:rPr>
    </w:lvl>
    <w:lvl w:ilvl="6" w:tplc="73B2DE5A" w:tentative="1">
      <w:start w:val="1"/>
      <w:numFmt w:val="bullet"/>
      <w:lvlText w:val="•"/>
      <w:lvlJc w:val="left"/>
      <w:pPr>
        <w:tabs>
          <w:tab w:val="num" w:pos="5040"/>
        </w:tabs>
        <w:ind w:left="5040" w:hanging="360"/>
      </w:pPr>
      <w:rPr>
        <w:rFonts w:ascii="Arial" w:hAnsi="Arial" w:hint="default"/>
      </w:rPr>
    </w:lvl>
    <w:lvl w:ilvl="7" w:tplc="C9567714" w:tentative="1">
      <w:start w:val="1"/>
      <w:numFmt w:val="bullet"/>
      <w:lvlText w:val="•"/>
      <w:lvlJc w:val="left"/>
      <w:pPr>
        <w:tabs>
          <w:tab w:val="num" w:pos="5760"/>
        </w:tabs>
        <w:ind w:left="5760" w:hanging="360"/>
      </w:pPr>
      <w:rPr>
        <w:rFonts w:ascii="Arial" w:hAnsi="Arial" w:hint="default"/>
      </w:rPr>
    </w:lvl>
    <w:lvl w:ilvl="8" w:tplc="BF5007D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74A4D30"/>
    <w:multiLevelType w:val="hybridMultilevel"/>
    <w:tmpl w:val="E53C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F914E0"/>
    <w:multiLevelType w:val="hybridMultilevel"/>
    <w:tmpl w:val="3774B558"/>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38792957"/>
    <w:multiLevelType w:val="hybridMultilevel"/>
    <w:tmpl w:val="FFFFFFFF"/>
    <w:lvl w:ilvl="0" w:tplc="9FF86B06">
      <w:start w:val="1"/>
      <w:numFmt w:val="bullet"/>
      <w:lvlText w:val="·"/>
      <w:lvlJc w:val="left"/>
      <w:pPr>
        <w:ind w:left="720" w:hanging="360"/>
      </w:pPr>
      <w:rPr>
        <w:rFonts w:ascii="Symbol" w:hAnsi="Symbol" w:hint="default"/>
      </w:rPr>
    </w:lvl>
    <w:lvl w:ilvl="1" w:tplc="62607F22">
      <w:start w:val="1"/>
      <w:numFmt w:val="bullet"/>
      <w:lvlText w:val="o"/>
      <w:lvlJc w:val="left"/>
      <w:pPr>
        <w:ind w:left="1440" w:hanging="360"/>
      </w:pPr>
      <w:rPr>
        <w:rFonts w:ascii="Courier New" w:hAnsi="Courier New" w:hint="default"/>
      </w:rPr>
    </w:lvl>
    <w:lvl w:ilvl="2" w:tplc="AE162AE6">
      <w:start w:val="1"/>
      <w:numFmt w:val="bullet"/>
      <w:lvlText w:val=""/>
      <w:lvlJc w:val="left"/>
      <w:pPr>
        <w:ind w:left="2160" w:hanging="360"/>
      </w:pPr>
      <w:rPr>
        <w:rFonts w:ascii="Wingdings" w:hAnsi="Wingdings" w:hint="default"/>
      </w:rPr>
    </w:lvl>
    <w:lvl w:ilvl="3" w:tplc="129C39BC">
      <w:start w:val="1"/>
      <w:numFmt w:val="bullet"/>
      <w:lvlText w:val=""/>
      <w:lvlJc w:val="left"/>
      <w:pPr>
        <w:ind w:left="2880" w:hanging="360"/>
      </w:pPr>
      <w:rPr>
        <w:rFonts w:ascii="Symbol" w:hAnsi="Symbol" w:hint="default"/>
      </w:rPr>
    </w:lvl>
    <w:lvl w:ilvl="4" w:tplc="43602EC4">
      <w:start w:val="1"/>
      <w:numFmt w:val="bullet"/>
      <w:lvlText w:val="o"/>
      <w:lvlJc w:val="left"/>
      <w:pPr>
        <w:ind w:left="3600" w:hanging="360"/>
      </w:pPr>
      <w:rPr>
        <w:rFonts w:ascii="Courier New" w:hAnsi="Courier New" w:hint="default"/>
      </w:rPr>
    </w:lvl>
    <w:lvl w:ilvl="5" w:tplc="940278EC">
      <w:start w:val="1"/>
      <w:numFmt w:val="bullet"/>
      <w:lvlText w:val=""/>
      <w:lvlJc w:val="left"/>
      <w:pPr>
        <w:ind w:left="4320" w:hanging="360"/>
      </w:pPr>
      <w:rPr>
        <w:rFonts w:ascii="Wingdings" w:hAnsi="Wingdings" w:hint="default"/>
      </w:rPr>
    </w:lvl>
    <w:lvl w:ilvl="6" w:tplc="521445FC">
      <w:start w:val="1"/>
      <w:numFmt w:val="bullet"/>
      <w:lvlText w:val=""/>
      <w:lvlJc w:val="left"/>
      <w:pPr>
        <w:ind w:left="5040" w:hanging="360"/>
      </w:pPr>
      <w:rPr>
        <w:rFonts w:ascii="Symbol" w:hAnsi="Symbol" w:hint="default"/>
      </w:rPr>
    </w:lvl>
    <w:lvl w:ilvl="7" w:tplc="6308C7CA">
      <w:start w:val="1"/>
      <w:numFmt w:val="bullet"/>
      <w:lvlText w:val="o"/>
      <w:lvlJc w:val="left"/>
      <w:pPr>
        <w:ind w:left="5760" w:hanging="360"/>
      </w:pPr>
      <w:rPr>
        <w:rFonts w:ascii="Courier New" w:hAnsi="Courier New" w:hint="default"/>
      </w:rPr>
    </w:lvl>
    <w:lvl w:ilvl="8" w:tplc="4A4A90DE">
      <w:start w:val="1"/>
      <w:numFmt w:val="bullet"/>
      <w:lvlText w:val=""/>
      <w:lvlJc w:val="left"/>
      <w:pPr>
        <w:ind w:left="6480" w:hanging="360"/>
      </w:pPr>
      <w:rPr>
        <w:rFonts w:ascii="Wingdings" w:hAnsi="Wingdings" w:hint="default"/>
      </w:rPr>
    </w:lvl>
  </w:abstractNum>
  <w:abstractNum w:abstractNumId="52" w15:restartNumberingAfterBreak="0">
    <w:nsid w:val="3B61C851"/>
    <w:multiLevelType w:val="hybridMultilevel"/>
    <w:tmpl w:val="FFFFFFFF"/>
    <w:lvl w:ilvl="0" w:tplc="3924A892">
      <w:start w:val="1"/>
      <w:numFmt w:val="bullet"/>
      <w:lvlText w:val="·"/>
      <w:lvlJc w:val="left"/>
      <w:pPr>
        <w:ind w:left="720" w:hanging="360"/>
      </w:pPr>
      <w:rPr>
        <w:rFonts w:ascii="Symbol" w:hAnsi="Symbol" w:hint="default"/>
      </w:rPr>
    </w:lvl>
    <w:lvl w:ilvl="1" w:tplc="6B46B80E">
      <w:start w:val="1"/>
      <w:numFmt w:val="bullet"/>
      <w:lvlText w:val="o"/>
      <w:lvlJc w:val="left"/>
      <w:pPr>
        <w:ind w:left="1440" w:hanging="360"/>
      </w:pPr>
      <w:rPr>
        <w:rFonts w:ascii="Courier New" w:hAnsi="Courier New" w:hint="default"/>
      </w:rPr>
    </w:lvl>
    <w:lvl w:ilvl="2" w:tplc="7938E0E8">
      <w:start w:val="1"/>
      <w:numFmt w:val="bullet"/>
      <w:lvlText w:val=""/>
      <w:lvlJc w:val="left"/>
      <w:pPr>
        <w:ind w:left="2160" w:hanging="360"/>
      </w:pPr>
      <w:rPr>
        <w:rFonts w:ascii="Wingdings" w:hAnsi="Wingdings" w:hint="default"/>
      </w:rPr>
    </w:lvl>
    <w:lvl w:ilvl="3" w:tplc="DD221B46">
      <w:start w:val="1"/>
      <w:numFmt w:val="bullet"/>
      <w:lvlText w:val=""/>
      <w:lvlJc w:val="left"/>
      <w:pPr>
        <w:ind w:left="2880" w:hanging="360"/>
      </w:pPr>
      <w:rPr>
        <w:rFonts w:ascii="Symbol" w:hAnsi="Symbol" w:hint="default"/>
      </w:rPr>
    </w:lvl>
    <w:lvl w:ilvl="4" w:tplc="D06C734C">
      <w:start w:val="1"/>
      <w:numFmt w:val="bullet"/>
      <w:lvlText w:val="o"/>
      <w:lvlJc w:val="left"/>
      <w:pPr>
        <w:ind w:left="3600" w:hanging="360"/>
      </w:pPr>
      <w:rPr>
        <w:rFonts w:ascii="Courier New" w:hAnsi="Courier New" w:hint="default"/>
      </w:rPr>
    </w:lvl>
    <w:lvl w:ilvl="5" w:tplc="8F32F1A6">
      <w:start w:val="1"/>
      <w:numFmt w:val="bullet"/>
      <w:lvlText w:val=""/>
      <w:lvlJc w:val="left"/>
      <w:pPr>
        <w:ind w:left="4320" w:hanging="360"/>
      </w:pPr>
      <w:rPr>
        <w:rFonts w:ascii="Wingdings" w:hAnsi="Wingdings" w:hint="default"/>
      </w:rPr>
    </w:lvl>
    <w:lvl w:ilvl="6" w:tplc="F1747450">
      <w:start w:val="1"/>
      <w:numFmt w:val="bullet"/>
      <w:lvlText w:val=""/>
      <w:lvlJc w:val="left"/>
      <w:pPr>
        <w:ind w:left="5040" w:hanging="360"/>
      </w:pPr>
      <w:rPr>
        <w:rFonts w:ascii="Symbol" w:hAnsi="Symbol" w:hint="default"/>
      </w:rPr>
    </w:lvl>
    <w:lvl w:ilvl="7" w:tplc="885A511C">
      <w:start w:val="1"/>
      <w:numFmt w:val="bullet"/>
      <w:lvlText w:val="o"/>
      <w:lvlJc w:val="left"/>
      <w:pPr>
        <w:ind w:left="5760" w:hanging="360"/>
      </w:pPr>
      <w:rPr>
        <w:rFonts w:ascii="Courier New" w:hAnsi="Courier New" w:hint="default"/>
      </w:rPr>
    </w:lvl>
    <w:lvl w:ilvl="8" w:tplc="23DE72FC">
      <w:start w:val="1"/>
      <w:numFmt w:val="bullet"/>
      <w:lvlText w:val=""/>
      <w:lvlJc w:val="left"/>
      <w:pPr>
        <w:ind w:left="6480" w:hanging="360"/>
      </w:pPr>
      <w:rPr>
        <w:rFonts w:ascii="Wingdings" w:hAnsi="Wingdings" w:hint="default"/>
      </w:rPr>
    </w:lvl>
  </w:abstractNum>
  <w:abstractNum w:abstractNumId="53" w15:restartNumberingAfterBreak="0">
    <w:nsid w:val="3C887E65"/>
    <w:multiLevelType w:val="hybridMultilevel"/>
    <w:tmpl w:val="FFFFFFFF"/>
    <w:lvl w:ilvl="0" w:tplc="22C41504">
      <w:start w:val="2"/>
      <w:numFmt w:val="decimal"/>
      <w:lvlText w:val="%1."/>
      <w:lvlJc w:val="left"/>
      <w:pPr>
        <w:ind w:left="720" w:hanging="360"/>
      </w:pPr>
    </w:lvl>
    <w:lvl w:ilvl="1" w:tplc="7E54F63A">
      <w:start w:val="1"/>
      <w:numFmt w:val="lowerLetter"/>
      <w:lvlText w:val="%2."/>
      <w:lvlJc w:val="left"/>
      <w:pPr>
        <w:ind w:left="1440" w:hanging="360"/>
      </w:pPr>
    </w:lvl>
    <w:lvl w:ilvl="2" w:tplc="DA2C48A2">
      <w:start w:val="1"/>
      <w:numFmt w:val="lowerRoman"/>
      <w:lvlText w:val="%3."/>
      <w:lvlJc w:val="right"/>
      <w:pPr>
        <w:ind w:left="2160" w:hanging="180"/>
      </w:pPr>
    </w:lvl>
    <w:lvl w:ilvl="3" w:tplc="F5623072">
      <w:start w:val="1"/>
      <w:numFmt w:val="decimal"/>
      <w:lvlText w:val="%4."/>
      <w:lvlJc w:val="left"/>
      <w:pPr>
        <w:ind w:left="2880" w:hanging="360"/>
      </w:pPr>
    </w:lvl>
    <w:lvl w:ilvl="4" w:tplc="0E88F66C">
      <w:start w:val="1"/>
      <w:numFmt w:val="lowerLetter"/>
      <w:lvlText w:val="%5."/>
      <w:lvlJc w:val="left"/>
      <w:pPr>
        <w:ind w:left="3600" w:hanging="360"/>
      </w:pPr>
    </w:lvl>
    <w:lvl w:ilvl="5" w:tplc="39F60A10">
      <w:start w:val="1"/>
      <w:numFmt w:val="lowerRoman"/>
      <w:lvlText w:val="%6."/>
      <w:lvlJc w:val="right"/>
      <w:pPr>
        <w:ind w:left="4320" w:hanging="180"/>
      </w:pPr>
    </w:lvl>
    <w:lvl w:ilvl="6" w:tplc="5AA84F66">
      <w:start w:val="1"/>
      <w:numFmt w:val="decimal"/>
      <w:lvlText w:val="%7."/>
      <w:lvlJc w:val="left"/>
      <w:pPr>
        <w:ind w:left="5040" w:hanging="360"/>
      </w:pPr>
    </w:lvl>
    <w:lvl w:ilvl="7" w:tplc="914EE018">
      <w:start w:val="1"/>
      <w:numFmt w:val="lowerLetter"/>
      <w:lvlText w:val="%8."/>
      <w:lvlJc w:val="left"/>
      <w:pPr>
        <w:ind w:left="5760" w:hanging="360"/>
      </w:pPr>
    </w:lvl>
    <w:lvl w:ilvl="8" w:tplc="AAD2C556">
      <w:start w:val="1"/>
      <w:numFmt w:val="lowerRoman"/>
      <w:lvlText w:val="%9."/>
      <w:lvlJc w:val="right"/>
      <w:pPr>
        <w:ind w:left="6480" w:hanging="180"/>
      </w:pPr>
    </w:lvl>
  </w:abstractNum>
  <w:abstractNum w:abstractNumId="54" w15:restartNumberingAfterBreak="0">
    <w:nsid w:val="3D680B20"/>
    <w:multiLevelType w:val="hybridMultilevel"/>
    <w:tmpl w:val="818C7A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DD84609"/>
    <w:multiLevelType w:val="hybridMultilevel"/>
    <w:tmpl w:val="20ACC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06E77C5"/>
    <w:multiLevelType w:val="hybridMultilevel"/>
    <w:tmpl w:val="258A9CF0"/>
    <w:lvl w:ilvl="0" w:tplc="3CD4FBF0">
      <w:start w:val="1"/>
      <w:numFmt w:val="bullet"/>
      <w:lvlText w:val="•"/>
      <w:lvlJc w:val="left"/>
      <w:pPr>
        <w:tabs>
          <w:tab w:val="num" w:pos="720"/>
        </w:tabs>
        <w:ind w:left="720" w:hanging="360"/>
      </w:pPr>
      <w:rPr>
        <w:rFonts w:ascii="Arial" w:hAnsi="Arial" w:hint="default"/>
      </w:rPr>
    </w:lvl>
    <w:lvl w:ilvl="1" w:tplc="DA5810BA" w:tentative="1">
      <w:start w:val="1"/>
      <w:numFmt w:val="bullet"/>
      <w:lvlText w:val="•"/>
      <w:lvlJc w:val="left"/>
      <w:pPr>
        <w:tabs>
          <w:tab w:val="num" w:pos="1440"/>
        </w:tabs>
        <w:ind w:left="1440" w:hanging="360"/>
      </w:pPr>
      <w:rPr>
        <w:rFonts w:ascii="Arial" w:hAnsi="Arial" w:hint="default"/>
      </w:rPr>
    </w:lvl>
    <w:lvl w:ilvl="2" w:tplc="260C14FE" w:tentative="1">
      <w:start w:val="1"/>
      <w:numFmt w:val="bullet"/>
      <w:lvlText w:val="•"/>
      <w:lvlJc w:val="left"/>
      <w:pPr>
        <w:tabs>
          <w:tab w:val="num" w:pos="2160"/>
        </w:tabs>
        <w:ind w:left="2160" w:hanging="360"/>
      </w:pPr>
      <w:rPr>
        <w:rFonts w:ascii="Arial" w:hAnsi="Arial" w:hint="default"/>
      </w:rPr>
    </w:lvl>
    <w:lvl w:ilvl="3" w:tplc="A6BE306E" w:tentative="1">
      <w:start w:val="1"/>
      <w:numFmt w:val="bullet"/>
      <w:lvlText w:val="•"/>
      <w:lvlJc w:val="left"/>
      <w:pPr>
        <w:tabs>
          <w:tab w:val="num" w:pos="2880"/>
        </w:tabs>
        <w:ind w:left="2880" w:hanging="360"/>
      </w:pPr>
      <w:rPr>
        <w:rFonts w:ascii="Arial" w:hAnsi="Arial" w:hint="default"/>
      </w:rPr>
    </w:lvl>
    <w:lvl w:ilvl="4" w:tplc="519AF4F6" w:tentative="1">
      <w:start w:val="1"/>
      <w:numFmt w:val="bullet"/>
      <w:lvlText w:val="•"/>
      <w:lvlJc w:val="left"/>
      <w:pPr>
        <w:tabs>
          <w:tab w:val="num" w:pos="3600"/>
        </w:tabs>
        <w:ind w:left="3600" w:hanging="360"/>
      </w:pPr>
      <w:rPr>
        <w:rFonts w:ascii="Arial" w:hAnsi="Arial" w:hint="default"/>
      </w:rPr>
    </w:lvl>
    <w:lvl w:ilvl="5" w:tplc="2D7EC2F4" w:tentative="1">
      <w:start w:val="1"/>
      <w:numFmt w:val="bullet"/>
      <w:lvlText w:val="•"/>
      <w:lvlJc w:val="left"/>
      <w:pPr>
        <w:tabs>
          <w:tab w:val="num" w:pos="4320"/>
        </w:tabs>
        <w:ind w:left="4320" w:hanging="360"/>
      </w:pPr>
      <w:rPr>
        <w:rFonts w:ascii="Arial" w:hAnsi="Arial" w:hint="default"/>
      </w:rPr>
    </w:lvl>
    <w:lvl w:ilvl="6" w:tplc="8634FB32" w:tentative="1">
      <w:start w:val="1"/>
      <w:numFmt w:val="bullet"/>
      <w:lvlText w:val="•"/>
      <w:lvlJc w:val="left"/>
      <w:pPr>
        <w:tabs>
          <w:tab w:val="num" w:pos="5040"/>
        </w:tabs>
        <w:ind w:left="5040" w:hanging="360"/>
      </w:pPr>
      <w:rPr>
        <w:rFonts w:ascii="Arial" w:hAnsi="Arial" w:hint="default"/>
      </w:rPr>
    </w:lvl>
    <w:lvl w:ilvl="7" w:tplc="78CCA48A" w:tentative="1">
      <w:start w:val="1"/>
      <w:numFmt w:val="bullet"/>
      <w:lvlText w:val="•"/>
      <w:lvlJc w:val="left"/>
      <w:pPr>
        <w:tabs>
          <w:tab w:val="num" w:pos="5760"/>
        </w:tabs>
        <w:ind w:left="5760" w:hanging="360"/>
      </w:pPr>
      <w:rPr>
        <w:rFonts w:ascii="Arial" w:hAnsi="Arial" w:hint="default"/>
      </w:rPr>
    </w:lvl>
    <w:lvl w:ilvl="8" w:tplc="D086535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14A6D45"/>
    <w:multiLevelType w:val="hybridMultilevel"/>
    <w:tmpl w:val="E10E525A"/>
    <w:lvl w:ilvl="0" w:tplc="DFE87780">
      <w:numFmt w:val="bullet"/>
      <w:lvlText w:val="•"/>
      <w:lvlJc w:val="left"/>
      <w:pPr>
        <w:tabs>
          <w:tab w:val="num" w:pos="360"/>
        </w:tabs>
        <w:ind w:left="360" w:hanging="360"/>
      </w:pPr>
      <w:rPr>
        <w:rFonts w:ascii="Aptos" w:eastAsia="Aptos" w:hAnsi="Aptos" w:cs="Times New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58" w15:restartNumberingAfterBreak="0">
    <w:nsid w:val="430F490A"/>
    <w:multiLevelType w:val="hybridMultilevel"/>
    <w:tmpl w:val="D496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0700BF"/>
    <w:multiLevelType w:val="hybridMultilevel"/>
    <w:tmpl w:val="9C68D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44954A32"/>
    <w:multiLevelType w:val="hybridMultilevel"/>
    <w:tmpl w:val="32D8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5745CF"/>
    <w:multiLevelType w:val="hybridMultilevel"/>
    <w:tmpl w:val="96F4A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6E1ADA6"/>
    <w:multiLevelType w:val="hybridMultilevel"/>
    <w:tmpl w:val="FFFFFFFF"/>
    <w:lvl w:ilvl="0" w:tplc="702260F4">
      <w:start w:val="1"/>
      <w:numFmt w:val="bullet"/>
      <w:lvlText w:val="·"/>
      <w:lvlJc w:val="left"/>
      <w:pPr>
        <w:ind w:left="720" w:hanging="360"/>
      </w:pPr>
      <w:rPr>
        <w:rFonts w:ascii="Symbol" w:hAnsi="Symbol" w:hint="default"/>
      </w:rPr>
    </w:lvl>
    <w:lvl w:ilvl="1" w:tplc="CF707C76">
      <w:start w:val="1"/>
      <w:numFmt w:val="bullet"/>
      <w:lvlText w:val="o"/>
      <w:lvlJc w:val="left"/>
      <w:pPr>
        <w:ind w:left="1440" w:hanging="360"/>
      </w:pPr>
      <w:rPr>
        <w:rFonts w:ascii="Courier New" w:hAnsi="Courier New" w:hint="default"/>
      </w:rPr>
    </w:lvl>
    <w:lvl w:ilvl="2" w:tplc="3BA6982C">
      <w:start w:val="1"/>
      <w:numFmt w:val="bullet"/>
      <w:lvlText w:val=""/>
      <w:lvlJc w:val="left"/>
      <w:pPr>
        <w:ind w:left="2160" w:hanging="360"/>
      </w:pPr>
      <w:rPr>
        <w:rFonts w:ascii="Wingdings" w:hAnsi="Wingdings" w:hint="default"/>
      </w:rPr>
    </w:lvl>
    <w:lvl w:ilvl="3" w:tplc="4B3ED9CE">
      <w:start w:val="1"/>
      <w:numFmt w:val="bullet"/>
      <w:lvlText w:val=""/>
      <w:lvlJc w:val="left"/>
      <w:pPr>
        <w:ind w:left="2880" w:hanging="360"/>
      </w:pPr>
      <w:rPr>
        <w:rFonts w:ascii="Symbol" w:hAnsi="Symbol" w:hint="default"/>
      </w:rPr>
    </w:lvl>
    <w:lvl w:ilvl="4" w:tplc="71368B64">
      <w:start w:val="1"/>
      <w:numFmt w:val="bullet"/>
      <w:lvlText w:val="o"/>
      <w:lvlJc w:val="left"/>
      <w:pPr>
        <w:ind w:left="3600" w:hanging="360"/>
      </w:pPr>
      <w:rPr>
        <w:rFonts w:ascii="Courier New" w:hAnsi="Courier New" w:hint="default"/>
      </w:rPr>
    </w:lvl>
    <w:lvl w:ilvl="5" w:tplc="F72E5002">
      <w:start w:val="1"/>
      <w:numFmt w:val="bullet"/>
      <w:lvlText w:val=""/>
      <w:lvlJc w:val="left"/>
      <w:pPr>
        <w:ind w:left="4320" w:hanging="360"/>
      </w:pPr>
      <w:rPr>
        <w:rFonts w:ascii="Wingdings" w:hAnsi="Wingdings" w:hint="default"/>
      </w:rPr>
    </w:lvl>
    <w:lvl w:ilvl="6" w:tplc="F6C458BC">
      <w:start w:val="1"/>
      <w:numFmt w:val="bullet"/>
      <w:lvlText w:val=""/>
      <w:lvlJc w:val="left"/>
      <w:pPr>
        <w:ind w:left="5040" w:hanging="360"/>
      </w:pPr>
      <w:rPr>
        <w:rFonts w:ascii="Symbol" w:hAnsi="Symbol" w:hint="default"/>
      </w:rPr>
    </w:lvl>
    <w:lvl w:ilvl="7" w:tplc="B28AFA3C">
      <w:start w:val="1"/>
      <w:numFmt w:val="bullet"/>
      <w:lvlText w:val="o"/>
      <w:lvlJc w:val="left"/>
      <w:pPr>
        <w:ind w:left="5760" w:hanging="360"/>
      </w:pPr>
      <w:rPr>
        <w:rFonts w:ascii="Courier New" w:hAnsi="Courier New" w:hint="default"/>
      </w:rPr>
    </w:lvl>
    <w:lvl w:ilvl="8" w:tplc="52EEEB70">
      <w:start w:val="1"/>
      <w:numFmt w:val="bullet"/>
      <w:lvlText w:val=""/>
      <w:lvlJc w:val="left"/>
      <w:pPr>
        <w:ind w:left="6480" w:hanging="360"/>
      </w:pPr>
      <w:rPr>
        <w:rFonts w:ascii="Wingdings" w:hAnsi="Wingdings" w:hint="default"/>
      </w:rPr>
    </w:lvl>
  </w:abstractNum>
  <w:abstractNum w:abstractNumId="63" w15:restartNumberingAfterBreak="0">
    <w:nsid w:val="47251D45"/>
    <w:multiLevelType w:val="hybridMultilevel"/>
    <w:tmpl w:val="0D9EE7DA"/>
    <w:lvl w:ilvl="0" w:tplc="2D3E2CA4">
      <w:start w:val="1"/>
      <w:numFmt w:val="bullet"/>
      <w:lvlText w:val="•"/>
      <w:lvlJc w:val="left"/>
      <w:pPr>
        <w:tabs>
          <w:tab w:val="num" w:pos="720"/>
        </w:tabs>
        <w:ind w:left="720" w:hanging="360"/>
      </w:pPr>
      <w:rPr>
        <w:rFonts w:ascii="Arial" w:hAnsi="Arial" w:hint="default"/>
      </w:rPr>
    </w:lvl>
    <w:lvl w:ilvl="1" w:tplc="0868C21C" w:tentative="1">
      <w:start w:val="1"/>
      <w:numFmt w:val="bullet"/>
      <w:lvlText w:val="•"/>
      <w:lvlJc w:val="left"/>
      <w:pPr>
        <w:tabs>
          <w:tab w:val="num" w:pos="1440"/>
        </w:tabs>
        <w:ind w:left="1440" w:hanging="360"/>
      </w:pPr>
      <w:rPr>
        <w:rFonts w:ascii="Arial" w:hAnsi="Arial" w:hint="default"/>
      </w:rPr>
    </w:lvl>
    <w:lvl w:ilvl="2" w:tplc="640EE8AC" w:tentative="1">
      <w:start w:val="1"/>
      <w:numFmt w:val="bullet"/>
      <w:lvlText w:val="•"/>
      <w:lvlJc w:val="left"/>
      <w:pPr>
        <w:tabs>
          <w:tab w:val="num" w:pos="2160"/>
        </w:tabs>
        <w:ind w:left="2160" w:hanging="360"/>
      </w:pPr>
      <w:rPr>
        <w:rFonts w:ascii="Arial" w:hAnsi="Arial" w:hint="default"/>
      </w:rPr>
    </w:lvl>
    <w:lvl w:ilvl="3" w:tplc="C644D6B2" w:tentative="1">
      <w:start w:val="1"/>
      <w:numFmt w:val="bullet"/>
      <w:lvlText w:val="•"/>
      <w:lvlJc w:val="left"/>
      <w:pPr>
        <w:tabs>
          <w:tab w:val="num" w:pos="2880"/>
        </w:tabs>
        <w:ind w:left="2880" w:hanging="360"/>
      </w:pPr>
      <w:rPr>
        <w:rFonts w:ascii="Arial" w:hAnsi="Arial" w:hint="default"/>
      </w:rPr>
    </w:lvl>
    <w:lvl w:ilvl="4" w:tplc="1564DA6C" w:tentative="1">
      <w:start w:val="1"/>
      <w:numFmt w:val="bullet"/>
      <w:lvlText w:val="•"/>
      <w:lvlJc w:val="left"/>
      <w:pPr>
        <w:tabs>
          <w:tab w:val="num" w:pos="3600"/>
        </w:tabs>
        <w:ind w:left="3600" w:hanging="360"/>
      </w:pPr>
      <w:rPr>
        <w:rFonts w:ascii="Arial" w:hAnsi="Arial" w:hint="default"/>
      </w:rPr>
    </w:lvl>
    <w:lvl w:ilvl="5" w:tplc="DE24A164" w:tentative="1">
      <w:start w:val="1"/>
      <w:numFmt w:val="bullet"/>
      <w:lvlText w:val="•"/>
      <w:lvlJc w:val="left"/>
      <w:pPr>
        <w:tabs>
          <w:tab w:val="num" w:pos="4320"/>
        </w:tabs>
        <w:ind w:left="4320" w:hanging="360"/>
      </w:pPr>
      <w:rPr>
        <w:rFonts w:ascii="Arial" w:hAnsi="Arial" w:hint="default"/>
      </w:rPr>
    </w:lvl>
    <w:lvl w:ilvl="6" w:tplc="19308458" w:tentative="1">
      <w:start w:val="1"/>
      <w:numFmt w:val="bullet"/>
      <w:lvlText w:val="•"/>
      <w:lvlJc w:val="left"/>
      <w:pPr>
        <w:tabs>
          <w:tab w:val="num" w:pos="5040"/>
        </w:tabs>
        <w:ind w:left="5040" w:hanging="360"/>
      </w:pPr>
      <w:rPr>
        <w:rFonts w:ascii="Arial" w:hAnsi="Arial" w:hint="default"/>
      </w:rPr>
    </w:lvl>
    <w:lvl w:ilvl="7" w:tplc="8B105D60" w:tentative="1">
      <w:start w:val="1"/>
      <w:numFmt w:val="bullet"/>
      <w:lvlText w:val="•"/>
      <w:lvlJc w:val="left"/>
      <w:pPr>
        <w:tabs>
          <w:tab w:val="num" w:pos="5760"/>
        </w:tabs>
        <w:ind w:left="5760" w:hanging="360"/>
      </w:pPr>
      <w:rPr>
        <w:rFonts w:ascii="Arial" w:hAnsi="Arial" w:hint="default"/>
      </w:rPr>
    </w:lvl>
    <w:lvl w:ilvl="8" w:tplc="BA48DBD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75F491F"/>
    <w:multiLevelType w:val="hybridMultilevel"/>
    <w:tmpl w:val="F81C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850E703"/>
    <w:multiLevelType w:val="hybridMultilevel"/>
    <w:tmpl w:val="FFFFFFFF"/>
    <w:lvl w:ilvl="0" w:tplc="07522412">
      <w:start w:val="1"/>
      <w:numFmt w:val="bullet"/>
      <w:lvlText w:val="·"/>
      <w:lvlJc w:val="left"/>
      <w:pPr>
        <w:ind w:left="720" w:hanging="360"/>
      </w:pPr>
      <w:rPr>
        <w:rFonts w:ascii="Symbol" w:hAnsi="Symbol" w:hint="default"/>
      </w:rPr>
    </w:lvl>
    <w:lvl w:ilvl="1" w:tplc="23A49222">
      <w:start w:val="1"/>
      <w:numFmt w:val="bullet"/>
      <w:lvlText w:val="o"/>
      <w:lvlJc w:val="left"/>
      <w:pPr>
        <w:ind w:left="1440" w:hanging="360"/>
      </w:pPr>
      <w:rPr>
        <w:rFonts w:ascii="Courier New" w:hAnsi="Courier New" w:hint="default"/>
      </w:rPr>
    </w:lvl>
    <w:lvl w:ilvl="2" w:tplc="CF7A0C78">
      <w:start w:val="1"/>
      <w:numFmt w:val="bullet"/>
      <w:lvlText w:val=""/>
      <w:lvlJc w:val="left"/>
      <w:pPr>
        <w:ind w:left="2160" w:hanging="360"/>
      </w:pPr>
      <w:rPr>
        <w:rFonts w:ascii="Wingdings" w:hAnsi="Wingdings" w:hint="default"/>
      </w:rPr>
    </w:lvl>
    <w:lvl w:ilvl="3" w:tplc="A2DEB592">
      <w:start w:val="1"/>
      <w:numFmt w:val="bullet"/>
      <w:lvlText w:val=""/>
      <w:lvlJc w:val="left"/>
      <w:pPr>
        <w:ind w:left="2880" w:hanging="360"/>
      </w:pPr>
      <w:rPr>
        <w:rFonts w:ascii="Symbol" w:hAnsi="Symbol" w:hint="default"/>
      </w:rPr>
    </w:lvl>
    <w:lvl w:ilvl="4" w:tplc="23E679A6">
      <w:start w:val="1"/>
      <w:numFmt w:val="bullet"/>
      <w:lvlText w:val="o"/>
      <w:lvlJc w:val="left"/>
      <w:pPr>
        <w:ind w:left="3600" w:hanging="360"/>
      </w:pPr>
      <w:rPr>
        <w:rFonts w:ascii="Courier New" w:hAnsi="Courier New" w:hint="default"/>
      </w:rPr>
    </w:lvl>
    <w:lvl w:ilvl="5" w:tplc="5186EA7E">
      <w:start w:val="1"/>
      <w:numFmt w:val="bullet"/>
      <w:lvlText w:val=""/>
      <w:lvlJc w:val="left"/>
      <w:pPr>
        <w:ind w:left="4320" w:hanging="360"/>
      </w:pPr>
      <w:rPr>
        <w:rFonts w:ascii="Wingdings" w:hAnsi="Wingdings" w:hint="default"/>
      </w:rPr>
    </w:lvl>
    <w:lvl w:ilvl="6" w:tplc="732CF84E">
      <w:start w:val="1"/>
      <w:numFmt w:val="bullet"/>
      <w:lvlText w:val=""/>
      <w:lvlJc w:val="left"/>
      <w:pPr>
        <w:ind w:left="5040" w:hanging="360"/>
      </w:pPr>
      <w:rPr>
        <w:rFonts w:ascii="Symbol" w:hAnsi="Symbol" w:hint="default"/>
      </w:rPr>
    </w:lvl>
    <w:lvl w:ilvl="7" w:tplc="71DEB7BE">
      <w:start w:val="1"/>
      <w:numFmt w:val="bullet"/>
      <w:lvlText w:val="o"/>
      <w:lvlJc w:val="left"/>
      <w:pPr>
        <w:ind w:left="5760" w:hanging="360"/>
      </w:pPr>
      <w:rPr>
        <w:rFonts w:ascii="Courier New" w:hAnsi="Courier New" w:hint="default"/>
      </w:rPr>
    </w:lvl>
    <w:lvl w:ilvl="8" w:tplc="8FF408FC">
      <w:start w:val="1"/>
      <w:numFmt w:val="bullet"/>
      <w:lvlText w:val=""/>
      <w:lvlJc w:val="left"/>
      <w:pPr>
        <w:ind w:left="6480" w:hanging="360"/>
      </w:pPr>
      <w:rPr>
        <w:rFonts w:ascii="Wingdings" w:hAnsi="Wingdings" w:hint="default"/>
      </w:rPr>
    </w:lvl>
  </w:abstractNum>
  <w:abstractNum w:abstractNumId="66" w15:restartNumberingAfterBreak="0">
    <w:nsid w:val="48B747CA"/>
    <w:multiLevelType w:val="hybridMultilevel"/>
    <w:tmpl w:val="C8F4B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F052C38"/>
    <w:multiLevelType w:val="hybridMultilevel"/>
    <w:tmpl w:val="0B808804"/>
    <w:lvl w:ilvl="0" w:tplc="DFE87780">
      <w:numFmt w:val="bullet"/>
      <w:lvlText w:val="•"/>
      <w:lvlJc w:val="left"/>
      <w:pPr>
        <w:tabs>
          <w:tab w:val="num" w:pos="360"/>
        </w:tabs>
        <w:ind w:left="360" w:hanging="360"/>
      </w:pPr>
      <w:rPr>
        <w:rFonts w:ascii="Aptos" w:eastAsia="Aptos" w:hAnsi="Aptos" w:cs="Times New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8" w15:restartNumberingAfterBreak="0">
    <w:nsid w:val="4F4A7F7F"/>
    <w:multiLevelType w:val="hybridMultilevel"/>
    <w:tmpl w:val="EBF25B06"/>
    <w:lvl w:ilvl="0" w:tplc="88580632">
      <w:start w:val="1"/>
      <w:numFmt w:val="bullet"/>
      <w:lvlText w:val="•"/>
      <w:lvlJc w:val="left"/>
      <w:pPr>
        <w:tabs>
          <w:tab w:val="num" w:pos="720"/>
        </w:tabs>
        <w:ind w:left="720" w:hanging="360"/>
      </w:pPr>
      <w:rPr>
        <w:rFonts w:ascii="Arial" w:hAnsi="Arial" w:hint="default"/>
      </w:rPr>
    </w:lvl>
    <w:lvl w:ilvl="1" w:tplc="F8D220EC" w:tentative="1">
      <w:start w:val="1"/>
      <w:numFmt w:val="bullet"/>
      <w:lvlText w:val="•"/>
      <w:lvlJc w:val="left"/>
      <w:pPr>
        <w:tabs>
          <w:tab w:val="num" w:pos="1440"/>
        </w:tabs>
        <w:ind w:left="1440" w:hanging="360"/>
      </w:pPr>
      <w:rPr>
        <w:rFonts w:ascii="Arial" w:hAnsi="Arial" w:hint="default"/>
      </w:rPr>
    </w:lvl>
    <w:lvl w:ilvl="2" w:tplc="50D2EBD2" w:tentative="1">
      <w:start w:val="1"/>
      <w:numFmt w:val="bullet"/>
      <w:lvlText w:val="•"/>
      <w:lvlJc w:val="left"/>
      <w:pPr>
        <w:tabs>
          <w:tab w:val="num" w:pos="2160"/>
        </w:tabs>
        <w:ind w:left="2160" w:hanging="360"/>
      </w:pPr>
      <w:rPr>
        <w:rFonts w:ascii="Arial" w:hAnsi="Arial" w:hint="default"/>
      </w:rPr>
    </w:lvl>
    <w:lvl w:ilvl="3" w:tplc="657A5CF4" w:tentative="1">
      <w:start w:val="1"/>
      <w:numFmt w:val="bullet"/>
      <w:lvlText w:val="•"/>
      <w:lvlJc w:val="left"/>
      <w:pPr>
        <w:tabs>
          <w:tab w:val="num" w:pos="2880"/>
        </w:tabs>
        <w:ind w:left="2880" w:hanging="360"/>
      </w:pPr>
      <w:rPr>
        <w:rFonts w:ascii="Arial" w:hAnsi="Arial" w:hint="default"/>
      </w:rPr>
    </w:lvl>
    <w:lvl w:ilvl="4" w:tplc="6BA4CDAA" w:tentative="1">
      <w:start w:val="1"/>
      <w:numFmt w:val="bullet"/>
      <w:lvlText w:val="•"/>
      <w:lvlJc w:val="left"/>
      <w:pPr>
        <w:tabs>
          <w:tab w:val="num" w:pos="3600"/>
        </w:tabs>
        <w:ind w:left="3600" w:hanging="360"/>
      </w:pPr>
      <w:rPr>
        <w:rFonts w:ascii="Arial" w:hAnsi="Arial" w:hint="default"/>
      </w:rPr>
    </w:lvl>
    <w:lvl w:ilvl="5" w:tplc="875E8732" w:tentative="1">
      <w:start w:val="1"/>
      <w:numFmt w:val="bullet"/>
      <w:lvlText w:val="•"/>
      <w:lvlJc w:val="left"/>
      <w:pPr>
        <w:tabs>
          <w:tab w:val="num" w:pos="4320"/>
        </w:tabs>
        <w:ind w:left="4320" w:hanging="360"/>
      </w:pPr>
      <w:rPr>
        <w:rFonts w:ascii="Arial" w:hAnsi="Arial" w:hint="default"/>
      </w:rPr>
    </w:lvl>
    <w:lvl w:ilvl="6" w:tplc="FC2A8500" w:tentative="1">
      <w:start w:val="1"/>
      <w:numFmt w:val="bullet"/>
      <w:lvlText w:val="•"/>
      <w:lvlJc w:val="left"/>
      <w:pPr>
        <w:tabs>
          <w:tab w:val="num" w:pos="5040"/>
        </w:tabs>
        <w:ind w:left="5040" w:hanging="360"/>
      </w:pPr>
      <w:rPr>
        <w:rFonts w:ascii="Arial" w:hAnsi="Arial" w:hint="default"/>
      </w:rPr>
    </w:lvl>
    <w:lvl w:ilvl="7" w:tplc="E050F04A" w:tentative="1">
      <w:start w:val="1"/>
      <w:numFmt w:val="bullet"/>
      <w:lvlText w:val="•"/>
      <w:lvlJc w:val="left"/>
      <w:pPr>
        <w:tabs>
          <w:tab w:val="num" w:pos="5760"/>
        </w:tabs>
        <w:ind w:left="5760" w:hanging="360"/>
      </w:pPr>
      <w:rPr>
        <w:rFonts w:ascii="Arial" w:hAnsi="Arial" w:hint="default"/>
      </w:rPr>
    </w:lvl>
    <w:lvl w:ilvl="8" w:tplc="E6A6F0E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FAD5327"/>
    <w:multiLevelType w:val="hybridMultilevel"/>
    <w:tmpl w:val="8C10A300"/>
    <w:lvl w:ilvl="0" w:tplc="EA264E74">
      <w:start w:val="1"/>
      <w:numFmt w:val="bullet"/>
      <w:lvlText w:val="•"/>
      <w:lvlJc w:val="left"/>
      <w:pPr>
        <w:tabs>
          <w:tab w:val="num" w:pos="720"/>
        </w:tabs>
        <w:ind w:left="720" w:hanging="360"/>
      </w:pPr>
      <w:rPr>
        <w:rFonts w:ascii="Arial" w:hAnsi="Arial" w:hint="default"/>
      </w:rPr>
    </w:lvl>
    <w:lvl w:ilvl="1" w:tplc="19F88428" w:tentative="1">
      <w:start w:val="1"/>
      <w:numFmt w:val="bullet"/>
      <w:lvlText w:val="•"/>
      <w:lvlJc w:val="left"/>
      <w:pPr>
        <w:tabs>
          <w:tab w:val="num" w:pos="1440"/>
        </w:tabs>
        <w:ind w:left="1440" w:hanging="360"/>
      </w:pPr>
      <w:rPr>
        <w:rFonts w:ascii="Arial" w:hAnsi="Arial" w:hint="default"/>
      </w:rPr>
    </w:lvl>
    <w:lvl w:ilvl="2" w:tplc="6C2E785C" w:tentative="1">
      <w:start w:val="1"/>
      <w:numFmt w:val="bullet"/>
      <w:lvlText w:val="•"/>
      <w:lvlJc w:val="left"/>
      <w:pPr>
        <w:tabs>
          <w:tab w:val="num" w:pos="2160"/>
        </w:tabs>
        <w:ind w:left="2160" w:hanging="360"/>
      </w:pPr>
      <w:rPr>
        <w:rFonts w:ascii="Arial" w:hAnsi="Arial" w:hint="default"/>
      </w:rPr>
    </w:lvl>
    <w:lvl w:ilvl="3" w:tplc="C99623E4" w:tentative="1">
      <w:start w:val="1"/>
      <w:numFmt w:val="bullet"/>
      <w:lvlText w:val="•"/>
      <w:lvlJc w:val="left"/>
      <w:pPr>
        <w:tabs>
          <w:tab w:val="num" w:pos="2880"/>
        </w:tabs>
        <w:ind w:left="2880" w:hanging="360"/>
      </w:pPr>
      <w:rPr>
        <w:rFonts w:ascii="Arial" w:hAnsi="Arial" w:hint="default"/>
      </w:rPr>
    </w:lvl>
    <w:lvl w:ilvl="4" w:tplc="3ABC8F7A" w:tentative="1">
      <w:start w:val="1"/>
      <w:numFmt w:val="bullet"/>
      <w:lvlText w:val="•"/>
      <w:lvlJc w:val="left"/>
      <w:pPr>
        <w:tabs>
          <w:tab w:val="num" w:pos="3600"/>
        </w:tabs>
        <w:ind w:left="3600" w:hanging="360"/>
      </w:pPr>
      <w:rPr>
        <w:rFonts w:ascii="Arial" w:hAnsi="Arial" w:hint="default"/>
      </w:rPr>
    </w:lvl>
    <w:lvl w:ilvl="5" w:tplc="B9E07402" w:tentative="1">
      <w:start w:val="1"/>
      <w:numFmt w:val="bullet"/>
      <w:lvlText w:val="•"/>
      <w:lvlJc w:val="left"/>
      <w:pPr>
        <w:tabs>
          <w:tab w:val="num" w:pos="4320"/>
        </w:tabs>
        <w:ind w:left="4320" w:hanging="360"/>
      </w:pPr>
      <w:rPr>
        <w:rFonts w:ascii="Arial" w:hAnsi="Arial" w:hint="default"/>
      </w:rPr>
    </w:lvl>
    <w:lvl w:ilvl="6" w:tplc="F6DC0F24" w:tentative="1">
      <w:start w:val="1"/>
      <w:numFmt w:val="bullet"/>
      <w:lvlText w:val="•"/>
      <w:lvlJc w:val="left"/>
      <w:pPr>
        <w:tabs>
          <w:tab w:val="num" w:pos="5040"/>
        </w:tabs>
        <w:ind w:left="5040" w:hanging="360"/>
      </w:pPr>
      <w:rPr>
        <w:rFonts w:ascii="Arial" w:hAnsi="Arial" w:hint="default"/>
      </w:rPr>
    </w:lvl>
    <w:lvl w:ilvl="7" w:tplc="26841D72" w:tentative="1">
      <w:start w:val="1"/>
      <w:numFmt w:val="bullet"/>
      <w:lvlText w:val="•"/>
      <w:lvlJc w:val="left"/>
      <w:pPr>
        <w:tabs>
          <w:tab w:val="num" w:pos="5760"/>
        </w:tabs>
        <w:ind w:left="5760" w:hanging="360"/>
      </w:pPr>
      <w:rPr>
        <w:rFonts w:ascii="Arial" w:hAnsi="Arial" w:hint="default"/>
      </w:rPr>
    </w:lvl>
    <w:lvl w:ilvl="8" w:tplc="1262B6CE"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144C2CF"/>
    <w:multiLevelType w:val="hybridMultilevel"/>
    <w:tmpl w:val="FFFFFFFF"/>
    <w:lvl w:ilvl="0" w:tplc="9B48ACD2">
      <w:start w:val="1"/>
      <w:numFmt w:val="bullet"/>
      <w:lvlText w:val="·"/>
      <w:lvlJc w:val="left"/>
      <w:pPr>
        <w:ind w:left="720" w:hanging="360"/>
      </w:pPr>
      <w:rPr>
        <w:rFonts w:ascii="Symbol" w:hAnsi="Symbol" w:hint="default"/>
      </w:rPr>
    </w:lvl>
    <w:lvl w:ilvl="1" w:tplc="89AAD0E4">
      <w:start w:val="1"/>
      <w:numFmt w:val="bullet"/>
      <w:lvlText w:val="o"/>
      <w:lvlJc w:val="left"/>
      <w:pPr>
        <w:ind w:left="1440" w:hanging="360"/>
      </w:pPr>
      <w:rPr>
        <w:rFonts w:ascii="Courier New" w:hAnsi="Courier New" w:hint="default"/>
      </w:rPr>
    </w:lvl>
    <w:lvl w:ilvl="2" w:tplc="3654AA0C">
      <w:start w:val="1"/>
      <w:numFmt w:val="bullet"/>
      <w:lvlText w:val=""/>
      <w:lvlJc w:val="left"/>
      <w:pPr>
        <w:ind w:left="2160" w:hanging="360"/>
      </w:pPr>
      <w:rPr>
        <w:rFonts w:ascii="Wingdings" w:hAnsi="Wingdings" w:hint="default"/>
      </w:rPr>
    </w:lvl>
    <w:lvl w:ilvl="3" w:tplc="016AA660">
      <w:start w:val="1"/>
      <w:numFmt w:val="bullet"/>
      <w:lvlText w:val=""/>
      <w:lvlJc w:val="left"/>
      <w:pPr>
        <w:ind w:left="2880" w:hanging="360"/>
      </w:pPr>
      <w:rPr>
        <w:rFonts w:ascii="Symbol" w:hAnsi="Symbol" w:hint="default"/>
      </w:rPr>
    </w:lvl>
    <w:lvl w:ilvl="4" w:tplc="1ACA0350">
      <w:start w:val="1"/>
      <w:numFmt w:val="bullet"/>
      <w:lvlText w:val="o"/>
      <w:lvlJc w:val="left"/>
      <w:pPr>
        <w:ind w:left="3600" w:hanging="360"/>
      </w:pPr>
      <w:rPr>
        <w:rFonts w:ascii="Courier New" w:hAnsi="Courier New" w:hint="default"/>
      </w:rPr>
    </w:lvl>
    <w:lvl w:ilvl="5" w:tplc="6FCE8B3C">
      <w:start w:val="1"/>
      <w:numFmt w:val="bullet"/>
      <w:lvlText w:val=""/>
      <w:lvlJc w:val="left"/>
      <w:pPr>
        <w:ind w:left="4320" w:hanging="360"/>
      </w:pPr>
      <w:rPr>
        <w:rFonts w:ascii="Wingdings" w:hAnsi="Wingdings" w:hint="default"/>
      </w:rPr>
    </w:lvl>
    <w:lvl w:ilvl="6" w:tplc="10C0E894">
      <w:start w:val="1"/>
      <w:numFmt w:val="bullet"/>
      <w:lvlText w:val=""/>
      <w:lvlJc w:val="left"/>
      <w:pPr>
        <w:ind w:left="5040" w:hanging="360"/>
      </w:pPr>
      <w:rPr>
        <w:rFonts w:ascii="Symbol" w:hAnsi="Symbol" w:hint="default"/>
      </w:rPr>
    </w:lvl>
    <w:lvl w:ilvl="7" w:tplc="1BDC2BB8">
      <w:start w:val="1"/>
      <w:numFmt w:val="bullet"/>
      <w:lvlText w:val="o"/>
      <w:lvlJc w:val="left"/>
      <w:pPr>
        <w:ind w:left="5760" w:hanging="360"/>
      </w:pPr>
      <w:rPr>
        <w:rFonts w:ascii="Courier New" w:hAnsi="Courier New" w:hint="default"/>
      </w:rPr>
    </w:lvl>
    <w:lvl w:ilvl="8" w:tplc="B81EDC6A">
      <w:start w:val="1"/>
      <w:numFmt w:val="bullet"/>
      <w:lvlText w:val=""/>
      <w:lvlJc w:val="left"/>
      <w:pPr>
        <w:ind w:left="6480" w:hanging="360"/>
      </w:pPr>
      <w:rPr>
        <w:rFonts w:ascii="Wingdings" w:hAnsi="Wingdings" w:hint="default"/>
      </w:rPr>
    </w:lvl>
  </w:abstractNum>
  <w:abstractNum w:abstractNumId="71" w15:restartNumberingAfterBreak="0">
    <w:nsid w:val="5182E8C7"/>
    <w:multiLevelType w:val="hybridMultilevel"/>
    <w:tmpl w:val="FFFFFFFF"/>
    <w:lvl w:ilvl="0" w:tplc="A1D0219C">
      <w:start w:val="4"/>
      <w:numFmt w:val="decimal"/>
      <w:lvlText w:val="%1."/>
      <w:lvlJc w:val="left"/>
      <w:pPr>
        <w:ind w:left="720" w:hanging="360"/>
      </w:pPr>
    </w:lvl>
    <w:lvl w:ilvl="1" w:tplc="E9BC70E6">
      <w:start w:val="1"/>
      <w:numFmt w:val="lowerLetter"/>
      <w:lvlText w:val="%2."/>
      <w:lvlJc w:val="left"/>
      <w:pPr>
        <w:ind w:left="1440" w:hanging="360"/>
      </w:pPr>
    </w:lvl>
    <w:lvl w:ilvl="2" w:tplc="8318D388">
      <w:start w:val="1"/>
      <w:numFmt w:val="lowerRoman"/>
      <w:lvlText w:val="%3."/>
      <w:lvlJc w:val="right"/>
      <w:pPr>
        <w:ind w:left="2160" w:hanging="180"/>
      </w:pPr>
    </w:lvl>
    <w:lvl w:ilvl="3" w:tplc="98AA38FC">
      <w:start w:val="1"/>
      <w:numFmt w:val="decimal"/>
      <w:lvlText w:val="%4."/>
      <w:lvlJc w:val="left"/>
      <w:pPr>
        <w:ind w:left="2880" w:hanging="360"/>
      </w:pPr>
    </w:lvl>
    <w:lvl w:ilvl="4" w:tplc="7BFC0C62">
      <w:start w:val="1"/>
      <w:numFmt w:val="lowerLetter"/>
      <w:lvlText w:val="%5."/>
      <w:lvlJc w:val="left"/>
      <w:pPr>
        <w:ind w:left="3600" w:hanging="360"/>
      </w:pPr>
    </w:lvl>
    <w:lvl w:ilvl="5" w:tplc="7774F77C">
      <w:start w:val="1"/>
      <w:numFmt w:val="lowerRoman"/>
      <w:lvlText w:val="%6."/>
      <w:lvlJc w:val="right"/>
      <w:pPr>
        <w:ind w:left="4320" w:hanging="180"/>
      </w:pPr>
    </w:lvl>
    <w:lvl w:ilvl="6" w:tplc="E22EA9D2">
      <w:start w:val="1"/>
      <w:numFmt w:val="decimal"/>
      <w:lvlText w:val="%7."/>
      <w:lvlJc w:val="left"/>
      <w:pPr>
        <w:ind w:left="5040" w:hanging="360"/>
      </w:pPr>
    </w:lvl>
    <w:lvl w:ilvl="7" w:tplc="4D66A45E">
      <w:start w:val="1"/>
      <w:numFmt w:val="lowerLetter"/>
      <w:lvlText w:val="%8."/>
      <w:lvlJc w:val="left"/>
      <w:pPr>
        <w:ind w:left="5760" w:hanging="360"/>
      </w:pPr>
    </w:lvl>
    <w:lvl w:ilvl="8" w:tplc="34DEA5D8">
      <w:start w:val="1"/>
      <w:numFmt w:val="lowerRoman"/>
      <w:lvlText w:val="%9."/>
      <w:lvlJc w:val="right"/>
      <w:pPr>
        <w:ind w:left="6480" w:hanging="180"/>
      </w:pPr>
    </w:lvl>
  </w:abstractNum>
  <w:abstractNum w:abstractNumId="72" w15:restartNumberingAfterBreak="0">
    <w:nsid w:val="51851164"/>
    <w:multiLevelType w:val="hybridMultilevel"/>
    <w:tmpl w:val="B3F8A6E0"/>
    <w:lvl w:ilvl="0" w:tplc="84BA4E84">
      <w:start w:val="1"/>
      <w:numFmt w:val="bullet"/>
      <w:lvlText w:val="•"/>
      <w:lvlJc w:val="left"/>
      <w:pPr>
        <w:tabs>
          <w:tab w:val="num" w:pos="720"/>
        </w:tabs>
        <w:ind w:left="720" w:hanging="360"/>
      </w:pPr>
      <w:rPr>
        <w:rFonts w:ascii="Arial" w:hAnsi="Arial" w:hint="default"/>
      </w:rPr>
    </w:lvl>
    <w:lvl w:ilvl="1" w:tplc="720A4D32" w:tentative="1">
      <w:start w:val="1"/>
      <w:numFmt w:val="bullet"/>
      <w:lvlText w:val="•"/>
      <w:lvlJc w:val="left"/>
      <w:pPr>
        <w:tabs>
          <w:tab w:val="num" w:pos="1440"/>
        </w:tabs>
        <w:ind w:left="1440" w:hanging="360"/>
      </w:pPr>
      <w:rPr>
        <w:rFonts w:ascii="Arial" w:hAnsi="Arial" w:hint="default"/>
      </w:rPr>
    </w:lvl>
    <w:lvl w:ilvl="2" w:tplc="D1540EC2" w:tentative="1">
      <w:start w:val="1"/>
      <w:numFmt w:val="bullet"/>
      <w:lvlText w:val="•"/>
      <w:lvlJc w:val="left"/>
      <w:pPr>
        <w:tabs>
          <w:tab w:val="num" w:pos="2160"/>
        </w:tabs>
        <w:ind w:left="2160" w:hanging="360"/>
      </w:pPr>
      <w:rPr>
        <w:rFonts w:ascii="Arial" w:hAnsi="Arial" w:hint="default"/>
      </w:rPr>
    </w:lvl>
    <w:lvl w:ilvl="3" w:tplc="852C900E" w:tentative="1">
      <w:start w:val="1"/>
      <w:numFmt w:val="bullet"/>
      <w:lvlText w:val="•"/>
      <w:lvlJc w:val="left"/>
      <w:pPr>
        <w:tabs>
          <w:tab w:val="num" w:pos="2880"/>
        </w:tabs>
        <w:ind w:left="2880" w:hanging="360"/>
      </w:pPr>
      <w:rPr>
        <w:rFonts w:ascii="Arial" w:hAnsi="Arial" w:hint="default"/>
      </w:rPr>
    </w:lvl>
    <w:lvl w:ilvl="4" w:tplc="0AF24F86" w:tentative="1">
      <w:start w:val="1"/>
      <w:numFmt w:val="bullet"/>
      <w:lvlText w:val="•"/>
      <w:lvlJc w:val="left"/>
      <w:pPr>
        <w:tabs>
          <w:tab w:val="num" w:pos="3600"/>
        </w:tabs>
        <w:ind w:left="3600" w:hanging="360"/>
      </w:pPr>
      <w:rPr>
        <w:rFonts w:ascii="Arial" w:hAnsi="Arial" w:hint="default"/>
      </w:rPr>
    </w:lvl>
    <w:lvl w:ilvl="5" w:tplc="61905498" w:tentative="1">
      <w:start w:val="1"/>
      <w:numFmt w:val="bullet"/>
      <w:lvlText w:val="•"/>
      <w:lvlJc w:val="left"/>
      <w:pPr>
        <w:tabs>
          <w:tab w:val="num" w:pos="4320"/>
        </w:tabs>
        <w:ind w:left="4320" w:hanging="360"/>
      </w:pPr>
      <w:rPr>
        <w:rFonts w:ascii="Arial" w:hAnsi="Arial" w:hint="default"/>
      </w:rPr>
    </w:lvl>
    <w:lvl w:ilvl="6" w:tplc="B82031BC" w:tentative="1">
      <w:start w:val="1"/>
      <w:numFmt w:val="bullet"/>
      <w:lvlText w:val="•"/>
      <w:lvlJc w:val="left"/>
      <w:pPr>
        <w:tabs>
          <w:tab w:val="num" w:pos="5040"/>
        </w:tabs>
        <w:ind w:left="5040" w:hanging="360"/>
      </w:pPr>
      <w:rPr>
        <w:rFonts w:ascii="Arial" w:hAnsi="Arial" w:hint="default"/>
      </w:rPr>
    </w:lvl>
    <w:lvl w:ilvl="7" w:tplc="6AEC40EA" w:tentative="1">
      <w:start w:val="1"/>
      <w:numFmt w:val="bullet"/>
      <w:lvlText w:val="•"/>
      <w:lvlJc w:val="left"/>
      <w:pPr>
        <w:tabs>
          <w:tab w:val="num" w:pos="5760"/>
        </w:tabs>
        <w:ind w:left="5760" w:hanging="360"/>
      </w:pPr>
      <w:rPr>
        <w:rFonts w:ascii="Arial" w:hAnsi="Arial" w:hint="default"/>
      </w:rPr>
    </w:lvl>
    <w:lvl w:ilvl="8" w:tplc="D68AF3C4"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3C72FD1"/>
    <w:multiLevelType w:val="hybridMultilevel"/>
    <w:tmpl w:val="43F47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48124E3"/>
    <w:multiLevelType w:val="hybridMultilevel"/>
    <w:tmpl w:val="A0F6A706"/>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75" w15:restartNumberingAfterBreak="0">
    <w:nsid w:val="553E75E7"/>
    <w:multiLevelType w:val="hybridMultilevel"/>
    <w:tmpl w:val="EA0C7184"/>
    <w:lvl w:ilvl="0" w:tplc="6FC0BC7E">
      <w:start w:val="1"/>
      <w:numFmt w:val="bullet"/>
      <w:lvlText w:val="•"/>
      <w:lvlJc w:val="left"/>
      <w:pPr>
        <w:tabs>
          <w:tab w:val="num" w:pos="360"/>
        </w:tabs>
        <w:ind w:left="360" w:hanging="360"/>
      </w:pPr>
      <w:rPr>
        <w:rFonts w:ascii="Arial" w:hAnsi="Arial" w:hint="default"/>
      </w:rPr>
    </w:lvl>
    <w:lvl w:ilvl="1" w:tplc="DA384F6C" w:tentative="1">
      <w:start w:val="1"/>
      <w:numFmt w:val="bullet"/>
      <w:lvlText w:val="•"/>
      <w:lvlJc w:val="left"/>
      <w:pPr>
        <w:tabs>
          <w:tab w:val="num" w:pos="1080"/>
        </w:tabs>
        <w:ind w:left="1080" w:hanging="360"/>
      </w:pPr>
      <w:rPr>
        <w:rFonts w:ascii="Arial" w:hAnsi="Arial" w:hint="default"/>
      </w:rPr>
    </w:lvl>
    <w:lvl w:ilvl="2" w:tplc="54E4369C" w:tentative="1">
      <w:start w:val="1"/>
      <w:numFmt w:val="bullet"/>
      <w:lvlText w:val="•"/>
      <w:lvlJc w:val="left"/>
      <w:pPr>
        <w:tabs>
          <w:tab w:val="num" w:pos="1800"/>
        </w:tabs>
        <w:ind w:left="1800" w:hanging="360"/>
      </w:pPr>
      <w:rPr>
        <w:rFonts w:ascii="Arial" w:hAnsi="Arial" w:hint="default"/>
      </w:rPr>
    </w:lvl>
    <w:lvl w:ilvl="3" w:tplc="61B4B510" w:tentative="1">
      <w:start w:val="1"/>
      <w:numFmt w:val="bullet"/>
      <w:lvlText w:val="•"/>
      <w:lvlJc w:val="left"/>
      <w:pPr>
        <w:tabs>
          <w:tab w:val="num" w:pos="2520"/>
        </w:tabs>
        <w:ind w:left="2520" w:hanging="360"/>
      </w:pPr>
      <w:rPr>
        <w:rFonts w:ascii="Arial" w:hAnsi="Arial" w:hint="default"/>
      </w:rPr>
    </w:lvl>
    <w:lvl w:ilvl="4" w:tplc="D2605BCC" w:tentative="1">
      <w:start w:val="1"/>
      <w:numFmt w:val="bullet"/>
      <w:lvlText w:val="•"/>
      <w:lvlJc w:val="left"/>
      <w:pPr>
        <w:tabs>
          <w:tab w:val="num" w:pos="3240"/>
        </w:tabs>
        <w:ind w:left="3240" w:hanging="360"/>
      </w:pPr>
      <w:rPr>
        <w:rFonts w:ascii="Arial" w:hAnsi="Arial" w:hint="default"/>
      </w:rPr>
    </w:lvl>
    <w:lvl w:ilvl="5" w:tplc="282C74B2" w:tentative="1">
      <w:start w:val="1"/>
      <w:numFmt w:val="bullet"/>
      <w:lvlText w:val="•"/>
      <w:lvlJc w:val="left"/>
      <w:pPr>
        <w:tabs>
          <w:tab w:val="num" w:pos="3960"/>
        </w:tabs>
        <w:ind w:left="3960" w:hanging="360"/>
      </w:pPr>
      <w:rPr>
        <w:rFonts w:ascii="Arial" w:hAnsi="Arial" w:hint="default"/>
      </w:rPr>
    </w:lvl>
    <w:lvl w:ilvl="6" w:tplc="3B4C4A6A" w:tentative="1">
      <w:start w:val="1"/>
      <w:numFmt w:val="bullet"/>
      <w:lvlText w:val="•"/>
      <w:lvlJc w:val="left"/>
      <w:pPr>
        <w:tabs>
          <w:tab w:val="num" w:pos="4680"/>
        </w:tabs>
        <w:ind w:left="4680" w:hanging="360"/>
      </w:pPr>
      <w:rPr>
        <w:rFonts w:ascii="Arial" w:hAnsi="Arial" w:hint="default"/>
      </w:rPr>
    </w:lvl>
    <w:lvl w:ilvl="7" w:tplc="243695FC" w:tentative="1">
      <w:start w:val="1"/>
      <w:numFmt w:val="bullet"/>
      <w:lvlText w:val="•"/>
      <w:lvlJc w:val="left"/>
      <w:pPr>
        <w:tabs>
          <w:tab w:val="num" w:pos="5400"/>
        </w:tabs>
        <w:ind w:left="5400" w:hanging="360"/>
      </w:pPr>
      <w:rPr>
        <w:rFonts w:ascii="Arial" w:hAnsi="Arial" w:hint="default"/>
      </w:rPr>
    </w:lvl>
    <w:lvl w:ilvl="8" w:tplc="7B76D91C" w:tentative="1">
      <w:start w:val="1"/>
      <w:numFmt w:val="bullet"/>
      <w:lvlText w:val="•"/>
      <w:lvlJc w:val="left"/>
      <w:pPr>
        <w:tabs>
          <w:tab w:val="num" w:pos="6120"/>
        </w:tabs>
        <w:ind w:left="6120" w:hanging="360"/>
      </w:pPr>
      <w:rPr>
        <w:rFonts w:ascii="Arial" w:hAnsi="Arial" w:hint="default"/>
      </w:rPr>
    </w:lvl>
  </w:abstractNum>
  <w:abstractNum w:abstractNumId="76" w15:restartNumberingAfterBreak="0">
    <w:nsid w:val="57C26EE3"/>
    <w:multiLevelType w:val="hybridMultilevel"/>
    <w:tmpl w:val="FFFFFFFF"/>
    <w:lvl w:ilvl="0" w:tplc="19842FF8">
      <w:start w:val="3"/>
      <w:numFmt w:val="decimal"/>
      <w:lvlText w:val="%1."/>
      <w:lvlJc w:val="left"/>
      <w:pPr>
        <w:ind w:left="720" w:hanging="360"/>
      </w:pPr>
    </w:lvl>
    <w:lvl w:ilvl="1" w:tplc="C23AD82C">
      <w:start w:val="1"/>
      <w:numFmt w:val="lowerLetter"/>
      <w:lvlText w:val="%2."/>
      <w:lvlJc w:val="left"/>
      <w:pPr>
        <w:ind w:left="1440" w:hanging="360"/>
      </w:pPr>
    </w:lvl>
    <w:lvl w:ilvl="2" w:tplc="BA7A5DD2">
      <w:start w:val="1"/>
      <w:numFmt w:val="lowerRoman"/>
      <w:lvlText w:val="%3."/>
      <w:lvlJc w:val="right"/>
      <w:pPr>
        <w:ind w:left="2160" w:hanging="180"/>
      </w:pPr>
    </w:lvl>
    <w:lvl w:ilvl="3" w:tplc="9D44D576">
      <w:start w:val="1"/>
      <w:numFmt w:val="decimal"/>
      <w:lvlText w:val="%4."/>
      <w:lvlJc w:val="left"/>
      <w:pPr>
        <w:ind w:left="2880" w:hanging="360"/>
      </w:pPr>
    </w:lvl>
    <w:lvl w:ilvl="4" w:tplc="ABAA3C1C">
      <w:start w:val="1"/>
      <w:numFmt w:val="lowerLetter"/>
      <w:lvlText w:val="%5."/>
      <w:lvlJc w:val="left"/>
      <w:pPr>
        <w:ind w:left="3600" w:hanging="360"/>
      </w:pPr>
    </w:lvl>
    <w:lvl w:ilvl="5" w:tplc="47641960">
      <w:start w:val="1"/>
      <w:numFmt w:val="lowerRoman"/>
      <w:lvlText w:val="%6."/>
      <w:lvlJc w:val="right"/>
      <w:pPr>
        <w:ind w:left="4320" w:hanging="180"/>
      </w:pPr>
    </w:lvl>
    <w:lvl w:ilvl="6" w:tplc="DBE6851C">
      <w:start w:val="1"/>
      <w:numFmt w:val="decimal"/>
      <w:lvlText w:val="%7."/>
      <w:lvlJc w:val="left"/>
      <w:pPr>
        <w:ind w:left="5040" w:hanging="360"/>
      </w:pPr>
    </w:lvl>
    <w:lvl w:ilvl="7" w:tplc="291677C2">
      <w:start w:val="1"/>
      <w:numFmt w:val="lowerLetter"/>
      <w:lvlText w:val="%8."/>
      <w:lvlJc w:val="left"/>
      <w:pPr>
        <w:ind w:left="5760" w:hanging="360"/>
      </w:pPr>
    </w:lvl>
    <w:lvl w:ilvl="8" w:tplc="E6C46CD6">
      <w:start w:val="1"/>
      <w:numFmt w:val="lowerRoman"/>
      <w:lvlText w:val="%9."/>
      <w:lvlJc w:val="right"/>
      <w:pPr>
        <w:ind w:left="6480" w:hanging="180"/>
      </w:pPr>
    </w:lvl>
  </w:abstractNum>
  <w:abstractNum w:abstractNumId="77" w15:restartNumberingAfterBreak="0">
    <w:nsid w:val="57E367EF"/>
    <w:multiLevelType w:val="hybridMultilevel"/>
    <w:tmpl w:val="28CC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8E0B837"/>
    <w:multiLevelType w:val="hybridMultilevel"/>
    <w:tmpl w:val="FFFFFFFF"/>
    <w:lvl w:ilvl="0" w:tplc="3B34950E">
      <w:start w:val="1"/>
      <w:numFmt w:val="bullet"/>
      <w:lvlText w:val="·"/>
      <w:lvlJc w:val="left"/>
      <w:pPr>
        <w:ind w:left="720" w:hanging="360"/>
      </w:pPr>
      <w:rPr>
        <w:rFonts w:ascii="Symbol" w:hAnsi="Symbol" w:hint="default"/>
      </w:rPr>
    </w:lvl>
    <w:lvl w:ilvl="1" w:tplc="DE68F904">
      <w:start w:val="1"/>
      <w:numFmt w:val="bullet"/>
      <w:lvlText w:val="o"/>
      <w:lvlJc w:val="left"/>
      <w:pPr>
        <w:ind w:left="1440" w:hanging="360"/>
      </w:pPr>
      <w:rPr>
        <w:rFonts w:ascii="Courier New" w:hAnsi="Courier New" w:hint="default"/>
      </w:rPr>
    </w:lvl>
    <w:lvl w:ilvl="2" w:tplc="BFC2E8FE">
      <w:start w:val="1"/>
      <w:numFmt w:val="bullet"/>
      <w:lvlText w:val=""/>
      <w:lvlJc w:val="left"/>
      <w:pPr>
        <w:ind w:left="2160" w:hanging="360"/>
      </w:pPr>
      <w:rPr>
        <w:rFonts w:ascii="Wingdings" w:hAnsi="Wingdings" w:hint="default"/>
      </w:rPr>
    </w:lvl>
    <w:lvl w:ilvl="3" w:tplc="F0FA6A80">
      <w:start w:val="1"/>
      <w:numFmt w:val="bullet"/>
      <w:lvlText w:val=""/>
      <w:lvlJc w:val="left"/>
      <w:pPr>
        <w:ind w:left="2880" w:hanging="360"/>
      </w:pPr>
      <w:rPr>
        <w:rFonts w:ascii="Symbol" w:hAnsi="Symbol" w:hint="default"/>
      </w:rPr>
    </w:lvl>
    <w:lvl w:ilvl="4" w:tplc="216A5336">
      <w:start w:val="1"/>
      <w:numFmt w:val="bullet"/>
      <w:lvlText w:val="o"/>
      <w:lvlJc w:val="left"/>
      <w:pPr>
        <w:ind w:left="3600" w:hanging="360"/>
      </w:pPr>
      <w:rPr>
        <w:rFonts w:ascii="Courier New" w:hAnsi="Courier New" w:hint="default"/>
      </w:rPr>
    </w:lvl>
    <w:lvl w:ilvl="5" w:tplc="96085B42">
      <w:start w:val="1"/>
      <w:numFmt w:val="bullet"/>
      <w:lvlText w:val=""/>
      <w:lvlJc w:val="left"/>
      <w:pPr>
        <w:ind w:left="4320" w:hanging="360"/>
      </w:pPr>
      <w:rPr>
        <w:rFonts w:ascii="Wingdings" w:hAnsi="Wingdings" w:hint="default"/>
      </w:rPr>
    </w:lvl>
    <w:lvl w:ilvl="6" w:tplc="5764FE30">
      <w:start w:val="1"/>
      <w:numFmt w:val="bullet"/>
      <w:lvlText w:val=""/>
      <w:lvlJc w:val="left"/>
      <w:pPr>
        <w:ind w:left="5040" w:hanging="360"/>
      </w:pPr>
      <w:rPr>
        <w:rFonts w:ascii="Symbol" w:hAnsi="Symbol" w:hint="default"/>
      </w:rPr>
    </w:lvl>
    <w:lvl w:ilvl="7" w:tplc="38D4ACB0">
      <w:start w:val="1"/>
      <w:numFmt w:val="bullet"/>
      <w:lvlText w:val="o"/>
      <w:lvlJc w:val="left"/>
      <w:pPr>
        <w:ind w:left="5760" w:hanging="360"/>
      </w:pPr>
      <w:rPr>
        <w:rFonts w:ascii="Courier New" w:hAnsi="Courier New" w:hint="default"/>
      </w:rPr>
    </w:lvl>
    <w:lvl w:ilvl="8" w:tplc="8B1295F6">
      <w:start w:val="1"/>
      <w:numFmt w:val="bullet"/>
      <w:lvlText w:val=""/>
      <w:lvlJc w:val="left"/>
      <w:pPr>
        <w:ind w:left="6480" w:hanging="360"/>
      </w:pPr>
      <w:rPr>
        <w:rFonts w:ascii="Wingdings" w:hAnsi="Wingdings" w:hint="default"/>
      </w:rPr>
    </w:lvl>
  </w:abstractNum>
  <w:abstractNum w:abstractNumId="79" w15:restartNumberingAfterBreak="0">
    <w:nsid w:val="59333647"/>
    <w:multiLevelType w:val="hybridMultilevel"/>
    <w:tmpl w:val="1AF4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A4A2113"/>
    <w:multiLevelType w:val="hybridMultilevel"/>
    <w:tmpl w:val="0D501132"/>
    <w:lvl w:ilvl="0" w:tplc="FFEEFCC8">
      <w:start w:val="1"/>
      <w:numFmt w:val="bullet"/>
      <w:lvlText w:val="•"/>
      <w:lvlJc w:val="left"/>
      <w:pPr>
        <w:tabs>
          <w:tab w:val="num" w:pos="720"/>
        </w:tabs>
        <w:ind w:left="720" w:hanging="360"/>
      </w:pPr>
      <w:rPr>
        <w:rFonts w:ascii="Arial" w:hAnsi="Arial" w:hint="default"/>
      </w:rPr>
    </w:lvl>
    <w:lvl w:ilvl="1" w:tplc="22A8D894" w:tentative="1">
      <w:start w:val="1"/>
      <w:numFmt w:val="bullet"/>
      <w:lvlText w:val="•"/>
      <w:lvlJc w:val="left"/>
      <w:pPr>
        <w:tabs>
          <w:tab w:val="num" w:pos="1440"/>
        </w:tabs>
        <w:ind w:left="1440" w:hanging="360"/>
      </w:pPr>
      <w:rPr>
        <w:rFonts w:ascii="Arial" w:hAnsi="Arial" w:hint="default"/>
      </w:rPr>
    </w:lvl>
    <w:lvl w:ilvl="2" w:tplc="4DB6A592" w:tentative="1">
      <w:start w:val="1"/>
      <w:numFmt w:val="bullet"/>
      <w:lvlText w:val="•"/>
      <w:lvlJc w:val="left"/>
      <w:pPr>
        <w:tabs>
          <w:tab w:val="num" w:pos="2160"/>
        </w:tabs>
        <w:ind w:left="2160" w:hanging="360"/>
      </w:pPr>
      <w:rPr>
        <w:rFonts w:ascii="Arial" w:hAnsi="Arial" w:hint="default"/>
      </w:rPr>
    </w:lvl>
    <w:lvl w:ilvl="3" w:tplc="50C8A200" w:tentative="1">
      <w:start w:val="1"/>
      <w:numFmt w:val="bullet"/>
      <w:lvlText w:val="•"/>
      <w:lvlJc w:val="left"/>
      <w:pPr>
        <w:tabs>
          <w:tab w:val="num" w:pos="2880"/>
        </w:tabs>
        <w:ind w:left="2880" w:hanging="360"/>
      </w:pPr>
      <w:rPr>
        <w:rFonts w:ascii="Arial" w:hAnsi="Arial" w:hint="default"/>
      </w:rPr>
    </w:lvl>
    <w:lvl w:ilvl="4" w:tplc="6C3A4760" w:tentative="1">
      <w:start w:val="1"/>
      <w:numFmt w:val="bullet"/>
      <w:lvlText w:val="•"/>
      <w:lvlJc w:val="left"/>
      <w:pPr>
        <w:tabs>
          <w:tab w:val="num" w:pos="3600"/>
        </w:tabs>
        <w:ind w:left="3600" w:hanging="360"/>
      </w:pPr>
      <w:rPr>
        <w:rFonts w:ascii="Arial" w:hAnsi="Arial" w:hint="default"/>
      </w:rPr>
    </w:lvl>
    <w:lvl w:ilvl="5" w:tplc="9C7CC9F2" w:tentative="1">
      <w:start w:val="1"/>
      <w:numFmt w:val="bullet"/>
      <w:lvlText w:val="•"/>
      <w:lvlJc w:val="left"/>
      <w:pPr>
        <w:tabs>
          <w:tab w:val="num" w:pos="4320"/>
        </w:tabs>
        <w:ind w:left="4320" w:hanging="360"/>
      </w:pPr>
      <w:rPr>
        <w:rFonts w:ascii="Arial" w:hAnsi="Arial" w:hint="default"/>
      </w:rPr>
    </w:lvl>
    <w:lvl w:ilvl="6" w:tplc="DEFE412C" w:tentative="1">
      <w:start w:val="1"/>
      <w:numFmt w:val="bullet"/>
      <w:lvlText w:val="•"/>
      <w:lvlJc w:val="left"/>
      <w:pPr>
        <w:tabs>
          <w:tab w:val="num" w:pos="5040"/>
        </w:tabs>
        <w:ind w:left="5040" w:hanging="360"/>
      </w:pPr>
      <w:rPr>
        <w:rFonts w:ascii="Arial" w:hAnsi="Arial" w:hint="default"/>
      </w:rPr>
    </w:lvl>
    <w:lvl w:ilvl="7" w:tplc="C9460868" w:tentative="1">
      <w:start w:val="1"/>
      <w:numFmt w:val="bullet"/>
      <w:lvlText w:val="•"/>
      <w:lvlJc w:val="left"/>
      <w:pPr>
        <w:tabs>
          <w:tab w:val="num" w:pos="5760"/>
        </w:tabs>
        <w:ind w:left="5760" w:hanging="360"/>
      </w:pPr>
      <w:rPr>
        <w:rFonts w:ascii="Arial" w:hAnsi="Arial" w:hint="default"/>
      </w:rPr>
    </w:lvl>
    <w:lvl w:ilvl="8" w:tplc="C47C61F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AC97D21"/>
    <w:multiLevelType w:val="hybridMultilevel"/>
    <w:tmpl w:val="FFFFFFFF"/>
    <w:lvl w:ilvl="0" w:tplc="E08288CC">
      <w:start w:val="1"/>
      <w:numFmt w:val="bullet"/>
      <w:lvlText w:val="·"/>
      <w:lvlJc w:val="left"/>
      <w:pPr>
        <w:ind w:left="720" w:hanging="360"/>
      </w:pPr>
      <w:rPr>
        <w:rFonts w:ascii="Symbol" w:hAnsi="Symbol" w:hint="default"/>
      </w:rPr>
    </w:lvl>
    <w:lvl w:ilvl="1" w:tplc="9156F6E8">
      <w:start w:val="1"/>
      <w:numFmt w:val="bullet"/>
      <w:lvlText w:val="o"/>
      <w:lvlJc w:val="left"/>
      <w:pPr>
        <w:ind w:left="1440" w:hanging="360"/>
      </w:pPr>
      <w:rPr>
        <w:rFonts w:ascii="Courier New" w:hAnsi="Courier New" w:hint="default"/>
      </w:rPr>
    </w:lvl>
    <w:lvl w:ilvl="2" w:tplc="EDB6E8F6">
      <w:start w:val="1"/>
      <w:numFmt w:val="bullet"/>
      <w:lvlText w:val=""/>
      <w:lvlJc w:val="left"/>
      <w:pPr>
        <w:ind w:left="2160" w:hanging="360"/>
      </w:pPr>
      <w:rPr>
        <w:rFonts w:ascii="Wingdings" w:hAnsi="Wingdings" w:hint="default"/>
      </w:rPr>
    </w:lvl>
    <w:lvl w:ilvl="3" w:tplc="E5EA0292">
      <w:start w:val="1"/>
      <w:numFmt w:val="bullet"/>
      <w:lvlText w:val=""/>
      <w:lvlJc w:val="left"/>
      <w:pPr>
        <w:ind w:left="2880" w:hanging="360"/>
      </w:pPr>
      <w:rPr>
        <w:rFonts w:ascii="Symbol" w:hAnsi="Symbol" w:hint="default"/>
      </w:rPr>
    </w:lvl>
    <w:lvl w:ilvl="4" w:tplc="151064D2">
      <w:start w:val="1"/>
      <w:numFmt w:val="bullet"/>
      <w:lvlText w:val="o"/>
      <w:lvlJc w:val="left"/>
      <w:pPr>
        <w:ind w:left="3600" w:hanging="360"/>
      </w:pPr>
      <w:rPr>
        <w:rFonts w:ascii="Courier New" w:hAnsi="Courier New" w:hint="default"/>
      </w:rPr>
    </w:lvl>
    <w:lvl w:ilvl="5" w:tplc="352AE936">
      <w:start w:val="1"/>
      <w:numFmt w:val="bullet"/>
      <w:lvlText w:val=""/>
      <w:lvlJc w:val="left"/>
      <w:pPr>
        <w:ind w:left="4320" w:hanging="360"/>
      </w:pPr>
      <w:rPr>
        <w:rFonts w:ascii="Wingdings" w:hAnsi="Wingdings" w:hint="default"/>
      </w:rPr>
    </w:lvl>
    <w:lvl w:ilvl="6" w:tplc="570AAA66">
      <w:start w:val="1"/>
      <w:numFmt w:val="bullet"/>
      <w:lvlText w:val=""/>
      <w:lvlJc w:val="left"/>
      <w:pPr>
        <w:ind w:left="5040" w:hanging="360"/>
      </w:pPr>
      <w:rPr>
        <w:rFonts w:ascii="Symbol" w:hAnsi="Symbol" w:hint="default"/>
      </w:rPr>
    </w:lvl>
    <w:lvl w:ilvl="7" w:tplc="9998E8A0">
      <w:start w:val="1"/>
      <w:numFmt w:val="bullet"/>
      <w:lvlText w:val="o"/>
      <w:lvlJc w:val="left"/>
      <w:pPr>
        <w:ind w:left="5760" w:hanging="360"/>
      </w:pPr>
      <w:rPr>
        <w:rFonts w:ascii="Courier New" w:hAnsi="Courier New" w:hint="default"/>
      </w:rPr>
    </w:lvl>
    <w:lvl w:ilvl="8" w:tplc="00BA603C">
      <w:start w:val="1"/>
      <w:numFmt w:val="bullet"/>
      <w:lvlText w:val=""/>
      <w:lvlJc w:val="left"/>
      <w:pPr>
        <w:ind w:left="6480" w:hanging="360"/>
      </w:pPr>
      <w:rPr>
        <w:rFonts w:ascii="Wingdings" w:hAnsi="Wingdings" w:hint="default"/>
      </w:rPr>
    </w:lvl>
  </w:abstractNum>
  <w:abstractNum w:abstractNumId="82" w15:restartNumberingAfterBreak="0">
    <w:nsid w:val="5B546255"/>
    <w:multiLevelType w:val="hybridMultilevel"/>
    <w:tmpl w:val="495E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E6A5021"/>
    <w:multiLevelType w:val="hybridMultilevel"/>
    <w:tmpl w:val="4B542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0C10925"/>
    <w:multiLevelType w:val="hybridMultilevel"/>
    <w:tmpl w:val="0772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1F53DE3"/>
    <w:multiLevelType w:val="hybridMultilevel"/>
    <w:tmpl w:val="D362F90C"/>
    <w:lvl w:ilvl="0" w:tplc="D164917C">
      <w:start w:val="1"/>
      <w:numFmt w:val="bullet"/>
      <w:lvlText w:val=""/>
      <w:lvlJc w:val="left"/>
      <w:pPr>
        <w:tabs>
          <w:tab w:val="num" w:pos="720"/>
        </w:tabs>
        <w:ind w:left="720" w:hanging="360"/>
      </w:pPr>
      <w:rPr>
        <w:rFonts w:ascii="Symbol" w:hAnsi="Symbol" w:hint="default"/>
      </w:rPr>
    </w:lvl>
    <w:lvl w:ilvl="1" w:tplc="B0F6526C" w:tentative="1">
      <w:start w:val="1"/>
      <w:numFmt w:val="bullet"/>
      <w:lvlText w:val=""/>
      <w:lvlJc w:val="left"/>
      <w:pPr>
        <w:tabs>
          <w:tab w:val="num" w:pos="1440"/>
        </w:tabs>
        <w:ind w:left="1440" w:hanging="360"/>
      </w:pPr>
      <w:rPr>
        <w:rFonts w:ascii="Symbol" w:hAnsi="Symbol" w:hint="default"/>
      </w:rPr>
    </w:lvl>
    <w:lvl w:ilvl="2" w:tplc="5784E99E" w:tentative="1">
      <w:start w:val="1"/>
      <w:numFmt w:val="bullet"/>
      <w:lvlText w:val=""/>
      <w:lvlJc w:val="left"/>
      <w:pPr>
        <w:tabs>
          <w:tab w:val="num" w:pos="2160"/>
        </w:tabs>
        <w:ind w:left="2160" w:hanging="360"/>
      </w:pPr>
      <w:rPr>
        <w:rFonts w:ascii="Symbol" w:hAnsi="Symbol" w:hint="default"/>
      </w:rPr>
    </w:lvl>
    <w:lvl w:ilvl="3" w:tplc="18D891C4" w:tentative="1">
      <w:start w:val="1"/>
      <w:numFmt w:val="bullet"/>
      <w:lvlText w:val=""/>
      <w:lvlJc w:val="left"/>
      <w:pPr>
        <w:tabs>
          <w:tab w:val="num" w:pos="2880"/>
        </w:tabs>
        <w:ind w:left="2880" w:hanging="360"/>
      </w:pPr>
      <w:rPr>
        <w:rFonts w:ascii="Symbol" w:hAnsi="Symbol" w:hint="default"/>
      </w:rPr>
    </w:lvl>
    <w:lvl w:ilvl="4" w:tplc="9DC63134" w:tentative="1">
      <w:start w:val="1"/>
      <w:numFmt w:val="bullet"/>
      <w:lvlText w:val=""/>
      <w:lvlJc w:val="left"/>
      <w:pPr>
        <w:tabs>
          <w:tab w:val="num" w:pos="3600"/>
        </w:tabs>
        <w:ind w:left="3600" w:hanging="360"/>
      </w:pPr>
      <w:rPr>
        <w:rFonts w:ascii="Symbol" w:hAnsi="Symbol" w:hint="default"/>
      </w:rPr>
    </w:lvl>
    <w:lvl w:ilvl="5" w:tplc="DDCC8D48" w:tentative="1">
      <w:start w:val="1"/>
      <w:numFmt w:val="bullet"/>
      <w:lvlText w:val=""/>
      <w:lvlJc w:val="left"/>
      <w:pPr>
        <w:tabs>
          <w:tab w:val="num" w:pos="4320"/>
        </w:tabs>
        <w:ind w:left="4320" w:hanging="360"/>
      </w:pPr>
      <w:rPr>
        <w:rFonts w:ascii="Symbol" w:hAnsi="Symbol" w:hint="default"/>
      </w:rPr>
    </w:lvl>
    <w:lvl w:ilvl="6" w:tplc="869A5EF8" w:tentative="1">
      <w:start w:val="1"/>
      <w:numFmt w:val="bullet"/>
      <w:lvlText w:val=""/>
      <w:lvlJc w:val="left"/>
      <w:pPr>
        <w:tabs>
          <w:tab w:val="num" w:pos="5040"/>
        </w:tabs>
        <w:ind w:left="5040" w:hanging="360"/>
      </w:pPr>
      <w:rPr>
        <w:rFonts w:ascii="Symbol" w:hAnsi="Symbol" w:hint="default"/>
      </w:rPr>
    </w:lvl>
    <w:lvl w:ilvl="7" w:tplc="A8400BC6" w:tentative="1">
      <w:start w:val="1"/>
      <w:numFmt w:val="bullet"/>
      <w:lvlText w:val=""/>
      <w:lvlJc w:val="left"/>
      <w:pPr>
        <w:tabs>
          <w:tab w:val="num" w:pos="5760"/>
        </w:tabs>
        <w:ind w:left="5760" w:hanging="360"/>
      </w:pPr>
      <w:rPr>
        <w:rFonts w:ascii="Symbol" w:hAnsi="Symbol" w:hint="default"/>
      </w:rPr>
    </w:lvl>
    <w:lvl w:ilvl="8" w:tplc="2FAAE444"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62842104"/>
    <w:multiLevelType w:val="hybridMultilevel"/>
    <w:tmpl w:val="95B0F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3F5043D"/>
    <w:multiLevelType w:val="hybridMultilevel"/>
    <w:tmpl w:val="97B4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45C85AA"/>
    <w:multiLevelType w:val="hybridMultilevel"/>
    <w:tmpl w:val="FFFFFFFF"/>
    <w:lvl w:ilvl="0" w:tplc="A86267A4">
      <w:start w:val="8"/>
      <w:numFmt w:val="decimal"/>
      <w:lvlText w:val="%1."/>
      <w:lvlJc w:val="left"/>
      <w:pPr>
        <w:ind w:left="720" w:hanging="360"/>
      </w:pPr>
    </w:lvl>
    <w:lvl w:ilvl="1" w:tplc="64EC1CFA">
      <w:start w:val="1"/>
      <w:numFmt w:val="lowerLetter"/>
      <w:lvlText w:val="%2."/>
      <w:lvlJc w:val="left"/>
      <w:pPr>
        <w:ind w:left="1440" w:hanging="360"/>
      </w:pPr>
    </w:lvl>
    <w:lvl w:ilvl="2" w:tplc="00EA801C">
      <w:start w:val="1"/>
      <w:numFmt w:val="lowerRoman"/>
      <w:lvlText w:val="%3."/>
      <w:lvlJc w:val="right"/>
      <w:pPr>
        <w:ind w:left="2160" w:hanging="180"/>
      </w:pPr>
    </w:lvl>
    <w:lvl w:ilvl="3" w:tplc="286038AE">
      <w:start w:val="1"/>
      <w:numFmt w:val="decimal"/>
      <w:lvlText w:val="%4."/>
      <w:lvlJc w:val="left"/>
      <w:pPr>
        <w:ind w:left="2880" w:hanging="360"/>
      </w:pPr>
    </w:lvl>
    <w:lvl w:ilvl="4" w:tplc="EAC8C3B0">
      <w:start w:val="1"/>
      <w:numFmt w:val="lowerLetter"/>
      <w:lvlText w:val="%5."/>
      <w:lvlJc w:val="left"/>
      <w:pPr>
        <w:ind w:left="3600" w:hanging="360"/>
      </w:pPr>
    </w:lvl>
    <w:lvl w:ilvl="5" w:tplc="AA3AE7E0">
      <w:start w:val="1"/>
      <w:numFmt w:val="lowerRoman"/>
      <w:lvlText w:val="%6."/>
      <w:lvlJc w:val="right"/>
      <w:pPr>
        <w:ind w:left="4320" w:hanging="180"/>
      </w:pPr>
    </w:lvl>
    <w:lvl w:ilvl="6" w:tplc="356CEF7E">
      <w:start w:val="1"/>
      <w:numFmt w:val="decimal"/>
      <w:lvlText w:val="%7."/>
      <w:lvlJc w:val="left"/>
      <w:pPr>
        <w:ind w:left="5040" w:hanging="360"/>
      </w:pPr>
    </w:lvl>
    <w:lvl w:ilvl="7" w:tplc="75B89824">
      <w:start w:val="1"/>
      <w:numFmt w:val="lowerLetter"/>
      <w:lvlText w:val="%8."/>
      <w:lvlJc w:val="left"/>
      <w:pPr>
        <w:ind w:left="5760" w:hanging="360"/>
      </w:pPr>
    </w:lvl>
    <w:lvl w:ilvl="8" w:tplc="13A024BA">
      <w:start w:val="1"/>
      <w:numFmt w:val="lowerRoman"/>
      <w:lvlText w:val="%9."/>
      <w:lvlJc w:val="right"/>
      <w:pPr>
        <w:ind w:left="6480" w:hanging="180"/>
      </w:pPr>
    </w:lvl>
  </w:abstractNum>
  <w:abstractNum w:abstractNumId="89" w15:restartNumberingAfterBreak="0">
    <w:nsid w:val="64A61211"/>
    <w:multiLevelType w:val="hybridMultilevel"/>
    <w:tmpl w:val="AEDEE80C"/>
    <w:lvl w:ilvl="0" w:tplc="902C4A2E">
      <w:start w:val="1"/>
      <w:numFmt w:val="bullet"/>
      <w:lvlText w:val="•"/>
      <w:lvlJc w:val="left"/>
      <w:pPr>
        <w:tabs>
          <w:tab w:val="num" w:pos="360"/>
        </w:tabs>
        <w:ind w:left="360" w:hanging="360"/>
      </w:pPr>
      <w:rPr>
        <w:rFonts w:ascii="Arial" w:hAnsi="Arial" w:hint="default"/>
      </w:rPr>
    </w:lvl>
    <w:lvl w:ilvl="1" w:tplc="3B56AA00" w:tentative="1">
      <w:start w:val="1"/>
      <w:numFmt w:val="bullet"/>
      <w:lvlText w:val="•"/>
      <w:lvlJc w:val="left"/>
      <w:pPr>
        <w:tabs>
          <w:tab w:val="num" w:pos="1080"/>
        </w:tabs>
        <w:ind w:left="1080" w:hanging="360"/>
      </w:pPr>
      <w:rPr>
        <w:rFonts w:ascii="Arial" w:hAnsi="Arial" w:hint="default"/>
      </w:rPr>
    </w:lvl>
    <w:lvl w:ilvl="2" w:tplc="4BBCD2C6" w:tentative="1">
      <w:start w:val="1"/>
      <w:numFmt w:val="bullet"/>
      <w:lvlText w:val="•"/>
      <w:lvlJc w:val="left"/>
      <w:pPr>
        <w:tabs>
          <w:tab w:val="num" w:pos="1800"/>
        </w:tabs>
        <w:ind w:left="1800" w:hanging="360"/>
      </w:pPr>
      <w:rPr>
        <w:rFonts w:ascii="Arial" w:hAnsi="Arial" w:hint="default"/>
      </w:rPr>
    </w:lvl>
    <w:lvl w:ilvl="3" w:tplc="6D060A76" w:tentative="1">
      <w:start w:val="1"/>
      <w:numFmt w:val="bullet"/>
      <w:lvlText w:val="•"/>
      <w:lvlJc w:val="left"/>
      <w:pPr>
        <w:tabs>
          <w:tab w:val="num" w:pos="2520"/>
        </w:tabs>
        <w:ind w:left="2520" w:hanging="360"/>
      </w:pPr>
      <w:rPr>
        <w:rFonts w:ascii="Arial" w:hAnsi="Arial" w:hint="default"/>
      </w:rPr>
    </w:lvl>
    <w:lvl w:ilvl="4" w:tplc="D4F430E4" w:tentative="1">
      <w:start w:val="1"/>
      <w:numFmt w:val="bullet"/>
      <w:lvlText w:val="•"/>
      <w:lvlJc w:val="left"/>
      <w:pPr>
        <w:tabs>
          <w:tab w:val="num" w:pos="3240"/>
        </w:tabs>
        <w:ind w:left="3240" w:hanging="360"/>
      </w:pPr>
      <w:rPr>
        <w:rFonts w:ascii="Arial" w:hAnsi="Arial" w:hint="default"/>
      </w:rPr>
    </w:lvl>
    <w:lvl w:ilvl="5" w:tplc="21D89D5E" w:tentative="1">
      <w:start w:val="1"/>
      <w:numFmt w:val="bullet"/>
      <w:lvlText w:val="•"/>
      <w:lvlJc w:val="left"/>
      <w:pPr>
        <w:tabs>
          <w:tab w:val="num" w:pos="3960"/>
        </w:tabs>
        <w:ind w:left="3960" w:hanging="360"/>
      </w:pPr>
      <w:rPr>
        <w:rFonts w:ascii="Arial" w:hAnsi="Arial" w:hint="default"/>
      </w:rPr>
    </w:lvl>
    <w:lvl w:ilvl="6" w:tplc="CF2423F0" w:tentative="1">
      <w:start w:val="1"/>
      <w:numFmt w:val="bullet"/>
      <w:lvlText w:val="•"/>
      <w:lvlJc w:val="left"/>
      <w:pPr>
        <w:tabs>
          <w:tab w:val="num" w:pos="4680"/>
        </w:tabs>
        <w:ind w:left="4680" w:hanging="360"/>
      </w:pPr>
      <w:rPr>
        <w:rFonts w:ascii="Arial" w:hAnsi="Arial" w:hint="default"/>
      </w:rPr>
    </w:lvl>
    <w:lvl w:ilvl="7" w:tplc="23F23ED8" w:tentative="1">
      <w:start w:val="1"/>
      <w:numFmt w:val="bullet"/>
      <w:lvlText w:val="•"/>
      <w:lvlJc w:val="left"/>
      <w:pPr>
        <w:tabs>
          <w:tab w:val="num" w:pos="5400"/>
        </w:tabs>
        <w:ind w:left="5400" w:hanging="360"/>
      </w:pPr>
      <w:rPr>
        <w:rFonts w:ascii="Arial" w:hAnsi="Arial" w:hint="default"/>
      </w:rPr>
    </w:lvl>
    <w:lvl w:ilvl="8" w:tplc="5566C22C"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651776DC"/>
    <w:multiLevelType w:val="hybridMultilevel"/>
    <w:tmpl w:val="3C0C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60A177D"/>
    <w:multiLevelType w:val="hybridMultilevel"/>
    <w:tmpl w:val="FFFFFFFF"/>
    <w:lvl w:ilvl="0" w:tplc="7AC67192">
      <w:start w:val="1"/>
      <w:numFmt w:val="bullet"/>
      <w:lvlText w:val="·"/>
      <w:lvlJc w:val="left"/>
      <w:pPr>
        <w:ind w:left="720" w:hanging="360"/>
      </w:pPr>
      <w:rPr>
        <w:rFonts w:ascii="Symbol" w:hAnsi="Symbol" w:hint="default"/>
      </w:rPr>
    </w:lvl>
    <w:lvl w:ilvl="1" w:tplc="6E54EB2E">
      <w:start w:val="1"/>
      <w:numFmt w:val="bullet"/>
      <w:lvlText w:val="o"/>
      <w:lvlJc w:val="left"/>
      <w:pPr>
        <w:ind w:left="1440" w:hanging="360"/>
      </w:pPr>
      <w:rPr>
        <w:rFonts w:ascii="Courier New" w:hAnsi="Courier New" w:hint="default"/>
      </w:rPr>
    </w:lvl>
    <w:lvl w:ilvl="2" w:tplc="EEB4216E">
      <w:start w:val="1"/>
      <w:numFmt w:val="bullet"/>
      <w:lvlText w:val=""/>
      <w:lvlJc w:val="left"/>
      <w:pPr>
        <w:ind w:left="2160" w:hanging="360"/>
      </w:pPr>
      <w:rPr>
        <w:rFonts w:ascii="Wingdings" w:hAnsi="Wingdings" w:hint="default"/>
      </w:rPr>
    </w:lvl>
    <w:lvl w:ilvl="3" w:tplc="04189058">
      <w:start w:val="1"/>
      <w:numFmt w:val="bullet"/>
      <w:lvlText w:val=""/>
      <w:lvlJc w:val="left"/>
      <w:pPr>
        <w:ind w:left="2880" w:hanging="360"/>
      </w:pPr>
      <w:rPr>
        <w:rFonts w:ascii="Symbol" w:hAnsi="Symbol" w:hint="default"/>
      </w:rPr>
    </w:lvl>
    <w:lvl w:ilvl="4" w:tplc="0D361810">
      <w:start w:val="1"/>
      <w:numFmt w:val="bullet"/>
      <w:lvlText w:val="o"/>
      <w:lvlJc w:val="left"/>
      <w:pPr>
        <w:ind w:left="3600" w:hanging="360"/>
      </w:pPr>
      <w:rPr>
        <w:rFonts w:ascii="Courier New" w:hAnsi="Courier New" w:hint="default"/>
      </w:rPr>
    </w:lvl>
    <w:lvl w:ilvl="5" w:tplc="6BC043B8">
      <w:start w:val="1"/>
      <w:numFmt w:val="bullet"/>
      <w:lvlText w:val=""/>
      <w:lvlJc w:val="left"/>
      <w:pPr>
        <w:ind w:left="4320" w:hanging="360"/>
      </w:pPr>
      <w:rPr>
        <w:rFonts w:ascii="Wingdings" w:hAnsi="Wingdings" w:hint="default"/>
      </w:rPr>
    </w:lvl>
    <w:lvl w:ilvl="6" w:tplc="6276BEBE">
      <w:start w:val="1"/>
      <w:numFmt w:val="bullet"/>
      <w:lvlText w:val=""/>
      <w:lvlJc w:val="left"/>
      <w:pPr>
        <w:ind w:left="5040" w:hanging="360"/>
      </w:pPr>
      <w:rPr>
        <w:rFonts w:ascii="Symbol" w:hAnsi="Symbol" w:hint="default"/>
      </w:rPr>
    </w:lvl>
    <w:lvl w:ilvl="7" w:tplc="22C2BD2E">
      <w:start w:val="1"/>
      <w:numFmt w:val="bullet"/>
      <w:lvlText w:val="o"/>
      <w:lvlJc w:val="left"/>
      <w:pPr>
        <w:ind w:left="5760" w:hanging="360"/>
      </w:pPr>
      <w:rPr>
        <w:rFonts w:ascii="Courier New" w:hAnsi="Courier New" w:hint="default"/>
      </w:rPr>
    </w:lvl>
    <w:lvl w:ilvl="8" w:tplc="237CB796">
      <w:start w:val="1"/>
      <w:numFmt w:val="bullet"/>
      <w:lvlText w:val=""/>
      <w:lvlJc w:val="left"/>
      <w:pPr>
        <w:ind w:left="6480" w:hanging="360"/>
      </w:pPr>
      <w:rPr>
        <w:rFonts w:ascii="Wingdings" w:hAnsi="Wingdings" w:hint="default"/>
      </w:rPr>
    </w:lvl>
  </w:abstractNum>
  <w:abstractNum w:abstractNumId="92" w15:restartNumberingAfterBreak="0">
    <w:nsid w:val="66E5259A"/>
    <w:multiLevelType w:val="hybridMultilevel"/>
    <w:tmpl w:val="CA967B2A"/>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93" w15:restartNumberingAfterBreak="0">
    <w:nsid w:val="66EB0968"/>
    <w:multiLevelType w:val="hybridMultilevel"/>
    <w:tmpl w:val="0BC4E0D8"/>
    <w:lvl w:ilvl="0" w:tplc="733EA2B2">
      <w:start w:val="1"/>
      <w:numFmt w:val="bullet"/>
      <w:lvlText w:val="•"/>
      <w:lvlJc w:val="left"/>
      <w:pPr>
        <w:tabs>
          <w:tab w:val="num" w:pos="720"/>
        </w:tabs>
        <w:ind w:left="720" w:hanging="360"/>
      </w:pPr>
      <w:rPr>
        <w:rFonts w:ascii="Arial" w:hAnsi="Arial" w:hint="default"/>
      </w:rPr>
    </w:lvl>
    <w:lvl w:ilvl="1" w:tplc="01F0BA90" w:tentative="1">
      <w:start w:val="1"/>
      <w:numFmt w:val="bullet"/>
      <w:lvlText w:val="•"/>
      <w:lvlJc w:val="left"/>
      <w:pPr>
        <w:tabs>
          <w:tab w:val="num" w:pos="1440"/>
        </w:tabs>
        <w:ind w:left="1440" w:hanging="360"/>
      </w:pPr>
      <w:rPr>
        <w:rFonts w:ascii="Arial" w:hAnsi="Arial" w:hint="default"/>
      </w:rPr>
    </w:lvl>
    <w:lvl w:ilvl="2" w:tplc="DE027744" w:tentative="1">
      <w:start w:val="1"/>
      <w:numFmt w:val="bullet"/>
      <w:lvlText w:val="•"/>
      <w:lvlJc w:val="left"/>
      <w:pPr>
        <w:tabs>
          <w:tab w:val="num" w:pos="2160"/>
        </w:tabs>
        <w:ind w:left="2160" w:hanging="360"/>
      </w:pPr>
      <w:rPr>
        <w:rFonts w:ascii="Arial" w:hAnsi="Arial" w:hint="default"/>
      </w:rPr>
    </w:lvl>
    <w:lvl w:ilvl="3" w:tplc="EB469FD8" w:tentative="1">
      <w:start w:val="1"/>
      <w:numFmt w:val="bullet"/>
      <w:lvlText w:val="•"/>
      <w:lvlJc w:val="left"/>
      <w:pPr>
        <w:tabs>
          <w:tab w:val="num" w:pos="2880"/>
        </w:tabs>
        <w:ind w:left="2880" w:hanging="360"/>
      </w:pPr>
      <w:rPr>
        <w:rFonts w:ascii="Arial" w:hAnsi="Arial" w:hint="default"/>
      </w:rPr>
    </w:lvl>
    <w:lvl w:ilvl="4" w:tplc="B1A0E956" w:tentative="1">
      <w:start w:val="1"/>
      <w:numFmt w:val="bullet"/>
      <w:lvlText w:val="•"/>
      <w:lvlJc w:val="left"/>
      <w:pPr>
        <w:tabs>
          <w:tab w:val="num" w:pos="3600"/>
        </w:tabs>
        <w:ind w:left="3600" w:hanging="360"/>
      </w:pPr>
      <w:rPr>
        <w:rFonts w:ascii="Arial" w:hAnsi="Arial" w:hint="default"/>
      </w:rPr>
    </w:lvl>
    <w:lvl w:ilvl="5" w:tplc="1540919C" w:tentative="1">
      <w:start w:val="1"/>
      <w:numFmt w:val="bullet"/>
      <w:lvlText w:val="•"/>
      <w:lvlJc w:val="left"/>
      <w:pPr>
        <w:tabs>
          <w:tab w:val="num" w:pos="4320"/>
        </w:tabs>
        <w:ind w:left="4320" w:hanging="360"/>
      </w:pPr>
      <w:rPr>
        <w:rFonts w:ascii="Arial" w:hAnsi="Arial" w:hint="default"/>
      </w:rPr>
    </w:lvl>
    <w:lvl w:ilvl="6" w:tplc="98020B76" w:tentative="1">
      <w:start w:val="1"/>
      <w:numFmt w:val="bullet"/>
      <w:lvlText w:val="•"/>
      <w:lvlJc w:val="left"/>
      <w:pPr>
        <w:tabs>
          <w:tab w:val="num" w:pos="5040"/>
        </w:tabs>
        <w:ind w:left="5040" w:hanging="360"/>
      </w:pPr>
      <w:rPr>
        <w:rFonts w:ascii="Arial" w:hAnsi="Arial" w:hint="default"/>
      </w:rPr>
    </w:lvl>
    <w:lvl w:ilvl="7" w:tplc="09C05534" w:tentative="1">
      <w:start w:val="1"/>
      <w:numFmt w:val="bullet"/>
      <w:lvlText w:val="•"/>
      <w:lvlJc w:val="left"/>
      <w:pPr>
        <w:tabs>
          <w:tab w:val="num" w:pos="5760"/>
        </w:tabs>
        <w:ind w:left="5760" w:hanging="360"/>
      </w:pPr>
      <w:rPr>
        <w:rFonts w:ascii="Arial" w:hAnsi="Arial" w:hint="default"/>
      </w:rPr>
    </w:lvl>
    <w:lvl w:ilvl="8" w:tplc="FE1E48A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679BC115"/>
    <w:multiLevelType w:val="hybridMultilevel"/>
    <w:tmpl w:val="FFFFFFFF"/>
    <w:lvl w:ilvl="0" w:tplc="2BEA03FE">
      <w:start w:val="1"/>
      <w:numFmt w:val="decimal"/>
      <w:lvlText w:val="%1."/>
      <w:lvlJc w:val="left"/>
      <w:pPr>
        <w:ind w:left="720" w:hanging="360"/>
      </w:pPr>
    </w:lvl>
    <w:lvl w:ilvl="1" w:tplc="8034E296">
      <w:start w:val="1"/>
      <w:numFmt w:val="lowerLetter"/>
      <w:lvlText w:val="%2."/>
      <w:lvlJc w:val="left"/>
      <w:pPr>
        <w:ind w:left="1440" w:hanging="360"/>
      </w:pPr>
    </w:lvl>
    <w:lvl w:ilvl="2" w:tplc="3852E936">
      <w:start w:val="1"/>
      <w:numFmt w:val="lowerRoman"/>
      <w:lvlText w:val="%3."/>
      <w:lvlJc w:val="right"/>
      <w:pPr>
        <w:ind w:left="2160" w:hanging="180"/>
      </w:pPr>
    </w:lvl>
    <w:lvl w:ilvl="3" w:tplc="6554A434">
      <w:start w:val="1"/>
      <w:numFmt w:val="decimal"/>
      <w:lvlText w:val="%4."/>
      <w:lvlJc w:val="left"/>
      <w:pPr>
        <w:ind w:left="2880" w:hanging="360"/>
      </w:pPr>
    </w:lvl>
    <w:lvl w:ilvl="4" w:tplc="E32A77F8">
      <w:start w:val="1"/>
      <w:numFmt w:val="lowerLetter"/>
      <w:lvlText w:val="%5."/>
      <w:lvlJc w:val="left"/>
      <w:pPr>
        <w:ind w:left="3600" w:hanging="360"/>
      </w:pPr>
    </w:lvl>
    <w:lvl w:ilvl="5" w:tplc="C600969C">
      <w:start w:val="1"/>
      <w:numFmt w:val="lowerRoman"/>
      <w:lvlText w:val="%6."/>
      <w:lvlJc w:val="right"/>
      <w:pPr>
        <w:ind w:left="4320" w:hanging="180"/>
      </w:pPr>
    </w:lvl>
    <w:lvl w:ilvl="6" w:tplc="65FABDA4">
      <w:start w:val="1"/>
      <w:numFmt w:val="decimal"/>
      <w:lvlText w:val="%7."/>
      <w:lvlJc w:val="left"/>
      <w:pPr>
        <w:ind w:left="5040" w:hanging="360"/>
      </w:pPr>
    </w:lvl>
    <w:lvl w:ilvl="7" w:tplc="BCA6BCDE">
      <w:start w:val="1"/>
      <w:numFmt w:val="lowerLetter"/>
      <w:lvlText w:val="%8."/>
      <w:lvlJc w:val="left"/>
      <w:pPr>
        <w:ind w:left="5760" w:hanging="360"/>
      </w:pPr>
    </w:lvl>
    <w:lvl w:ilvl="8" w:tplc="1B76C9A2">
      <w:start w:val="1"/>
      <w:numFmt w:val="lowerRoman"/>
      <w:lvlText w:val="%9."/>
      <w:lvlJc w:val="right"/>
      <w:pPr>
        <w:ind w:left="6480" w:hanging="180"/>
      </w:pPr>
    </w:lvl>
  </w:abstractNum>
  <w:abstractNum w:abstractNumId="95" w15:restartNumberingAfterBreak="0">
    <w:nsid w:val="6A022610"/>
    <w:multiLevelType w:val="hybridMultilevel"/>
    <w:tmpl w:val="76447D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D4CB1F3"/>
    <w:multiLevelType w:val="hybridMultilevel"/>
    <w:tmpl w:val="FFFFFFFF"/>
    <w:lvl w:ilvl="0" w:tplc="6BF29A10">
      <w:start w:val="11"/>
      <w:numFmt w:val="decimal"/>
      <w:lvlText w:val="%1."/>
      <w:lvlJc w:val="left"/>
      <w:pPr>
        <w:ind w:left="720" w:hanging="360"/>
      </w:pPr>
    </w:lvl>
    <w:lvl w:ilvl="1" w:tplc="C5389386">
      <w:start w:val="1"/>
      <w:numFmt w:val="lowerLetter"/>
      <w:lvlText w:val="%2."/>
      <w:lvlJc w:val="left"/>
      <w:pPr>
        <w:ind w:left="1440" w:hanging="360"/>
      </w:pPr>
    </w:lvl>
    <w:lvl w:ilvl="2" w:tplc="E788D484">
      <w:start w:val="1"/>
      <w:numFmt w:val="lowerRoman"/>
      <w:lvlText w:val="%3."/>
      <w:lvlJc w:val="right"/>
      <w:pPr>
        <w:ind w:left="2160" w:hanging="180"/>
      </w:pPr>
    </w:lvl>
    <w:lvl w:ilvl="3" w:tplc="6F02FD4E">
      <w:start w:val="1"/>
      <w:numFmt w:val="decimal"/>
      <w:lvlText w:val="%4."/>
      <w:lvlJc w:val="left"/>
      <w:pPr>
        <w:ind w:left="2880" w:hanging="360"/>
      </w:pPr>
    </w:lvl>
    <w:lvl w:ilvl="4" w:tplc="1BB203B4">
      <w:start w:val="1"/>
      <w:numFmt w:val="lowerLetter"/>
      <w:lvlText w:val="%5."/>
      <w:lvlJc w:val="left"/>
      <w:pPr>
        <w:ind w:left="3600" w:hanging="360"/>
      </w:pPr>
    </w:lvl>
    <w:lvl w:ilvl="5" w:tplc="4C9A0B5E">
      <w:start w:val="1"/>
      <w:numFmt w:val="lowerRoman"/>
      <w:lvlText w:val="%6."/>
      <w:lvlJc w:val="right"/>
      <w:pPr>
        <w:ind w:left="4320" w:hanging="180"/>
      </w:pPr>
    </w:lvl>
    <w:lvl w:ilvl="6" w:tplc="91D2AAD4">
      <w:start w:val="1"/>
      <w:numFmt w:val="decimal"/>
      <w:lvlText w:val="%7."/>
      <w:lvlJc w:val="left"/>
      <w:pPr>
        <w:ind w:left="5040" w:hanging="360"/>
      </w:pPr>
    </w:lvl>
    <w:lvl w:ilvl="7" w:tplc="161EDE5E">
      <w:start w:val="1"/>
      <w:numFmt w:val="lowerLetter"/>
      <w:lvlText w:val="%8."/>
      <w:lvlJc w:val="left"/>
      <w:pPr>
        <w:ind w:left="5760" w:hanging="360"/>
      </w:pPr>
    </w:lvl>
    <w:lvl w:ilvl="8" w:tplc="46881FBC">
      <w:start w:val="1"/>
      <w:numFmt w:val="lowerRoman"/>
      <w:lvlText w:val="%9."/>
      <w:lvlJc w:val="right"/>
      <w:pPr>
        <w:ind w:left="6480" w:hanging="180"/>
      </w:pPr>
    </w:lvl>
  </w:abstractNum>
  <w:abstractNum w:abstractNumId="97" w15:restartNumberingAfterBreak="0">
    <w:nsid w:val="6D5A6D1E"/>
    <w:multiLevelType w:val="hybridMultilevel"/>
    <w:tmpl w:val="ACFE35EC"/>
    <w:lvl w:ilvl="0" w:tplc="0B089BA0">
      <w:start w:val="1"/>
      <w:numFmt w:val="bullet"/>
      <w:lvlText w:val="•"/>
      <w:lvlJc w:val="left"/>
      <w:pPr>
        <w:tabs>
          <w:tab w:val="num" w:pos="720"/>
        </w:tabs>
        <w:ind w:left="720" w:hanging="360"/>
      </w:pPr>
      <w:rPr>
        <w:rFonts w:ascii="Arial" w:hAnsi="Arial" w:hint="default"/>
      </w:rPr>
    </w:lvl>
    <w:lvl w:ilvl="1" w:tplc="F9BEA6FA" w:tentative="1">
      <w:start w:val="1"/>
      <w:numFmt w:val="bullet"/>
      <w:lvlText w:val="•"/>
      <w:lvlJc w:val="left"/>
      <w:pPr>
        <w:tabs>
          <w:tab w:val="num" w:pos="1440"/>
        </w:tabs>
        <w:ind w:left="1440" w:hanging="360"/>
      </w:pPr>
      <w:rPr>
        <w:rFonts w:ascii="Arial" w:hAnsi="Arial" w:hint="default"/>
      </w:rPr>
    </w:lvl>
    <w:lvl w:ilvl="2" w:tplc="335CCB68" w:tentative="1">
      <w:start w:val="1"/>
      <w:numFmt w:val="bullet"/>
      <w:lvlText w:val="•"/>
      <w:lvlJc w:val="left"/>
      <w:pPr>
        <w:tabs>
          <w:tab w:val="num" w:pos="2160"/>
        </w:tabs>
        <w:ind w:left="2160" w:hanging="360"/>
      </w:pPr>
      <w:rPr>
        <w:rFonts w:ascii="Arial" w:hAnsi="Arial" w:hint="default"/>
      </w:rPr>
    </w:lvl>
    <w:lvl w:ilvl="3" w:tplc="E8B4FFC6" w:tentative="1">
      <w:start w:val="1"/>
      <w:numFmt w:val="bullet"/>
      <w:lvlText w:val="•"/>
      <w:lvlJc w:val="left"/>
      <w:pPr>
        <w:tabs>
          <w:tab w:val="num" w:pos="2880"/>
        </w:tabs>
        <w:ind w:left="2880" w:hanging="360"/>
      </w:pPr>
      <w:rPr>
        <w:rFonts w:ascii="Arial" w:hAnsi="Arial" w:hint="default"/>
      </w:rPr>
    </w:lvl>
    <w:lvl w:ilvl="4" w:tplc="FD6A893E" w:tentative="1">
      <w:start w:val="1"/>
      <w:numFmt w:val="bullet"/>
      <w:lvlText w:val="•"/>
      <w:lvlJc w:val="left"/>
      <w:pPr>
        <w:tabs>
          <w:tab w:val="num" w:pos="3600"/>
        </w:tabs>
        <w:ind w:left="3600" w:hanging="360"/>
      </w:pPr>
      <w:rPr>
        <w:rFonts w:ascii="Arial" w:hAnsi="Arial" w:hint="default"/>
      </w:rPr>
    </w:lvl>
    <w:lvl w:ilvl="5" w:tplc="7B560D66" w:tentative="1">
      <w:start w:val="1"/>
      <w:numFmt w:val="bullet"/>
      <w:lvlText w:val="•"/>
      <w:lvlJc w:val="left"/>
      <w:pPr>
        <w:tabs>
          <w:tab w:val="num" w:pos="4320"/>
        </w:tabs>
        <w:ind w:left="4320" w:hanging="360"/>
      </w:pPr>
      <w:rPr>
        <w:rFonts w:ascii="Arial" w:hAnsi="Arial" w:hint="default"/>
      </w:rPr>
    </w:lvl>
    <w:lvl w:ilvl="6" w:tplc="78B897A0" w:tentative="1">
      <w:start w:val="1"/>
      <w:numFmt w:val="bullet"/>
      <w:lvlText w:val="•"/>
      <w:lvlJc w:val="left"/>
      <w:pPr>
        <w:tabs>
          <w:tab w:val="num" w:pos="5040"/>
        </w:tabs>
        <w:ind w:left="5040" w:hanging="360"/>
      </w:pPr>
      <w:rPr>
        <w:rFonts w:ascii="Arial" w:hAnsi="Arial" w:hint="default"/>
      </w:rPr>
    </w:lvl>
    <w:lvl w:ilvl="7" w:tplc="7EDE989A" w:tentative="1">
      <w:start w:val="1"/>
      <w:numFmt w:val="bullet"/>
      <w:lvlText w:val="•"/>
      <w:lvlJc w:val="left"/>
      <w:pPr>
        <w:tabs>
          <w:tab w:val="num" w:pos="5760"/>
        </w:tabs>
        <w:ind w:left="5760" w:hanging="360"/>
      </w:pPr>
      <w:rPr>
        <w:rFonts w:ascii="Arial" w:hAnsi="Arial" w:hint="default"/>
      </w:rPr>
    </w:lvl>
    <w:lvl w:ilvl="8" w:tplc="CB38BB3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6FB42999"/>
    <w:multiLevelType w:val="hybridMultilevel"/>
    <w:tmpl w:val="46BE7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FB968EA"/>
    <w:multiLevelType w:val="hybridMultilevel"/>
    <w:tmpl w:val="8B189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073308B"/>
    <w:multiLevelType w:val="hybridMultilevel"/>
    <w:tmpl w:val="28C2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19B0C65"/>
    <w:multiLevelType w:val="hybridMultilevel"/>
    <w:tmpl w:val="5B761C7E"/>
    <w:lvl w:ilvl="0" w:tplc="6CC68410">
      <w:start w:val="1"/>
      <w:numFmt w:val="bullet"/>
      <w:lvlText w:val="•"/>
      <w:lvlJc w:val="left"/>
      <w:pPr>
        <w:tabs>
          <w:tab w:val="num" w:pos="720"/>
        </w:tabs>
        <w:ind w:left="720" w:hanging="360"/>
      </w:pPr>
      <w:rPr>
        <w:rFonts w:ascii="Arial" w:hAnsi="Arial" w:hint="default"/>
      </w:rPr>
    </w:lvl>
    <w:lvl w:ilvl="1" w:tplc="EE6E7D6E" w:tentative="1">
      <w:start w:val="1"/>
      <w:numFmt w:val="bullet"/>
      <w:lvlText w:val="•"/>
      <w:lvlJc w:val="left"/>
      <w:pPr>
        <w:tabs>
          <w:tab w:val="num" w:pos="1440"/>
        </w:tabs>
        <w:ind w:left="1440" w:hanging="360"/>
      </w:pPr>
      <w:rPr>
        <w:rFonts w:ascii="Arial" w:hAnsi="Arial" w:hint="default"/>
      </w:rPr>
    </w:lvl>
    <w:lvl w:ilvl="2" w:tplc="5C5A70C0" w:tentative="1">
      <w:start w:val="1"/>
      <w:numFmt w:val="bullet"/>
      <w:lvlText w:val="•"/>
      <w:lvlJc w:val="left"/>
      <w:pPr>
        <w:tabs>
          <w:tab w:val="num" w:pos="2160"/>
        </w:tabs>
        <w:ind w:left="2160" w:hanging="360"/>
      </w:pPr>
      <w:rPr>
        <w:rFonts w:ascii="Arial" w:hAnsi="Arial" w:hint="default"/>
      </w:rPr>
    </w:lvl>
    <w:lvl w:ilvl="3" w:tplc="DBE6AD20" w:tentative="1">
      <w:start w:val="1"/>
      <w:numFmt w:val="bullet"/>
      <w:lvlText w:val="•"/>
      <w:lvlJc w:val="left"/>
      <w:pPr>
        <w:tabs>
          <w:tab w:val="num" w:pos="2880"/>
        </w:tabs>
        <w:ind w:left="2880" w:hanging="360"/>
      </w:pPr>
      <w:rPr>
        <w:rFonts w:ascii="Arial" w:hAnsi="Arial" w:hint="default"/>
      </w:rPr>
    </w:lvl>
    <w:lvl w:ilvl="4" w:tplc="247E70E8" w:tentative="1">
      <w:start w:val="1"/>
      <w:numFmt w:val="bullet"/>
      <w:lvlText w:val="•"/>
      <w:lvlJc w:val="left"/>
      <w:pPr>
        <w:tabs>
          <w:tab w:val="num" w:pos="3600"/>
        </w:tabs>
        <w:ind w:left="3600" w:hanging="360"/>
      </w:pPr>
      <w:rPr>
        <w:rFonts w:ascii="Arial" w:hAnsi="Arial" w:hint="default"/>
      </w:rPr>
    </w:lvl>
    <w:lvl w:ilvl="5" w:tplc="E102BBAC" w:tentative="1">
      <w:start w:val="1"/>
      <w:numFmt w:val="bullet"/>
      <w:lvlText w:val="•"/>
      <w:lvlJc w:val="left"/>
      <w:pPr>
        <w:tabs>
          <w:tab w:val="num" w:pos="4320"/>
        </w:tabs>
        <w:ind w:left="4320" w:hanging="360"/>
      </w:pPr>
      <w:rPr>
        <w:rFonts w:ascii="Arial" w:hAnsi="Arial" w:hint="default"/>
      </w:rPr>
    </w:lvl>
    <w:lvl w:ilvl="6" w:tplc="31FCE75C" w:tentative="1">
      <w:start w:val="1"/>
      <w:numFmt w:val="bullet"/>
      <w:lvlText w:val="•"/>
      <w:lvlJc w:val="left"/>
      <w:pPr>
        <w:tabs>
          <w:tab w:val="num" w:pos="5040"/>
        </w:tabs>
        <w:ind w:left="5040" w:hanging="360"/>
      </w:pPr>
      <w:rPr>
        <w:rFonts w:ascii="Arial" w:hAnsi="Arial" w:hint="default"/>
      </w:rPr>
    </w:lvl>
    <w:lvl w:ilvl="7" w:tplc="321CD62A" w:tentative="1">
      <w:start w:val="1"/>
      <w:numFmt w:val="bullet"/>
      <w:lvlText w:val="•"/>
      <w:lvlJc w:val="left"/>
      <w:pPr>
        <w:tabs>
          <w:tab w:val="num" w:pos="5760"/>
        </w:tabs>
        <w:ind w:left="5760" w:hanging="360"/>
      </w:pPr>
      <w:rPr>
        <w:rFonts w:ascii="Arial" w:hAnsi="Arial" w:hint="default"/>
      </w:rPr>
    </w:lvl>
    <w:lvl w:ilvl="8" w:tplc="B58EA2C6"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23826F4"/>
    <w:multiLevelType w:val="hybridMultilevel"/>
    <w:tmpl w:val="2D9410C6"/>
    <w:lvl w:ilvl="0" w:tplc="0186CEE4">
      <w:start w:val="1"/>
      <w:numFmt w:val="bullet"/>
      <w:lvlText w:val=""/>
      <w:lvlJc w:val="left"/>
      <w:pPr>
        <w:tabs>
          <w:tab w:val="num" w:pos="720"/>
        </w:tabs>
        <w:ind w:left="720" w:hanging="360"/>
      </w:pPr>
      <w:rPr>
        <w:rFonts w:ascii="Symbol" w:hAnsi="Symbol" w:hint="default"/>
      </w:rPr>
    </w:lvl>
    <w:lvl w:ilvl="1" w:tplc="BBB2183E" w:tentative="1">
      <w:start w:val="1"/>
      <w:numFmt w:val="bullet"/>
      <w:lvlText w:val=""/>
      <w:lvlJc w:val="left"/>
      <w:pPr>
        <w:tabs>
          <w:tab w:val="num" w:pos="1440"/>
        </w:tabs>
        <w:ind w:left="1440" w:hanging="360"/>
      </w:pPr>
      <w:rPr>
        <w:rFonts w:ascii="Symbol" w:hAnsi="Symbol" w:hint="default"/>
      </w:rPr>
    </w:lvl>
    <w:lvl w:ilvl="2" w:tplc="4C66784E" w:tentative="1">
      <w:start w:val="1"/>
      <w:numFmt w:val="bullet"/>
      <w:lvlText w:val=""/>
      <w:lvlJc w:val="left"/>
      <w:pPr>
        <w:tabs>
          <w:tab w:val="num" w:pos="2160"/>
        </w:tabs>
        <w:ind w:left="2160" w:hanging="360"/>
      </w:pPr>
      <w:rPr>
        <w:rFonts w:ascii="Symbol" w:hAnsi="Symbol" w:hint="default"/>
      </w:rPr>
    </w:lvl>
    <w:lvl w:ilvl="3" w:tplc="C3588B5C" w:tentative="1">
      <w:start w:val="1"/>
      <w:numFmt w:val="bullet"/>
      <w:lvlText w:val=""/>
      <w:lvlJc w:val="left"/>
      <w:pPr>
        <w:tabs>
          <w:tab w:val="num" w:pos="2880"/>
        </w:tabs>
        <w:ind w:left="2880" w:hanging="360"/>
      </w:pPr>
      <w:rPr>
        <w:rFonts w:ascii="Symbol" w:hAnsi="Symbol" w:hint="default"/>
      </w:rPr>
    </w:lvl>
    <w:lvl w:ilvl="4" w:tplc="DA6CEB72" w:tentative="1">
      <w:start w:val="1"/>
      <w:numFmt w:val="bullet"/>
      <w:lvlText w:val=""/>
      <w:lvlJc w:val="left"/>
      <w:pPr>
        <w:tabs>
          <w:tab w:val="num" w:pos="3600"/>
        </w:tabs>
        <w:ind w:left="3600" w:hanging="360"/>
      </w:pPr>
      <w:rPr>
        <w:rFonts w:ascii="Symbol" w:hAnsi="Symbol" w:hint="default"/>
      </w:rPr>
    </w:lvl>
    <w:lvl w:ilvl="5" w:tplc="078E51EA" w:tentative="1">
      <w:start w:val="1"/>
      <w:numFmt w:val="bullet"/>
      <w:lvlText w:val=""/>
      <w:lvlJc w:val="left"/>
      <w:pPr>
        <w:tabs>
          <w:tab w:val="num" w:pos="4320"/>
        </w:tabs>
        <w:ind w:left="4320" w:hanging="360"/>
      </w:pPr>
      <w:rPr>
        <w:rFonts w:ascii="Symbol" w:hAnsi="Symbol" w:hint="default"/>
      </w:rPr>
    </w:lvl>
    <w:lvl w:ilvl="6" w:tplc="078CE0EA" w:tentative="1">
      <w:start w:val="1"/>
      <w:numFmt w:val="bullet"/>
      <w:lvlText w:val=""/>
      <w:lvlJc w:val="left"/>
      <w:pPr>
        <w:tabs>
          <w:tab w:val="num" w:pos="5040"/>
        </w:tabs>
        <w:ind w:left="5040" w:hanging="360"/>
      </w:pPr>
      <w:rPr>
        <w:rFonts w:ascii="Symbol" w:hAnsi="Symbol" w:hint="default"/>
      </w:rPr>
    </w:lvl>
    <w:lvl w:ilvl="7" w:tplc="090A3096" w:tentative="1">
      <w:start w:val="1"/>
      <w:numFmt w:val="bullet"/>
      <w:lvlText w:val=""/>
      <w:lvlJc w:val="left"/>
      <w:pPr>
        <w:tabs>
          <w:tab w:val="num" w:pos="5760"/>
        </w:tabs>
        <w:ind w:left="5760" w:hanging="360"/>
      </w:pPr>
      <w:rPr>
        <w:rFonts w:ascii="Symbol" w:hAnsi="Symbol" w:hint="default"/>
      </w:rPr>
    </w:lvl>
    <w:lvl w:ilvl="8" w:tplc="67906D76" w:tentative="1">
      <w:start w:val="1"/>
      <w:numFmt w:val="bullet"/>
      <w:lvlText w:val=""/>
      <w:lvlJc w:val="left"/>
      <w:pPr>
        <w:tabs>
          <w:tab w:val="num" w:pos="6480"/>
        </w:tabs>
        <w:ind w:left="6480" w:hanging="360"/>
      </w:pPr>
      <w:rPr>
        <w:rFonts w:ascii="Symbol" w:hAnsi="Symbol" w:hint="default"/>
      </w:rPr>
    </w:lvl>
  </w:abstractNum>
  <w:abstractNum w:abstractNumId="103" w15:restartNumberingAfterBreak="0">
    <w:nsid w:val="72FA2779"/>
    <w:multiLevelType w:val="hybridMultilevel"/>
    <w:tmpl w:val="0A8C01DE"/>
    <w:lvl w:ilvl="0" w:tplc="F67CA94C">
      <w:start w:val="1"/>
      <w:numFmt w:val="bullet"/>
      <w:lvlText w:val="•"/>
      <w:lvlJc w:val="left"/>
      <w:pPr>
        <w:tabs>
          <w:tab w:val="num" w:pos="720"/>
        </w:tabs>
        <w:ind w:left="720" w:hanging="360"/>
      </w:pPr>
      <w:rPr>
        <w:rFonts w:ascii="Arial" w:hAnsi="Arial" w:hint="default"/>
      </w:rPr>
    </w:lvl>
    <w:lvl w:ilvl="1" w:tplc="6B38CD1E" w:tentative="1">
      <w:start w:val="1"/>
      <w:numFmt w:val="bullet"/>
      <w:lvlText w:val="•"/>
      <w:lvlJc w:val="left"/>
      <w:pPr>
        <w:tabs>
          <w:tab w:val="num" w:pos="1440"/>
        </w:tabs>
        <w:ind w:left="1440" w:hanging="360"/>
      </w:pPr>
      <w:rPr>
        <w:rFonts w:ascii="Arial" w:hAnsi="Arial" w:hint="default"/>
      </w:rPr>
    </w:lvl>
    <w:lvl w:ilvl="2" w:tplc="AB2A0134" w:tentative="1">
      <w:start w:val="1"/>
      <w:numFmt w:val="bullet"/>
      <w:lvlText w:val="•"/>
      <w:lvlJc w:val="left"/>
      <w:pPr>
        <w:tabs>
          <w:tab w:val="num" w:pos="2160"/>
        </w:tabs>
        <w:ind w:left="2160" w:hanging="360"/>
      </w:pPr>
      <w:rPr>
        <w:rFonts w:ascii="Arial" w:hAnsi="Arial" w:hint="default"/>
      </w:rPr>
    </w:lvl>
    <w:lvl w:ilvl="3" w:tplc="723038C4" w:tentative="1">
      <w:start w:val="1"/>
      <w:numFmt w:val="bullet"/>
      <w:lvlText w:val="•"/>
      <w:lvlJc w:val="left"/>
      <w:pPr>
        <w:tabs>
          <w:tab w:val="num" w:pos="2880"/>
        </w:tabs>
        <w:ind w:left="2880" w:hanging="360"/>
      </w:pPr>
      <w:rPr>
        <w:rFonts w:ascii="Arial" w:hAnsi="Arial" w:hint="default"/>
      </w:rPr>
    </w:lvl>
    <w:lvl w:ilvl="4" w:tplc="079A1766" w:tentative="1">
      <w:start w:val="1"/>
      <w:numFmt w:val="bullet"/>
      <w:lvlText w:val="•"/>
      <w:lvlJc w:val="left"/>
      <w:pPr>
        <w:tabs>
          <w:tab w:val="num" w:pos="3600"/>
        </w:tabs>
        <w:ind w:left="3600" w:hanging="360"/>
      </w:pPr>
      <w:rPr>
        <w:rFonts w:ascii="Arial" w:hAnsi="Arial" w:hint="default"/>
      </w:rPr>
    </w:lvl>
    <w:lvl w:ilvl="5" w:tplc="1724385C" w:tentative="1">
      <w:start w:val="1"/>
      <w:numFmt w:val="bullet"/>
      <w:lvlText w:val="•"/>
      <w:lvlJc w:val="left"/>
      <w:pPr>
        <w:tabs>
          <w:tab w:val="num" w:pos="4320"/>
        </w:tabs>
        <w:ind w:left="4320" w:hanging="360"/>
      </w:pPr>
      <w:rPr>
        <w:rFonts w:ascii="Arial" w:hAnsi="Arial" w:hint="default"/>
      </w:rPr>
    </w:lvl>
    <w:lvl w:ilvl="6" w:tplc="AE2E9E12" w:tentative="1">
      <w:start w:val="1"/>
      <w:numFmt w:val="bullet"/>
      <w:lvlText w:val="•"/>
      <w:lvlJc w:val="left"/>
      <w:pPr>
        <w:tabs>
          <w:tab w:val="num" w:pos="5040"/>
        </w:tabs>
        <w:ind w:left="5040" w:hanging="360"/>
      </w:pPr>
      <w:rPr>
        <w:rFonts w:ascii="Arial" w:hAnsi="Arial" w:hint="default"/>
      </w:rPr>
    </w:lvl>
    <w:lvl w:ilvl="7" w:tplc="9C1A3AD2" w:tentative="1">
      <w:start w:val="1"/>
      <w:numFmt w:val="bullet"/>
      <w:lvlText w:val="•"/>
      <w:lvlJc w:val="left"/>
      <w:pPr>
        <w:tabs>
          <w:tab w:val="num" w:pos="5760"/>
        </w:tabs>
        <w:ind w:left="5760" w:hanging="360"/>
      </w:pPr>
      <w:rPr>
        <w:rFonts w:ascii="Arial" w:hAnsi="Arial" w:hint="default"/>
      </w:rPr>
    </w:lvl>
    <w:lvl w:ilvl="8" w:tplc="DF28B32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34E4933"/>
    <w:multiLevelType w:val="hybridMultilevel"/>
    <w:tmpl w:val="C1820C0C"/>
    <w:lvl w:ilvl="0" w:tplc="67AE0DE0">
      <w:start w:val="1"/>
      <w:numFmt w:val="bullet"/>
      <w:lvlText w:val="•"/>
      <w:lvlJc w:val="left"/>
      <w:pPr>
        <w:tabs>
          <w:tab w:val="num" w:pos="720"/>
        </w:tabs>
        <w:ind w:left="720" w:hanging="360"/>
      </w:pPr>
      <w:rPr>
        <w:rFonts w:ascii="Arial" w:hAnsi="Arial" w:hint="default"/>
      </w:rPr>
    </w:lvl>
    <w:lvl w:ilvl="1" w:tplc="8DCA1E34" w:tentative="1">
      <w:start w:val="1"/>
      <w:numFmt w:val="bullet"/>
      <w:lvlText w:val="•"/>
      <w:lvlJc w:val="left"/>
      <w:pPr>
        <w:tabs>
          <w:tab w:val="num" w:pos="1440"/>
        </w:tabs>
        <w:ind w:left="1440" w:hanging="360"/>
      </w:pPr>
      <w:rPr>
        <w:rFonts w:ascii="Arial" w:hAnsi="Arial" w:hint="default"/>
      </w:rPr>
    </w:lvl>
    <w:lvl w:ilvl="2" w:tplc="F19EFCE4" w:tentative="1">
      <w:start w:val="1"/>
      <w:numFmt w:val="bullet"/>
      <w:lvlText w:val="•"/>
      <w:lvlJc w:val="left"/>
      <w:pPr>
        <w:tabs>
          <w:tab w:val="num" w:pos="2160"/>
        </w:tabs>
        <w:ind w:left="2160" w:hanging="360"/>
      </w:pPr>
      <w:rPr>
        <w:rFonts w:ascii="Arial" w:hAnsi="Arial" w:hint="default"/>
      </w:rPr>
    </w:lvl>
    <w:lvl w:ilvl="3" w:tplc="7AEE6502" w:tentative="1">
      <w:start w:val="1"/>
      <w:numFmt w:val="bullet"/>
      <w:lvlText w:val="•"/>
      <w:lvlJc w:val="left"/>
      <w:pPr>
        <w:tabs>
          <w:tab w:val="num" w:pos="2880"/>
        </w:tabs>
        <w:ind w:left="2880" w:hanging="360"/>
      </w:pPr>
      <w:rPr>
        <w:rFonts w:ascii="Arial" w:hAnsi="Arial" w:hint="default"/>
      </w:rPr>
    </w:lvl>
    <w:lvl w:ilvl="4" w:tplc="9698AC5C" w:tentative="1">
      <w:start w:val="1"/>
      <w:numFmt w:val="bullet"/>
      <w:lvlText w:val="•"/>
      <w:lvlJc w:val="left"/>
      <w:pPr>
        <w:tabs>
          <w:tab w:val="num" w:pos="3600"/>
        </w:tabs>
        <w:ind w:left="3600" w:hanging="360"/>
      </w:pPr>
      <w:rPr>
        <w:rFonts w:ascii="Arial" w:hAnsi="Arial" w:hint="default"/>
      </w:rPr>
    </w:lvl>
    <w:lvl w:ilvl="5" w:tplc="D00CFD00" w:tentative="1">
      <w:start w:val="1"/>
      <w:numFmt w:val="bullet"/>
      <w:lvlText w:val="•"/>
      <w:lvlJc w:val="left"/>
      <w:pPr>
        <w:tabs>
          <w:tab w:val="num" w:pos="4320"/>
        </w:tabs>
        <w:ind w:left="4320" w:hanging="360"/>
      </w:pPr>
      <w:rPr>
        <w:rFonts w:ascii="Arial" w:hAnsi="Arial" w:hint="default"/>
      </w:rPr>
    </w:lvl>
    <w:lvl w:ilvl="6" w:tplc="6F7C63B0" w:tentative="1">
      <w:start w:val="1"/>
      <w:numFmt w:val="bullet"/>
      <w:lvlText w:val="•"/>
      <w:lvlJc w:val="left"/>
      <w:pPr>
        <w:tabs>
          <w:tab w:val="num" w:pos="5040"/>
        </w:tabs>
        <w:ind w:left="5040" w:hanging="360"/>
      </w:pPr>
      <w:rPr>
        <w:rFonts w:ascii="Arial" w:hAnsi="Arial" w:hint="default"/>
      </w:rPr>
    </w:lvl>
    <w:lvl w:ilvl="7" w:tplc="AC5CBABA" w:tentative="1">
      <w:start w:val="1"/>
      <w:numFmt w:val="bullet"/>
      <w:lvlText w:val="•"/>
      <w:lvlJc w:val="left"/>
      <w:pPr>
        <w:tabs>
          <w:tab w:val="num" w:pos="5760"/>
        </w:tabs>
        <w:ind w:left="5760" w:hanging="360"/>
      </w:pPr>
      <w:rPr>
        <w:rFonts w:ascii="Arial" w:hAnsi="Arial" w:hint="default"/>
      </w:rPr>
    </w:lvl>
    <w:lvl w:ilvl="8" w:tplc="0B76229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7505005E"/>
    <w:multiLevelType w:val="hybridMultilevel"/>
    <w:tmpl w:val="63F08E04"/>
    <w:lvl w:ilvl="0" w:tplc="DFE87780">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5D83C7F"/>
    <w:multiLevelType w:val="hybridMultilevel"/>
    <w:tmpl w:val="090ED4C8"/>
    <w:lvl w:ilvl="0" w:tplc="BCA2310E">
      <w:start w:val="1"/>
      <w:numFmt w:val="bullet"/>
      <w:lvlText w:val="•"/>
      <w:lvlJc w:val="left"/>
      <w:pPr>
        <w:tabs>
          <w:tab w:val="num" w:pos="720"/>
        </w:tabs>
        <w:ind w:left="720" w:hanging="360"/>
      </w:pPr>
      <w:rPr>
        <w:rFonts w:ascii="Arial" w:hAnsi="Arial" w:hint="default"/>
      </w:rPr>
    </w:lvl>
    <w:lvl w:ilvl="1" w:tplc="3B4EADAC" w:tentative="1">
      <w:start w:val="1"/>
      <w:numFmt w:val="bullet"/>
      <w:lvlText w:val="•"/>
      <w:lvlJc w:val="left"/>
      <w:pPr>
        <w:tabs>
          <w:tab w:val="num" w:pos="1440"/>
        </w:tabs>
        <w:ind w:left="1440" w:hanging="360"/>
      </w:pPr>
      <w:rPr>
        <w:rFonts w:ascii="Arial" w:hAnsi="Arial" w:hint="default"/>
      </w:rPr>
    </w:lvl>
    <w:lvl w:ilvl="2" w:tplc="349A77A2" w:tentative="1">
      <w:start w:val="1"/>
      <w:numFmt w:val="bullet"/>
      <w:lvlText w:val="•"/>
      <w:lvlJc w:val="left"/>
      <w:pPr>
        <w:tabs>
          <w:tab w:val="num" w:pos="2160"/>
        </w:tabs>
        <w:ind w:left="2160" w:hanging="360"/>
      </w:pPr>
      <w:rPr>
        <w:rFonts w:ascii="Arial" w:hAnsi="Arial" w:hint="default"/>
      </w:rPr>
    </w:lvl>
    <w:lvl w:ilvl="3" w:tplc="238ACE74" w:tentative="1">
      <w:start w:val="1"/>
      <w:numFmt w:val="bullet"/>
      <w:lvlText w:val="•"/>
      <w:lvlJc w:val="left"/>
      <w:pPr>
        <w:tabs>
          <w:tab w:val="num" w:pos="2880"/>
        </w:tabs>
        <w:ind w:left="2880" w:hanging="360"/>
      </w:pPr>
      <w:rPr>
        <w:rFonts w:ascii="Arial" w:hAnsi="Arial" w:hint="default"/>
      </w:rPr>
    </w:lvl>
    <w:lvl w:ilvl="4" w:tplc="E38ADF7A" w:tentative="1">
      <w:start w:val="1"/>
      <w:numFmt w:val="bullet"/>
      <w:lvlText w:val="•"/>
      <w:lvlJc w:val="left"/>
      <w:pPr>
        <w:tabs>
          <w:tab w:val="num" w:pos="3600"/>
        </w:tabs>
        <w:ind w:left="3600" w:hanging="360"/>
      </w:pPr>
      <w:rPr>
        <w:rFonts w:ascii="Arial" w:hAnsi="Arial" w:hint="default"/>
      </w:rPr>
    </w:lvl>
    <w:lvl w:ilvl="5" w:tplc="D188D242" w:tentative="1">
      <w:start w:val="1"/>
      <w:numFmt w:val="bullet"/>
      <w:lvlText w:val="•"/>
      <w:lvlJc w:val="left"/>
      <w:pPr>
        <w:tabs>
          <w:tab w:val="num" w:pos="4320"/>
        </w:tabs>
        <w:ind w:left="4320" w:hanging="360"/>
      </w:pPr>
      <w:rPr>
        <w:rFonts w:ascii="Arial" w:hAnsi="Arial" w:hint="default"/>
      </w:rPr>
    </w:lvl>
    <w:lvl w:ilvl="6" w:tplc="D7C41C16" w:tentative="1">
      <w:start w:val="1"/>
      <w:numFmt w:val="bullet"/>
      <w:lvlText w:val="•"/>
      <w:lvlJc w:val="left"/>
      <w:pPr>
        <w:tabs>
          <w:tab w:val="num" w:pos="5040"/>
        </w:tabs>
        <w:ind w:left="5040" w:hanging="360"/>
      </w:pPr>
      <w:rPr>
        <w:rFonts w:ascii="Arial" w:hAnsi="Arial" w:hint="default"/>
      </w:rPr>
    </w:lvl>
    <w:lvl w:ilvl="7" w:tplc="E982D85E" w:tentative="1">
      <w:start w:val="1"/>
      <w:numFmt w:val="bullet"/>
      <w:lvlText w:val="•"/>
      <w:lvlJc w:val="left"/>
      <w:pPr>
        <w:tabs>
          <w:tab w:val="num" w:pos="5760"/>
        </w:tabs>
        <w:ind w:left="5760" w:hanging="360"/>
      </w:pPr>
      <w:rPr>
        <w:rFonts w:ascii="Arial" w:hAnsi="Arial" w:hint="default"/>
      </w:rPr>
    </w:lvl>
    <w:lvl w:ilvl="8" w:tplc="239ECC64"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60E3CB4"/>
    <w:multiLevelType w:val="hybridMultilevel"/>
    <w:tmpl w:val="0F2EAEDC"/>
    <w:lvl w:ilvl="0" w:tplc="BFA49D30">
      <w:start w:val="1"/>
      <w:numFmt w:val="bullet"/>
      <w:lvlText w:val="•"/>
      <w:lvlJc w:val="left"/>
      <w:pPr>
        <w:tabs>
          <w:tab w:val="num" w:pos="720"/>
        </w:tabs>
        <w:ind w:left="720" w:hanging="360"/>
      </w:pPr>
      <w:rPr>
        <w:rFonts w:ascii="Arial" w:hAnsi="Arial" w:hint="default"/>
      </w:rPr>
    </w:lvl>
    <w:lvl w:ilvl="1" w:tplc="D6F02E7A" w:tentative="1">
      <w:start w:val="1"/>
      <w:numFmt w:val="bullet"/>
      <w:lvlText w:val="•"/>
      <w:lvlJc w:val="left"/>
      <w:pPr>
        <w:tabs>
          <w:tab w:val="num" w:pos="1440"/>
        </w:tabs>
        <w:ind w:left="1440" w:hanging="360"/>
      </w:pPr>
      <w:rPr>
        <w:rFonts w:ascii="Arial" w:hAnsi="Arial" w:hint="default"/>
      </w:rPr>
    </w:lvl>
    <w:lvl w:ilvl="2" w:tplc="4620BEBA" w:tentative="1">
      <w:start w:val="1"/>
      <w:numFmt w:val="bullet"/>
      <w:lvlText w:val="•"/>
      <w:lvlJc w:val="left"/>
      <w:pPr>
        <w:tabs>
          <w:tab w:val="num" w:pos="2160"/>
        </w:tabs>
        <w:ind w:left="2160" w:hanging="360"/>
      </w:pPr>
      <w:rPr>
        <w:rFonts w:ascii="Arial" w:hAnsi="Arial" w:hint="default"/>
      </w:rPr>
    </w:lvl>
    <w:lvl w:ilvl="3" w:tplc="7A0CBC08" w:tentative="1">
      <w:start w:val="1"/>
      <w:numFmt w:val="bullet"/>
      <w:lvlText w:val="•"/>
      <w:lvlJc w:val="left"/>
      <w:pPr>
        <w:tabs>
          <w:tab w:val="num" w:pos="2880"/>
        </w:tabs>
        <w:ind w:left="2880" w:hanging="360"/>
      </w:pPr>
      <w:rPr>
        <w:rFonts w:ascii="Arial" w:hAnsi="Arial" w:hint="default"/>
      </w:rPr>
    </w:lvl>
    <w:lvl w:ilvl="4" w:tplc="28D00580" w:tentative="1">
      <w:start w:val="1"/>
      <w:numFmt w:val="bullet"/>
      <w:lvlText w:val="•"/>
      <w:lvlJc w:val="left"/>
      <w:pPr>
        <w:tabs>
          <w:tab w:val="num" w:pos="3600"/>
        </w:tabs>
        <w:ind w:left="3600" w:hanging="360"/>
      </w:pPr>
      <w:rPr>
        <w:rFonts w:ascii="Arial" w:hAnsi="Arial" w:hint="default"/>
      </w:rPr>
    </w:lvl>
    <w:lvl w:ilvl="5" w:tplc="606A2310" w:tentative="1">
      <w:start w:val="1"/>
      <w:numFmt w:val="bullet"/>
      <w:lvlText w:val="•"/>
      <w:lvlJc w:val="left"/>
      <w:pPr>
        <w:tabs>
          <w:tab w:val="num" w:pos="4320"/>
        </w:tabs>
        <w:ind w:left="4320" w:hanging="360"/>
      </w:pPr>
      <w:rPr>
        <w:rFonts w:ascii="Arial" w:hAnsi="Arial" w:hint="default"/>
      </w:rPr>
    </w:lvl>
    <w:lvl w:ilvl="6" w:tplc="9C0E6494" w:tentative="1">
      <w:start w:val="1"/>
      <w:numFmt w:val="bullet"/>
      <w:lvlText w:val="•"/>
      <w:lvlJc w:val="left"/>
      <w:pPr>
        <w:tabs>
          <w:tab w:val="num" w:pos="5040"/>
        </w:tabs>
        <w:ind w:left="5040" w:hanging="360"/>
      </w:pPr>
      <w:rPr>
        <w:rFonts w:ascii="Arial" w:hAnsi="Arial" w:hint="default"/>
      </w:rPr>
    </w:lvl>
    <w:lvl w:ilvl="7" w:tplc="E5CE9E5C" w:tentative="1">
      <w:start w:val="1"/>
      <w:numFmt w:val="bullet"/>
      <w:lvlText w:val="•"/>
      <w:lvlJc w:val="left"/>
      <w:pPr>
        <w:tabs>
          <w:tab w:val="num" w:pos="5760"/>
        </w:tabs>
        <w:ind w:left="5760" w:hanging="360"/>
      </w:pPr>
      <w:rPr>
        <w:rFonts w:ascii="Arial" w:hAnsi="Arial" w:hint="default"/>
      </w:rPr>
    </w:lvl>
    <w:lvl w:ilvl="8" w:tplc="971A2AEE"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76CD1F05"/>
    <w:multiLevelType w:val="hybridMultilevel"/>
    <w:tmpl w:val="FFFFFFFF"/>
    <w:lvl w:ilvl="0" w:tplc="00B22310">
      <w:start w:val="9"/>
      <w:numFmt w:val="decimal"/>
      <w:lvlText w:val="%1."/>
      <w:lvlJc w:val="left"/>
      <w:pPr>
        <w:ind w:left="720" w:hanging="360"/>
      </w:pPr>
    </w:lvl>
    <w:lvl w:ilvl="1" w:tplc="92FEAEB8">
      <w:start w:val="1"/>
      <w:numFmt w:val="lowerLetter"/>
      <w:lvlText w:val="%2."/>
      <w:lvlJc w:val="left"/>
      <w:pPr>
        <w:ind w:left="1440" w:hanging="360"/>
      </w:pPr>
    </w:lvl>
    <w:lvl w:ilvl="2" w:tplc="76784FD4">
      <w:start w:val="1"/>
      <w:numFmt w:val="lowerRoman"/>
      <w:lvlText w:val="%3."/>
      <w:lvlJc w:val="right"/>
      <w:pPr>
        <w:ind w:left="2160" w:hanging="180"/>
      </w:pPr>
    </w:lvl>
    <w:lvl w:ilvl="3" w:tplc="CE2AA98C">
      <w:start w:val="1"/>
      <w:numFmt w:val="decimal"/>
      <w:lvlText w:val="%4."/>
      <w:lvlJc w:val="left"/>
      <w:pPr>
        <w:ind w:left="2880" w:hanging="360"/>
      </w:pPr>
    </w:lvl>
    <w:lvl w:ilvl="4" w:tplc="CE0C4BF2">
      <w:start w:val="1"/>
      <w:numFmt w:val="lowerLetter"/>
      <w:lvlText w:val="%5."/>
      <w:lvlJc w:val="left"/>
      <w:pPr>
        <w:ind w:left="3600" w:hanging="360"/>
      </w:pPr>
    </w:lvl>
    <w:lvl w:ilvl="5" w:tplc="F9CCCC7E">
      <w:start w:val="1"/>
      <w:numFmt w:val="lowerRoman"/>
      <w:lvlText w:val="%6."/>
      <w:lvlJc w:val="right"/>
      <w:pPr>
        <w:ind w:left="4320" w:hanging="180"/>
      </w:pPr>
    </w:lvl>
    <w:lvl w:ilvl="6" w:tplc="7BB69430">
      <w:start w:val="1"/>
      <w:numFmt w:val="decimal"/>
      <w:lvlText w:val="%7."/>
      <w:lvlJc w:val="left"/>
      <w:pPr>
        <w:ind w:left="5040" w:hanging="360"/>
      </w:pPr>
    </w:lvl>
    <w:lvl w:ilvl="7" w:tplc="6320202E">
      <w:start w:val="1"/>
      <w:numFmt w:val="lowerLetter"/>
      <w:lvlText w:val="%8."/>
      <w:lvlJc w:val="left"/>
      <w:pPr>
        <w:ind w:left="5760" w:hanging="360"/>
      </w:pPr>
    </w:lvl>
    <w:lvl w:ilvl="8" w:tplc="08F4F7E6">
      <w:start w:val="1"/>
      <w:numFmt w:val="lowerRoman"/>
      <w:lvlText w:val="%9."/>
      <w:lvlJc w:val="right"/>
      <w:pPr>
        <w:ind w:left="6480" w:hanging="180"/>
      </w:pPr>
    </w:lvl>
  </w:abstractNum>
  <w:abstractNum w:abstractNumId="109" w15:restartNumberingAfterBreak="0">
    <w:nsid w:val="77362967"/>
    <w:multiLevelType w:val="hybridMultilevel"/>
    <w:tmpl w:val="40CE7A9E"/>
    <w:lvl w:ilvl="0" w:tplc="6CE05178">
      <w:start w:val="1"/>
      <w:numFmt w:val="bullet"/>
      <w:lvlText w:val="•"/>
      <w:lvlJc w:val="left"/>
      <w:pPr>
        <w:tabs>
          <w:tab w:val="num" w:pos="720"/>
        </w:tabs>
        <w:ind w:left="720" w:hanging="360"/>
      </w:pPr>
      <w:rPr>
        <w:rFonts w:ascii="Arial" w:hAnsi="Arial" w:hint="default"/>
      </w:rPr>
    </w:lvl>
    <w:lvl w:ilvl="1" w:tplc="FEDAAABE" w:tentative="1">
      <w:start w:val="1"/>
      <w:numFmt w:val="bullet"/>
      <w:lvlText w:val="•"/>
      <w:lvlJc w:val="left"/>
      <w:pPr>
        <w:tabs>
          <w:tab w:val="num" w:pos="1440"/>
        </w:tabs>
        <w:ind w:left="1440" w:hanging="360"/>
      </w:pPr>
      <w:rPr>
        <w:rFonts w:ascii="Arial" w:hAnsi="Arial" w:hint="default"/>
      </w:rPr>
    </w:lvl>
    <w:lvl w:ilvl="2" w:tplc="C5EEE186" w:tentative="1">
      <w:start w:val="1"/>
      <w:numFmt w:val="bullet"/>
      <w:lvlText w:val="•"/>
      <w:lvlJc w:val="left"/>
      <w:pPr>
        <w:tabs>
          <w:tab w:val="num" w:pos="2160"/>
        </w:tabs>
        <w:ind w:left="2160" w:hanging="360"/>
      </w:pPr>
      <w:rPr>
        <w:rFonts w:ascii="Arial" w:hAnsi="Arial" w:hint="default"/>
      </w:rPr>
    </w:lvl>
    <w:lvl w:ilvl="3" w:tplc="4DFAEC7C" w:tentative="1">
      <w:start w:val="1"/>
      <w:numFmt w:val="bullet"/>
      <w:lvlText w:val="•"/>
      <w:lvlJc w:val="left"/>
      <w:pPr>
        <w:tabs>
          <w:tab w:val="num" w:pos="2880"/>
        </w:tabs>
        <w:ind w:left="2880" w:hanging="360"/>
      </w:pPr>
      <w:rPr>
        <w:rFonts w:ascii="Arial" w:hAnsi="Arial" w:hint="default"/>
      </w:rPr>
    </w:lvl>
    <w:lvl w:ilvl="4" w:tplc="E3CEDF74" w:tentative="1">
      <w:start w:val="1"/>
      <w:numFmt w:val="bullet"/>
      <w:lvlText w:val="•"/>
      <w:lvlJc w:val="left"/>
      <w:pPr>
        <w:tabs>
          <w:tab w:val="num" w:pos="3600"/>
        </w:tabs>
        <w:ind w:left="3600" w:hanging="360"/>
      </w:pPr>
      <w:rPr>
        <w:rFonts w:ascii="Arial" w:hAnsi="Arial" w:hint="default"/>
      </w:rPr>
    </w:lvl>
    <w:lvl w:ilvl="5" w:tplc="25AE0F64" w:tentative="1">
      <w:start w:val="1"/>
      <w:numFmt w:val="bullet"/>
      <w:lvlText w:val="•"/>
      <w:lvlJc w:val="left"/>
      <w:pPr>
        <w:tabs>
          <w:tab w:val="num" w:pos="4320"/>
        </w:tabs>
        <w:ind w:left="4320" w:hanging="360"/>
      </w:pPr>
      <w:rPr>
        <w:rFonts w:ascii="Arial" w:hAnsi="Arial" w:hint="default"/>
      </w:rPr>
    </w:lvl>
    <w:lvl w:ilvl="6" w:tplc="AA34094C" w:tentative="1">
      <w:start w:val="1"/>
      <w:numFmt w:val="bullet"/>
      <w:lvlText w:val="•"/>
      <w:lvlJc w:val="left"/>
      <w:pPr>
        <w:tabs>
          <w:tab w:val="num" w:pos="5040"/>
        </w:tabs>
        <w:ind w:left="5040" w:hanging="360"/>
      </w:pPr>
      <w:rPr>
        <w:rFonts w:ascii="Arial" w:hAnsi="Arial" w:hint="default"/>
      </w:rPr>
    </w:lvl>
    <w:lvl w:ilvl="7" w:tplc="0AAE1C8E" w:tentative="1">
      <w:start w:val="1"/>
      <w:numFmt w:val="bullet"/>
      <w:lvlText w:val="•"/>
      <w:lvlJc w:val="left"/>
      <w:pPr>
        <w:tabs>
          <w:tab w:val="num" w:pos="5760"/>
        </w:tabs>
        <w:ind w:left="5760" w:hanging="360"/>
      </w:pPr>
      <w:rPr>
        <w:rFonts w:ascii="Arial" w:hAnsi="Arial" w:hint="default"/>
      </w:rPr>
    </w:lvl>
    <w:lvl w:ilvl="8" w:tplc="CE6448C4"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7783340B"/>
    <w:multiLevelType w:val="hybridMultilevel"/>
    <w:tmpl w:val="9428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7C3351D"/>
    <w:multiLevelType w:val="hybridMultilevel"/>
    <w:tmpl w:val="B39C202A"/>
    <w:lvl w:ilvl="0" w:tplc="661CDC40">
      <w:start w:val="1"/>
      <w:numFmt w:val="bullet"/>
      <w:lvlText w:val="•"/>
      <w:lvlJc w:val="left"/>
      <w:pPr>
        <w:tabs>
          <w:tab w:val="num" w:pos="720"/>
        </w:tabs>
        <w:ind w:left="720" w:hanging="360"/>
      </w:pPr>
      <w:rPr>
        <w:rFonts w:ascii="Arial" w:hAnsi="Arial" w:hint="default"/>
      </w:rPr>
    </w:lvl>
    <w:lvl w:ilvl="1" w:tplc="4434FDAA" w:tentative="1">
      <w:start w:val="1"/>
      <w:numFmt w:val="bullet"/>
      <w:lvlText w:val="•"/>
      <w:lvlJc w:val="left"/>
      <w:pPr>
        <w:tabs>
          <w:tab w:val="num" w:pos="1440"/>
        </w:tabs>
        <w:ind w:left="1440" w:hanging="360"/>
      </w:pPr>
      <w:rPr>
        <w:rFonts w:ascii="Arial" w:hAnsi="Arial" w:hint="default"/>
      </w:rPr>
    </w:lvl>
    <w:lvl w:ilvl="2" w:tplc="27D20E34" w:tentative="1">
      <w:start w:val="1"/>
      <w:numFmt w:val="bullet"/>
      <w:lvlText w:val="•"/>
      <w:lvlJc w:val="left"/>
      <w:pPr>
        <w:tabs>
          <w:tab w:val="num" w:pos="2160"/>
        </w:tabs>
        <w:ind w:left="2160" w:hanging="360"/>
      </w:pPr>
      <w:rPr>
        <w:rFonts w:ascii="Arial" w:hAnsi="Arial" w:hint="default"/>
      </w:rPr>
    </w:lvl>
    <w:lvl w:ilvl="3" w:tplc="421CA86E" w:tentative="1">
      <w:start w:val="1"/>
      <w:numFmt w:val="bullet"/>
      <w:lvlText w:val="•"/>
      <w:lvlJc w:val="left"/>
      <w:pPr>
        <w:tabs>
          <w:tab w:val="num" w:pos="2880"/>
        </w:tabs>
        <w:ind w:left="2880" w:hanging="360"/>
      </w:pPr>
      <w:rPr>
        <w:rFonts w:ascii="Arial" w:hAnsi="Arial" w:hint="default"/>
      </w:rPr>
    </w:lvl>
    <w:lvl w:ilvl="4" w:tplc="FE72FBE0" w:tentative="1">
      <w:start w:val="1"/>
      <w:numFmt w:val="bullet"/>
      <w:lvlText w:val="•"/>
      <w:lvlJc w:val="left"/>
      <w:pPr>
        <w:tabs>
          <w:tab w:val="num" w:pos="3600"/>
        </w:tabs>
        <w:ind w:left="3600" w:hanging="360"/>
      </w:pPr>
      <w:rPr>
        <w:rFonts w:ascii="Arial" w:hAnsi="Arial" w:hint="default"/>
      </w:rPr>
    </w:lvl>
    <w:lvl w:ilvl="5" w:tplc="8CB20E10" w:tentative="1">
      <w:start w:val="1"/>
      <w:numFmt w:val="bullet"/>
      <w:lvlText w:val="•"/>
      <w:lvlJc w:val="left"/>
      <w:pPr>
        <w:tabs>
          <w:tab w:val="num" w:pos="4320"/>
        </w:tabs>
        <w:ind w:left="4320" w:hanging="360"/>
      </w:pPr>
      <w:rPr>
        <w:rFonts w:ascii="Arial" w:hAnsi="Arial" w:hint="default"/>
      </w:rPr>
    </w:lvl>
    <w:lvl w:ilvl="6" w:tplc="CFEE8D2A" w:tentative="1">
      <w:start w:val="1"/>
      <w:numFmt w:val="bullet"/>
      <w:lvlText w:val="•"/>
      <w:lvlJc w:val="left"/>
      <w:pPr>
        <w:tabs>
          <w:tab w:val="num" w:pos="5040"/>
        </w:tabs>
        <w:ind w:left="5040" w:hanging="360"/>
      </w:pPr>
      <w:rPr>
        <w:rFonts w:ascii="Arial" w:hAnsi="Arial" w:hint="default"/>
      </w:rPr>
    </w:lvl>
    <w:lvl w:ilvl="7" w:tplc="F23A4366" w:tentative="1">
      <w:start w:val="1"/>
      <w:numFmt w:val="bullet"/>
      <w:lvlText w:val="•"/>
      <w:lvlJc w:val="left"/>
      <w:pPr>
        <w:tabs>
          <w:tab w:val="num" w:pos="5760"/>
        </w:tabs>
        <w:ind w:left="5760" w:hanging="360"/>
      </w:pPr>
      <w:rPr>
        <w:rFonts w:ascii="Arial" w:hAnsi="Arial" w:hint="default"/>
      </w:rPr>
    </w:lvl>
    <w:lvl w:ilvl="8" w:tplc="EF24CFE0"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79CF3D7D"/>
    <w:multiLevelType w:val="multilevel"/>
    <w:tmpl w:val="346C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AB0F00C"/>
    <w:multiLevelType w:val="hybridMultilevel"/>
    <w:tmpl w:val="FFFFFFFF"/>
    <w:lvl w:ilvl="0" w:tplc="F9340858">
      <w:start w:val="1"/>
      <w:numFmt w:val="bullet"/>
      <w:lvlText w:val="·"/>
      <w:lvlJc w:val="left"/>
      <w:pPr>
        <w:ind w:left="720" w:hanging="360"/>
      </w:pPr>
      <w:rPr>
        <w:rFonts w:ascii="Symbol" w:hAnsi="Symbol" w:hint="default"/>
      </w:rPr>
    </w:lvl>
    <w:lvl w:ilvl="1" w:tplc="604840CC">
      <w:start w:val="1"/>
      <w:numFmt w:val="bullet"/>
      <w:lvlText w:val="o"/>
      <w:lvlJc w:val="left"/>
      <w:pPr>
        <w:ind w:left="1440" w:hanging="360"/>
      </w:pPr>
      <w:rPr>
        <w:rFonts w:ascii="Courier New" w:hAnsi="Courier New" w:hint="default"/>
      </w:rPr>
    </w:lvl>
    <w:lvl w:ilvl="2" w:tplc="602038E0">
      <w:start w:val="1"/>
      <w:numFmt w:val="bullet"/>
      <w:lvlText w:val=""/>
      <w:lvlJc w:val="left"/>
      <w:pPr>
        <w:ind w:left="2160" w:hanging="360"/>
      </w:pPr>
      <w:rPr>
        <w:rFonts w:ascii="Wingdings" w:hAnsi="Wingdings" w:hint="default"/>
      </w:rPr>
    </w:lvl>
    <w:lvl w:ilvl="3" w:tplc="5B16EAC6">
      <w:start w:val="1"/>
      <w:numFmt w:val="bullet"/>
      <w:lvlText w:val=""/>
      <w:lvlJc w:val="left"/>
      <w:pPr>
        <w:ind w:left="2880" w:hanging="360"/>
      </w:pPr>
      <w:rPr>
        <w:rFonts w:ascii="Symbol" w:hAnsi="Symbol" w:hint="default"/>
      </w:rPr>
    </w:lvl>
    <w:lvl w:ilvl="4" w:tplc="6A5E1C2A">
      <w:start w:val="1"/>
      <w:numFmt w:val="bullet"/>
      <w:lvlText w:val="o"/>
      <w:lvlJc w:val="left"/>
      <w:pPr>
        <w:ind w:left="3600" w:hanging="360"/>
      </w:pPr>
      <w:rPr>
        <w:rFonts w:ascii="Courier New" w:hAnsi="Courier New" w:hint="default"/>
      </w:rPr>
    </w:lvl>
    <w:lvl w:ilvl="5" w:tplc="DCFE7A7C">
      <w:start w:val="1"/>
      <w:numFmt w:val="bullet"/>
      <w:lvlText w:val=""/>
      <w:lvlJc w:val="left"/>
      <w:pPr>
        <w:ind w:left="4320" w:hanging="360"/>
      </w:pPr>
      <w:rPr>
        <w:rFonts w:ascii="Wingdings" w:hAnsi="Wingdings" w:hint="default"/>
      </w:rPr>
    </w:lvl>
    <w:lvl w:ilvl="6" w:tplc="67BCF3A2">
      <w:start w:val="1"/>
      <w:numFmt w:val="bullet"/>
      <w:lvlText w:val=""/>
      <w:lvlJc w:val="left"/>
      <w:pPr>
        <w:ind w:left="5040" w:hanging="360"/>
      </w:pPr>
      <w:rPr>
        <w:rFonts w:ascii="Symbol" w:hAnsi="Symbol" w:hint="default"/>
      </w:rPr>
    </w:lvl>
    <w:lvl w:ilvl="7" w:tplc="447C981C">
      <w:start w:val="1"/>
      <w:numFmt w:val="bullet"/>
      <w:lvlText w:val="o"/>
      <w:lvlJc w:val="left"/>
      <w:pPr>
        <w:ind w:left="5760" w:hanging="360"/>
      </w:pPr>
      <w:rPr>
        <w:rFonts w:ascii="Courier New" w:hAnsi="Courier New" w:hint="default"/>
      </w:rPr>
    </w:lvl>
    <w:lvl w:ilvl="8" w:tplc="D8049866">
      <w:start w:val="1"/>
      <w:numFmt w:val="bullet"/>
      <w:lvlText w:val=""/>
      <w:lvlJc w:val="left"/>
      <w:pPr>
        <w:ind w:left="6480" w:hanging="360"/>
      </w:pPr>
      <w:rPr>
        <w:rFonts w:ascii="Wingdings" w:hAnsi="Wingdings" w:hint="default"/>
      </w:rPr>
    </w:lvl>
  </w:abstractNum>
  <w:abstractNum w:abstractNumId="114" w15:restartNumberingAfterBreak="0">
    <w:nsid w:val="7BEC65F1"/>
    <w:multiLevelType w:val="hybridMultilevel"/>
    <w:tmpl w:val="5CDCBEC4"/>
    <w:lvl w:ilvl="0" w:tplc="FB1AA8A8">
      <w:start w:val="1"/>
      <w:numFmt w:val="bullet"/>
      <w:lvlText w:val="•"/>
      <w:lvlJc w:val="left"/>
      <w:pPr>
        <w:tabs>
          <w:tab w:val="num" w:pos="720"/>
        </w:tabs>
        <w:ind w:left="720" w:hanging="360"/>
      </w:pPr>
      <w:rPr>
        <w:rFonts w:ascii="Arial" w:hAnsi="Arial" w:hint="default"/>
      </w:rPr>
    </w:lvl>
    <w:lvl w:ilvl="1" w:tplc="E53250D8" w:tentative="1">
      <w:start w:val="1"/>
      <w:numFmt w:val="bullet"/>
      <w:lvlText w:val="•"/>
      <w:lvlJc w:val="left"/>
      <w:pPr>
        <w:tabs>
          <w:tab w:val="num" w:pos="1440"/>
        </w:tabs>
        <w:ind w:left="1440" w:hanging="360"/>
      </w:pPr>
      <w:rPr>
        <w:rFonts w:ascii="Arial" w:hAnsi="Arial" w:hint="default"/>
      </w:rPr>
    </w:lvl>
    <w:lvl w:ilvl="2" w:tplc="03DA0300" w:tentative="1">
      <w:start w:val="1"/>
      <w:numFmt w:val="bullet"/>
      <w:lvlText w:val="•"/>
      <w:lvlJc w:val="left"/>
      <w:pPr>
        <w:tabs>
          <w:tab w:val="num" w:pos="2160"/>
        </w:tabs>
        <w:ind w:left="2160" w:hanging="360"/>
      </w:pPr>
      <w:rPr>
        <w:rFonts w:ascii="Arial" w:hAnsi="Arial" w:hint="default"/>
      </w:rPr>
    </w:lvl>
    <w:lvl w:ilvl="3" w:tplc="7DACB4B8" w:tentative="1">
      <w:start w:val="1"/>
      <w:numFmt w:val="bullet"/>
      <w:lvlText w:val="•"/>
      <w:lvlJc w:val="left"/>
      <w:pPr>
        <w:tabs>
          <w:tab w:val="num" w:pos="2880"/>
        </w:tabs>
        <w:ind w:left="2880" w:hanging="360"/>
      </w:pPr>
      <w:rPr>
        <w:rFonts w:ascii="Arial" w:hAnsi="Arial" w:hint="default"/>
      </w:rPr>
    </w:lvl>
    <w:lvl w:ilvl="4" w:tplc="AC4202D8" w:tentative="1">
      <w:start w:val="1"/>
      <w:numFmt w:val="bullet"/>
      <w:lvlText w:val="•"/>
      <w:lvlJc w:val="left"/>
      <w:pPr>
        <w:tabs>
          <w:tab w:val="num" w:pos="3600"/>
        </w:tabs>
        <w:ind w:left="3600" w:hanging="360"/>
      </w:pPr>
      <w:rPr>
        <w:rFonts w:ascii="Arial" w:hAnsi="Arial" w:hint="default"/>
      </w:rPr>
    </w:lvl>
    <w:lvl w:ilvl="5" w:tplc="69242676" w:tentative="1">
      <w:start w:val="1"/>
      <w:numFmt w:val="bullet"/>
      <w:lvlText w:val="•"/>
      <w:lvlJc w:val="left"/>
      <w:pPr>
        <w:tabs>
          <w:tab w:val="num" w:pos="4320"/>
        </w:tabs>
        <w:ind w:left="4320" w:hanging="360"/>
      </w:pPr>
      <w:rPr>
        <w:rFonts w:ascii="Arial" w:hAnsi="Arial" w:hint="default"/>
      </w:rPr>
    </w:lvl>
    <w:lvl w:ilvl="6" w:tplc="FBFCA7F4" w:tentative="1">
      <w:start w:val="1"/>
      <w:numFmt w:val="bullet"/>
      <w:lvlText w:val="•"/>
      <w:lvlJc w:val="left"/>
      <w:pPr>
        <w:tabs>
          <w:tab w:val="num" w:pos="5040"/>
        </w:tabs>
        <w:ind w:left="5040" w:hanging="360"/>
      </w:pPr>
      <w:rPr>
        <w:rFonts w:ascii="Arial" w:hAnsi="Arial" w:hint="default"/>
      </w:rPr>
    </w:lvl>
    <w:lvl w:ilvl="7" w:tplc="DDDA8C18" w:tentative="1">
      <w:start w:val="1"/>
      <w:numFmt w:val="bullet"/>
      <w:lvlText w:val="•"/>
      <w:lvlJc w:val="left"/>
      <w:pPr>
        <w:tabs>
          <w:tab w:val="num" w:pos="5760"/>
        </w:tabs>
        <w:ind w:left="5760" w:hanging="360"/>
      </w:pPr>
      <w:rPr>
        <w:rFonts w:ascii="Arial" w:hAnsi="Arial" w:hint="default"/>
      </w:rPr>
    </w:lvl>
    <w:lvl w:ilvl="8" w:tplc="D80CFDC2"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7C285E92"/>
    <w:multiLevelType w:val="hybridMultilevel"/>
    <w:tmpl w:val="9C249116"/>
    <w:lvl w:ilvl="0" w:tplc="796ED8EA">
      <w:start w:val="1"/>
      <w:numFmt w:val="bullet"/>
      <w:lvlText w:val=""/>
      <w:lvlJc w:val="left"/>
      <w:pPr>
        <w:tabs>
          <w:tab w:val="num" w:pos="720"/>
        </w:tabs>
        <w:ind w:left="720" w:hanging="360"/>
      </w:pPr>
      <w:rPr>
        <w:rFonts w:ascii="Symbol" w:hAnsi="Symbol" w:hint="default"/>
      </w:rPr>
    </w:lvl>
    <w:lvl w:ilvl="1" w:tplc="2A324330" w:tentative="1">
      <w:start w:val="1"/>
      <w:numFmt w:val="bullet"/>
      <w:lvlText w:val=""/>
      <w:lvlJc w:val="left"/>
      <w:pPr>
        <w:tabs>
          <w:tab w:val="num" w:pos="1440"/>
        </w:tabs>
        <w:ind w:left="1440" w:hanging="360"/>
      </w:pPr>
      <w:rPr>
        <w:rFonts w:ascii="Symbol" w:hAnsi="Symbol" w:hint="default"/>
      </w:rPr>
    </w:lvl>
    <w:lvl w:ilvl="2" w:tplc="17E8781A" w:tentative="1">
      <w:start w:val="1"/>
      <w:numFmt w:val="bullet"/>
      <w:lvlText w:val=""/>
      <w:lvlJc w:val="left"/>
      <w:pPr>
        <w:tabs>
          <w:tab w:val="num" w:pos="2160"/>
        </w:tabs>
        <w:ind w:left="2160" w:hanging="360"/>
      </w:pPr>
      <w:rPr>
        <w:rFonts w:ascii="Symbol" w:hAnsi="Symbol" w:hint="default"/>
      </w:rPr>
    </w:lvl>
    <w:lvl w:ilvl="3" w:tplc="F0A22CB8" w:tentative="1">
      <w:start w:val="1"/>
      <w:numFmt w:val="bullet"/>
      <w:lvlText w:val=""/>
      <w:lvlJc w:val="left"/>
      <w:pPr>
        <w:tabs>
          <w:tab w:val="num" w:pos="2880"/>
        </w:tabs>
        <w:ind w:left="2880" w:hanging="360"/>
      </w:pPr>
      <w:rPr>
        <w:rFonts w:ascii="Symbol" w:hAnsi="Symbol" w:hint="default"/>
      </w:rPr>
    </w:lvl>
    <w:lvl w:ilvl="4" w:tplc="EF9E148A" w:tentative="1">
      <w:start w:val="1"/>
      <w:numFmt w:val="bullet"/>
      <w:lvlText w:val=""/>
      <w:lvlJc w:val="left"/>
      <w:pPr>
        <w:tabs>
          <w:tab w:val="num" w:pos="3600"/>
        </w:tabs>
        <w:ind w:left="3600" w:hanging="360"/>
      </w:pPr>
      <w:rPr>
        <w:rFonts w:ascii="Symbol" w:hAnsi="Symbol" w:hint="default"/>
      </w:rPr>
    </w:lvl>
    <w:lvl w:ilvl="5" w:tplc="30C07E5A" w:tentative="1">
      <w:start w:val="1"/>
      <w:numFmt w:val="bullet"/>
      <w:lvlText w:val=""/>
      <w:lvlJc w:val="left"/>
      <w:pPr>
        <w:tabs>
          <w:tab w:val="num" w:pos="4320"/>
        </w:tabs>
        <w:ind w:left="4320" w:hanging="360"/>
      </w:pPr>
      <w:rPr>
        <w:rFonts w:ascii="Symbol" w:hAnsi="Symbol" w:hint="default"/>
      </w:rPr>
    </w:lvl>
    <w:lvl w:ilvl="6" w:tplc="E1423584" w:tentative="1">
      <w:start w:val="1"/>
      <w:numFmt w:val="bullet"/>
      <w:lvlText w:val=""/>
      <w:lvlJc w:val="left"/>
      <w:pPr>
        <w:tabs>
          <w:tab w:val="num" w:pos="5040"/>
        </w:tabs>
        <w:ind w:left="5040" w:hanging="360"/>
      </w:pPr>
      <w:rPr>
        <w:rFonts w:ascii="Symbol" w:hAnsi="Symbol" w:hint="default"/>
      </w:rPr>
    </w:lvl>
    <w:lvl w:ilvl="7" w:tplc="61F6934C" w:tentative="1">
      <w:start w:val="1"/>
      <w:numFmt w:val="bullet"/>
      <w:lvlText w:val=""/>
      <w:lvlJc w:val="left"/>
      <w:pPr>
        <w:tabs>
          <w:tab w:val="num" w:pos="5760"/>
        </w:tabs>
        <w:ind w:left="5760" w:hanging="360"/>
      </w:pPr>
      <w:rPr>
        <w:rFonts w:ascii="Symbol" w:hAnsi="Symbol" w:hint="default"/>
      </w:rPr>
    </w:lvl>
    <w:lvl w:ilvl="8" w:tplc="693A439E" w:tentative="1">
      <w:start w:val="1"/>
      <w:numFmt w:val="bullet"/>
      <w:lvlText w:val=""/>
      <w:lvlJc w:val="left"/>
      <w:pPr>
        <w:tabs>
          <w:tab w:val="num" w:pos="6480"/>
        </w:tabs>
        <w:ind w:left="6480" w:hanging="360"/>
      </w:pPr>
      <w:rPr>
        <w:rFonts w:ascii="Symbol" w:hAnsi="Symbol" w:hint="default"/>
      </w:rPr>
    </w:lvl>
  </w:abstractNum>
  <w:abstractNum w:abstractNumId="116" w15:restartNumberingAfterBreak="0">
    <w:nsid w:val="7C5E69E3"/>
    <w:multiLevelType w:val="hybridMultilevel"/>
    <w:tmpl w:val="ECB43704"/>
    <w:lvl w:ilvl="0" w:tplc="23FA8C96">
      <w:start w:val="1"/>
      <w:numFmt w:val="bullet"/>
      <w:lvlText w:val="•"/>
      <w:lvlJc w:val="left"/>
      <w:pPr>
        <w:tabs>
          <w:tab w:val="num" w:pos="720"/>
        </w:tabs>
        <w:ind w:left="720" w:hanging="360"/>
      </w:pPr>
      <w:rPr>
        <w:rFonts w:ascii="Arial" w:hAnsi="Arial" w:hint="default"/>
      </w:rPr>
    </w:lvl>
    <w:lvl w:ilvl="1" w:tplc="D5E69772" w:tentative="1">
      <w:start w:val="1"/>
      <w:numFmt w:val="bullet"/>
      <w:lvlText w:val="•"/>
      <w:lvlJc w:val="left"/>
      <w:pPr>
        <w:tabs>
          <w:tab w:val="num" w:pos="1440"/>
        </w:tabs>
        <w:ind w:left="1440" w:hanging="360"/>
      </w:pPr>
      <w:rPr>
        <w:rFonts w:ascii="Arial" w:hAnsi="Arial" w:hint="default"/>
      </w:rPr>
    </w:lvl>
    <w:lvl w:ilvl="2" w:tplc="88106AD2" w:tentative="1">
      <w:start w:val="1"/>
      <w:numFmt w:val="bullet"/>
      <w:lvlText w:val="•"/>
      <w:lvlJc w:val="left"/>
      <w:pPr>
        <w:tabs>
          <w:tab w:val="num" w:pos="2160"/>
        </w:tabs>
        <w:ind w:left="2160" w:hanging="360"/>
      </w:pPr>
      <w:rPr>
        <w:rFonts w:ascii="Arial" w:hAnsi="Arial" w:hint="default"/>
      </w:rPr>
    </w:lvl>
    <w:lvl w:ilvl="3" w:tplc="7EAACF5C" w:tentative="1">
      <w:start w:val="1"/>
      <w:numFmt w:val="bullet"/>
      <w:lvlText w:val="•"/>
      <w:lvlJc w:val="left"/>
      <w:pPr>
        <w:tabs>
          <w:tab w:val="num" w:pos="2880"/>
        </w:tabs>
        <w:ind w:left="2880" w:hanging="360"/>
      </w:pPr>
      <w:rPr>
        <w:rFonts w:ascii="Arial" w:hAnsi="Arial" w:hint="default"/>
      </w:rPr>
    </w:lvl>
    <w:lvl w:ilvl="4" w:tplc="8718068C" w:tentative="1">
      <w:start w:val="1"/>
      <w:numFmt w:val="bullet"/>
      <w:lvlText w:val="•"/>
      <w:lvlJc w:val="left"/>
      <w:pPr>
        <w:tabs>
          <w:tab w:val="num" w:pos="3600"/>
        </w:tabs>
        <w:ind w:left="3600" w:hanging="360"/>
      </w:pPr>
      <w:rPr>
        <w:rFonts w:ascii="Arial" w:hAnsi="Arial" w:hint="default"/>
      </w:rPr>
    </w:lvl>
    <w:lvl w:ilvl="5" w:tplc="953A3D68" w:tentative="1">
      <w:start w:val="1"/>
      <w:numFmt w:val="bullet"/>
      <w:lvlText w:val="•"/>
      <w:lvlJc w:val="left"/>
      <w:pPr>
        <w:tabs>
          <w:tab w:val="num" w:pos="4320"/>
        </w:tabs>
        <w:ind w:left="4320" w:hanging="360"/>
      </w:pPr>
      <w:rPr>
        <w:rFonts w:ascii="Arial" w:hAnsi="Arial" w:hint="default"/>
      </w:rPr>
    </w:lvl>
    <w:lvl w:ilvl="6" w:tplc="13B685E6" w:tentative="1">
      <w:start w:val="1"/>
      <w:numFmt w:val="bullet"/>
      <w:lvlText w:val="•"/>
      <w:lvlJc w:val="left"/>
      <w:pPr>
        <w:tabs>
          <w:tab w:val="num" w:pos="5040"/>
        </w:tabs>
        <w:ind w:left="5040" w:hanging="360"/>
      </w:pPr>
      <w:rPr>
        <w:rFonts w:ascii="Arial" w:hAnsi="Arial" w:hint="default"/>
      </w:rPr>
    </w:lvl>
    <w:lvl w:ilvl="7" w:tplc="59301376" w:tentative="1">
      <w:start w:val="1"/>
      <w:numFmt w:val="bullet"/>
      <w:lvlText w:val="•"/>
      <w:lvlJc w:val="left"/>
      <w:pPr>
        <w:tabs>
          <w:tab w:val="num" w:pos="5760"/>
        </w:tabs>
        <w:ind w:left="5760" w:hanging="360"/>
      </w:pPr>
      <w:rPr>
        <w:rFonts w:ascii="Arial" w:hAnsi="Arial" w:hint="default"/>
      </w:rPr>
    </w:lvl>
    <w:lvl w:ilvl="8" w:tplc="0192BF8E" w:tentative="1">
      <w:start w:val="1"/>
      <w:numFmt w:val="bullet"/>
      <w:lvlText w:val="•"/>
      <w:lvlJc w:val="left"/>
      <w:pPr>
        <w:tabs>
          <w:tab w:val="num" w:pos="6480"/>
        </w:tabs>
        <w:ind w:left="6480" w:hanging="360"/>
      </w:pPr>
      <w:rPr>
        <w:rFonts w:ascii="Arial" w:hAnsi="Arial" w:hint="default"/>
      </w:rPr>
    </w:lvl>
  </w:abstractNum>
  <w:num w:numId="1" w16cid:durableId="880291990">
    <w:abstractNumId w:val="96"/>
  </w:num>
  <w:num w:numId="2" w16cid:durableId="1911649499">
    <w:abstractNumId w:val="1"/>
  </w:num>
  <w:num w:numId="3" w16cid:durableId="1590848865">
    <w:abstractNumId w:val="108"/>
  </w:num>
  <w:num w:numId="4" w16cid:durableId="587808212">
    <w:abstractNumId w:val="88"/>
  </w:num>
  <w:num w:numId="5" w16cid:durableId="1687368697">
    <w:abstractNumId w:val="10"/>
  </w:num>
  <w:num w:numId="6" w16cid:durableId="1187670956">
    <w:abstractNumId w:val="43"/>
  </w:num>
  <w:num w:numId="7" w16cid:durableId="781532117">
    <w:abstractNumId w:val="41"/>
  </w:num>
  <w:num w:numId="8" w16cid:durableId="861936578">
    <w:abstractNumId w:val="113"/>
  </w:num>
  <w:num w:numId="9" w16cid:durableId="192891814">
    <w:abstractNumId w:val="62"/>
  </w:num>
  <w:num w:numId="10" w16cid:durableId="395665779">
    <w:abstractNumId w:val="70"/>
  </w:num>
  <w:num w:numId="11" w16cid:durableId="643854441">
    <w:abstractNumId w:val="78"/>
  </w:num>
  <w:num w:numId="12" w16cid:durableId="758405095">
    <w:abstractNumId w:val="52"/>
  </w:num>
  <w:num w:numId="13" w16cid:durableId="326324370">
    <w:abstractNumId w:val="65"/>
  </w:num>
  <w:num w:numId="14" w16cid:durableId="221252887">
    <w:abstractNumId w:val="24"/>
  </w:num>
  <w:num w:numId="15" w16cid:durableId="1708990254">
    <w:abstractNumId w:val="71"/>
  </w:num>
  <w:num w:numId="16" w16cid:durableId="1784766349">
    <w:abstractNumId w:val="76"/>
  </w:num>
  <w:num w:numId="17" w16cid:durableId="1783841548">
    <w:abstractNumId w:val="53"/>
  </w:num>
  <w:num w:numId="18" w16cid:durableId="321010815">
    <w:abstractNumId w:val="94"/>
  </w:num>
  <w:num w:numId="19" w16cid:durableId="1370489233">
    <w:abstractNumId w:val="81"/>
  </w:num>
  <w:num w:numId="20" w16cid:durableId="1784109423">
    <w:abstractNumId w:val="51"/>
  </w:num>
  <w:num w:numId="21" w16cid:durableId="1512377059">
    <w:abstractNumId w:val="3"/>
  </w:num>
  <w:num w:numId="22" w16cid:durableId="182206552">
    <w:abstractNumId w:val="91"/>
  </w:num>
  <w:num w:numId="23" w16cid:durableId="448014458">
    <w:abstractNumId w:val="12"/>
  </w:num>
  <w:num w:numId="24" w16cid:durableId="1988507572">
    <w:abstractNumId w:val="44"/>
  </w:num>
  <w:num w:numId="25" w16cid:durableId="520750162">
    <w:abstractNumId w:val="87"/>
  </w:num>
  <w:num w:numId="26" w16cid:durableId="1803498802">
    <w:abstractNumId w:val="98"/>
  </w:num>
  <w:num w:numId="27" w16cid:durableId="781918119">
    <w:abstractNumId w:val="19"/>
  </w:num>
  <w:num w:numId="28" w16cid:durableId="2146580425">
    <w:abstractNumId w:val="95"/>
  </w:num>
  <w:num w:numId="29" w16cid:durableId="422578715">
    <w:abstractNumId w:val="84"/>
  </w:num>
  <w:num w:numId="30" w16cid:durableId="877933801">
    <w:abstractNumId w:val="14"/>
  </w:num>
  <w:num w:numId="31" w16cid:durableId="585959187">
    <w:abstractNumId w:val="77"/>
  </w:num>
  <w:num w:numId="32" w16cid:durableId="1926962544">
    <w:abstractNumId w:val="35"/>
  </w:num>
  <w:num w:numId="33" w16cid:durableId="1948393444">
    <w:abstractNumId w:val="85"/>
  </w:num>
  <w:num w:numId="34" w16cid:durableId="882324017">
    <w:abstractNumId w:val="115"/>
  </w:num>
  <w:num w:numId="35" w16cid:durableId="1064840030">
    <w:abstractNumId w:val="39"/>
  </w:num>
  <w:num w:numId="36" w16cid:durableId="1574121467">
    <w:abstractNumId w:val="102"/>
  </w:num>
  <w:num w:numId="37" w16cid:durableId="35474920">
    <w:abstractNumId w:val="110"/>
  </w:num>
  <w:num w:numId="38" w16cid:durableId="2045055067">
    <w:abstractNumId w:val="23"/>
  </w:num>
  <w:num w:numId="39" w16cid:durableId="1251698490">
    <w:abstractNumId w:val="86"/>
  </w:num>
  <w:num w:numId="40" w16cid:durableId="1178037062">
    <w:abstractNumId w:val="34"/>
  </w:num>
  <w:num w:numId="41" w16cid:durableId="507911472">
    <w:abstractNumId w:val="83"/>
  </w:num>
  <w:num w:numId="42" w16cid:durableId="1154221575">
    <w:abstractNumId w:val="90"/>
  </w:num>
  <w:num w:numId="43" w16cid:durableId="1006439078">
    <w:abstractNumId w:val="60"/>
  </w:num>
  <w:num w:numId="44" w16cid:durableId="1712922894">
    <w:abstractNumId w:val="4"/>
  </w:num>
  <w:num w:numId="45" w16cid:durableId="1068921917">
    <w:abstractNumId w:val="112"/>
  </w:num>
  <w:num w:numId="46" w16cid:durableId="487596563">
    <w:abstractNumId w:val="61"/>
  </w:num>
  <w:num w:numId="47" w16cid:durableId="1486507744">
    <w:abstractNumId w:val="73"/>
  </w:num>
  <w:num w:numId="48" w16cid:durableId="1009480618">
    <w:abstractNumId w:val="27"/>
  </w:num>
  <w:num w:numId="49" w16cid:durableId="1448618442">
    <w:abstractNumId w:val="2"/>
  </w:num>
  <w:num w:numId="50" w16cid:durableId="1385836939">
    <w:abstractNumId w:val="74"/>
  </w:num>
  <w:num w:numId="51" w16cid:durableId="1643148802">
    <w:abstractNumId w:val="20"/>
  </w:num>
  <w:num w:numId="52" w16cid:durableId="682441573">
    <w:abstractNumId w:val="15"/>
  </w:num>
  <w:num w:numId="53" w16cid:durableId="203979839">
    <w:abstractNumId w:val="79"/>
  </w:num>
  <w:num w:numId="54" w16cid:durableId="175925511">
    <w:abstractNumId w:val="105"/>
  </w:num>
  <w:num w:numId="55" w16cid:durableId="1687366700">
    <w:abstractNumId w:val="64"/>
  </w:num>
  <w:num w:numId="56" w16cid:durableId="1189491569">
    <w:abstractNumId w:val="59"/>
  </w:num>
  <w:num w:numId="57" w16cid:durableId="971862867">
    <w:abstractNumId w:val="9"/>
  </w:num>
  <w:num w:numId="58" w16cid:durableId="1670716025">
    <w:abstractNumId w:val="49"/>
  </w:num>
  <w:num w:numId="59" w16cid:durableId="2014869579">
    <w:abstractNumId w:val="25"/>
  </w:num>
  <w:num w:numId="60" w16cid:durableId="46537994">
    <w:abstractNumId w:val="48"/>
  </w:num>
  <w:num w:numId="61" w16cid:durableId="1621183043">
    <w:abstractNumId w:val="31"/>
  </w:num>
  <w:num w:numId="62" w16cid:durableId="173888528">
    <w:abstractNumId w:val="38"/>
  </w:num>
  <w:num w:numId="63" w16cid:durableId="70810993">
    <w:abstractNumId w:val="46"/>
  </w:num>
  <w:num w:numId="64" w16cid:durableId="125591475">
    <w:abstractNumId w:val="109"/>
  </w:num>
  <w:num w:numId="65" w16cid:durableId="1147354822">
    <w:abstractNumId w:val="97"/>
  </w:num>
  <w:num w:numId="66" w16cid:durableId="1172643907">
    <w:abstractNumId w:val="75"/>
  </w:num>
  <w:num w:numId="67" w16cid:durableId="641037304">
    <w:abstractNumId w:val="63"/>
  </w:num>
  <w:num w:numId="68" w16cid:durableId="421221208">
    <w:abstractNumId w:val="47"/>
  </w:num>
  <w:num w:numId="69" w16cid:durableId="1663846394">
    <w:abstractNumId w:val="37"/>
  </w:num>
  <w:num w:numId="70" w16cid:durableId="71972731">
    <w:abstractNumId w:val="80"/>
  </w:num>
  <w:num w:numId="71" w16cid:durableId="1794325367">
    <w:abstractNumId w:val="106"/>
  </w:num>
  <w:num w:numId="72" w16cid:durableId="398402563">
    <w:abstractNumId w:val="72"/>
  </w:num>
  <w:num w:numId="73" w16cid:durableId="1528375292">
    <w:abstractNumId w:val="26"/>
  </w:num>
  <w:num w:numId="74" w16cid:durableId="694576736">
    <w:abstractNumId w:val="116"/>
  </w:num>
  <w:num w:numId="75" w16cid:durableId="1195658494">
    <w:abstractNumId w:val="68"/>
  </w:num>
  <w:num w:numId="76" w16cid:durableId="1139304450">
    <w:abstractNumId w:val="69"/>
  </w:num>
  <w:num w:numId="77" w16cid:durableId="1567495885">
    <w:abstractNumId w:val="18"/>
  </w:num>
  <w:num w:numId="78" w16cid:durableId="474103705">
    <w:abstractNumId w:val="30"/>
  </w:num>
  <w:num w:numId="79" w16cid:durableId="1620793608">
    <w:abstractNumId w:val="114"/>
  </w:num>
  <w:num w:numId="80" w16cid:durableId="1912153951">
    <w:abstractNumId w:val="93"/>
  </w:num>
  <w:num w:numId="81" w16cid:durableId="1617101266">
    <w:abstractNumId w:val="22"/>
  </w:num>
  <w:num w:numId="82" w16cid:durableId="1717774642">
    <w:abstractNumId w:val="45"/>
  </w:num>
  <w:num w:numId="83" w16cid:durableId="959264777">
    <w:abstractNumId w:val="33"/>
  </w:num>
  <w:num w:numId="84" w16cid:durableId="79371102">
    <w:abstractNumId w:val="29"/>
  </w:num>
  <w:num w:numId="85" w16cid:durableId="1810004848">
    <w:abstractNumId w:val="32"/>
  </w:num>
  <w:num w:numId="86" w16cid:durableId="589657966">
    <w:abstractNumId w:val="104"/>
  </w:num>
  <w:num w:numId="87" w16cid:durableId="1852135114">
    <w:abstractNumId w:val="21"/>
  </w:num>
  <w:num w:numId="88" w16cid:durableId="1075936763">
    <w:abstractNumId w:val="17"/>
  </w:num>
  <w:num w:numId="89" w16cid:durableId="784271353">
    <w:abstractNumId w:val="107"/>
  </w:num>
  <w:num w:numId="90" w16cid:durableId="714356236">
    <w:abstractNumId w:val="111"/>
  </w:num>
  <w:num w:numId="91" w16cid:durableId="35086164">
    <w:abstractNumId w:val="56"/>
  </w:num>
  <w:num w:numId="92" w16cid:durableId="128254851">
    <w:abstractNumId w:val="5"/>
  </w:num>
  <w:num w:numId="93" w16cid:durableId="1531256458">
    <w:abstractNumId w:val="16"/>
  </w:num>
  <w:num w:numId="94" w16cid:durableId="1322343260">
    <w:abstractNumId w:val="42"/>
  </w:num>
  <w:num w:numId="95" w16cid:durableId="1354115407">
    <w:abstractNumId w:val="28"/>
  </w:num>
  <w:num w:numId="96" w16cid:durableId="2038651023">
    <w:abstractNumId w:val="50"/>
  </w:num>
  <w:num w:numId="97" w16cid:durableId="1089622831">
    <w:abstractNumId w:val="57"/>
  </w:num>
  <w:num w:numId="98" w16cid:durableId="569462171">
    <w:abstractNumId w:val="40"/>
  </w:num>
  <w:num w:numId="99" w16cid:durableId="1494877707">
    <w:abstractNumId w:val="36"/>
  </w:num>
  <w:num w:numId="100" w16cid:durableId="1199851363">
    <w:abstractNumId w:val="92"/>
  </w:num>
  <w:num w:numId="101" w16cid:durableId="198127165">
    <w:abstractNumId w:val="67"/>
  </w:num>
  <w:num w:numId="102" w16cid:durableId="871309199">
    <w:abstractNumId w:val="103"/>
  </w:num>
  <w:num w:numId="103" w16cid:durableId="2141875481">
    <w:abstractNumId w:val="11"/>
  </w:num>
  <w:num w:numId="104" w16cid:durableId="1475029341">
    <w:abstractNumId w:val="13"/>
  </w:num>
  <w:num w:numId="105" w16cid:durableId="1997612474">
    <w:abstractNumId w:val="101"/>
  </w:num>
  <w:num w:numId="106" w16cid:durableId="1433697529">
    <w:abstractNumId w:val="89"/>
  </w:num>
  <w:num w:numId="107" w16cid:durableId="1911184353">
    <w:abstractNumId w:val="0"/>
  </w:num>
  <w:num w:numId="108" w16cid:durableId="4037990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12425973">
    <w:abstractNumId w:val="55"/>
  </w:num>
  <w:num w:numId="110" w16cid:durableId="503667135">
    <w:abstractNumId w:val="58"/>
  </w:num>
  <w:num w:numId="111" w16cid:durableId="1711606406">
    <w:abstractNumId w:val="82"/>
  </w:num>
  <w:num w:numId="112" w16cid:durableId="1310674243">
    <w:abstractNumId w:val="66"/>
  </w:num>
  <w:num w:numId="113" w16cid:durableId="1367218607">
    <w:abstractNumId w:val="8"/>
  </w:num>
  <w:num w:numId="114" w16cid:durableId="1645891316">
    <w:abstractNumId w:val="54"/>
  </w:num>
  <w:num w:numId="115" w16cid:durableId="1666084444">
    <w:abstractNumId w:val="6"/>
  </w:num>
  <w:num w:numId="116" w16cid:durableId="1175805878">
    <w:abstractNumId w:val="7"/>
  </w:num>
  <w:num w:numId="117" w16cid:durableId="1828128715">
    <w:abstractNumId w:val="44"/>
  </w:num>
  <w:num w:numId="118" w16cid:durableId="144518112">
    <w:abstractNumId w:val="100"/>
  </w:num>
  <w:num w:numId="119" w16cid:durableId="1244726194">
    <w:abstractNumId w:val="99"/>
  </w:num>
  <w:num w:numId="120" w16cid:durableId="1600218371">
    <w:abstractNumId w:val="44"/>
  </w:num>
  <w:num w:numId="121" w16cid:durableId="1346634699">
    <w:abstractNumId w:val="44"/>
  </w:num>
  <w:num w:numId="122" w16cid:durableId="1290014096">
    <w:abstractNumId w:val="4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ED"/>
    <w:rsid w:val="0000012F"/>
    <w:rsid w:val="0000083E"/>
    <w:rsid w:val="000008EC"/>
    <w:rsid w:val="00000BBC"/>
    <w:rsid w:val="00000D0E"/>
    <w:rsid w:val="000010FD"/>
    <w:rsid w:val="0000151E"/>
    <w:rsid w:val="00001616"/>
    <w:rsid w:val="000018ED"/>
    <w:rsid w:val="00001CD8"/>
    <w:rsid w:val="00003031"/>
    <w:rsid w:val="00003054"/>
    <w:rsid w:val="0000305C"/>
    <w:rsid w:val="00003156"/>
    <w:rsid w:val="000031AA"/>
    <w:rsid w:val="00003426"/>
    <w:rsid w:val="0000363D"/>
    <w:rsid w:val="000036E3"/>
    <w:rsid w:val="000040B5"/>
    <w:rsid w:val="000045C8"/>
    <w:rsid w:val="000046C1"/>
    <w:rsid w:val="000046F8"/>
    <w:rsid w:val="00004A39"/>
    <w:rsid w:val="00004CBC"/>
    <w:rsid w:val="00004D96"/>
    <w:rsid w:val="00004DBD"/>
    <w:rsid w:val="000051EC"/>
    <w:rsid w:val="00005492"/>
    <w:rsid w:val="00005881"/>
    <w:rsid w:val="0000630B"/>
    <w:rsid w:val="00006434"/>
    <w:rsid w:val="000067EC"/>
    <w:rsid w:val="00006876"/>
    <w:rsid w:val="0000691B"/>
    <w:rsid w:val="0000698D"/>
    <w:rsid w:val="00006BD9"/>
    <w:rsid w:val="00006CE5"/>
    <w:rsid w:val="00007401"/>
    <w:rsid w:val="0000791F"/>
    <w:rsid w:val="00007D5F"/>
    <w:rsid w:val="000102C7"/>
    <w:rsid w:val="00010497"/>
    <w:rsid w:val="00011858"/>
    <w:rsid w:val="000119D9"/>
    <w:rsid w:val="00011C87"/>
    <w:rsid w:val="00012098"/>
    <w:rsid w:val="000122F5"/>
    <w:rsid w:val="000123C7"/>
    <w:rsid w:val="000123E9"/>
    <w:rsid w:val="00012A82"/>
    <w:rsid w:val="00012E93"/>
    <w:rsid w:val="00012FC7"/>
    <w:rsid w:val="00013E78"/>
    <w:rsid w:val="000141E6"/>
    <w:rsid w:val="0001428F"/>
    <w:rsid w:val="000143B8"/>
    <w:rsid w:val="000147C0"/>
    <w:rsid w:val="00014AA5"/>
    <w:rsid w:val="00014D59"/>
    <w:rsid w:val="000156CB"/>
    <w:rsid w:val="00015A71"/>
    <w:rsid w:val="00015AAF"/>
    <w:rsid w:val="00015DC9"/>
    <w:rsid w:val="000162F2"/>
    <w:rsid w:val="0001631F"/>
    <w:rsid w:val="00016520"/>
    <w:rsid w:val="000165EE"/>
    <w:rsid w:val="0001670E"/>
    <w:rsid w:val="00016B3A"/>
    <w:rsid w:val="0001796C"/>
    <w:rsid w:val="000179D2"/>
    <w:rsid w:val="00017A07"/>
    <w:rsid w:val="00017BD7"/>
    <w:rsid w:val="000202DD"/>
    <w:rsid w:val="0002108F"/>
    <w:rsid w:val="000211E3"/>
    <w:rsid w:val="00021230"/>
    <w:rsid w:val="00021480"/>
    <w:rsid w:val="0002182B"/>
    <w:rsid w:val="0002238E"/>
    <w:rsid w:val="000225CA"/>
    <w:rsid w:val="000228A7"/>
    <w:rsid w:val="00022B94"/>
    <w:rsid w:val="00022D35"/>
    <w:rsid w:val="00022F54"/>
    <w:rsid w:val="0002345A"/>
    <w:rsid w:val="00023571"/>
    <w:rsid w:val="00023578"/>
    <w:rsid w:val="00023834"/>
    <w:rsid w:val="000239D6"/>
    <w:rsid w:val="00024290"/>
    <w:rsid w:val="000246F0"/>
    <w:rsid w:val="00024DB6"/>
    <w:rsid w:val="00024F42"/>
    <w:rsid w:val="00024FC3"/>
    <w:rsid w:val="00025406"/>
    <w:rsid w:val="0002559A"/>
    <w:rsid w:val="0002574A"/>
    <w:rsid w:val="00025EAA"/>
    <w:rsid w:val="000268A6"/>
    <w:rsid w:val="00026E28"/>
    <w:rsid w:val="000270D1"/>
    <w:rsid w:val="00027832"/>
    <w:rsid w:val="00027DEC"/>
    <w:rsid w:val="00027F44"/>
    <w:rsid w:val="0002DA65"/>
    <w:rsid w:val="000305BF"/>
    <w:rsid w:val="00031007"/>
    <w:rsid w:val="00031088"/>
    <w:rsid w:val="000310D9"/>
    <w:rsid w:val="000314A3"/>
    <w:rsid w:val="00031918"/>
    <w:rsid w:val="00031A93"/>
    <w:rsid w:val="00031C78"/>
    <w:rsid w:val="00031CE2"/>
    <w:rsid w:val="00031D7B"/>
    <w:rsid w:val="000325BC"/>
    <w:rsid w:val="0003307B"/>
    <w:rsid w:val="00033258"/>
    <w:rsid w:val="000332C1"/>
    <w:rsid w:val="00033426"/>
    <w:rsid w:val="00033596"/>
    <w:rsid w:val="000335C1"/>
    <w:rsid w:val="000335FA"/>
    <w:rsid w:val="0003419C"/>
    <w:rsid w:val="00034254"/>
    <w:rsid w:val="0003459B"/>
    <w:rsid w:val="000346C4"/>
    <w:rsid w:val="0003493E"/>
    <w:rsid w:val="00034A3A"/>
    <w:rsid w:val="00035172"/>
    <w:rsid w:val="000355B8"/>
    <w:rsid w:val="0003587B"/>
    <w:rsid w:val="000358D5"/>
    <w:rsid w:val="00035C3F"/>
    <w:rsid w:val="000360B2"/>
    <w:rsid w:val="000365D7"/>
    <w:rsid w:val="00036C69"/>
    <w:rsid w:val="00037361"/>
    <w:rsid w:val="000379CF"/>
    <w:rsid w:val="00037C03"/>
    <w:rsid w:val="000402CA"/>
    <w:rsid w:val="0004041E"/>
    <w:rsid w:val="00040453"/>
    <w:rsid w:val="0004097C"/>
    <w:rsid w:val="00040BF4"/>
    <w:rsid w:val="00040F7A"/>
    <w:rsid w:val="00040FA7"/>
    <w:rsid w:val="000411AB"/>
    <w:rsid w:val="000413DF"/>
    <w:rsid w:val="000413FF"/>
    <w:rsid w:val="00041538"/>
    <w:rsid w:val="00041651"/>
    <w:rsid w:val="00041A3C"/>
    <w:rsid w:val="00042231"/>
    <w:rsid w:val="00042306"/>
    <w:rsid w:val="00042BDF"/>
    <w:rsid w:val="00043487"/>
    <w:rsid w:val="00043704"/>
    <w:rsid w:val="000437C4"/>
    <w:rsid w:val="0004382F"/>
    <w:rsid w:val="00043A98"/>
    <w:rsid w:val="00043D9D"/>
    <w:rsid w:val="00043E7C"/>
    <w:rsid w:val="00043FFD"/>
    <w:rsid w:val="00044158"/>
    <w:rsid w:val="000443CD"/>
    <w:rsid w:val="000449AC"/>
    <w:rsid w:val="00044A20"/>
    <w:rsid w:val="00044AF5"/>
    <w:rsid w:val="00044C5F"/>
    <w:rsid w:val="00044DD8"/>
    <w:rsid w:val="00044E8A"/>
    <w:rsid w:val="0004511D"/>
    <w:rsid w:val="0004577A"/>
    <w:rsid w:val="00045F10"/>
    <w:rsid w:val="00046372"/>
    <w:rsid w:val="00046397"/>
    <w:rsid w:val="00046CF5"/>
    <w:rsid w:val="000470D3"/>
    <w:rsid w:val="000474C2"/>
    <w:rsid w:val="00047532"/>
    <w:rsid w:val="00047550"/>
    <w:rsid w:val="00047556"/>
    <w:rsid w:val="00047D08"/>
    <w:rsid w:val="00047DA6"/>
    <w:rsid w:val="00047DA8"/>
    <w:rsid w:val="00047F41"/>
    <w:rsid w:val="00050586"/>
    <w:rsid w:val="000507B3"/>
    <w:rsid w:val="000508B4"/>
    <w:rsid w:val="00050B1B"/>
    <w:rsid w:val="000510A7"/>
    <w:rsid w:val="000511CF"/>
    <w:rsid w:val="00051327"/>
    <w:rsid w:val="00051505"/>
    <w:rsid w:val="00051E4C"/>
    <w:rsid w:val="00051E5F"/>
    <w:rsid w:val="00052280"/>
    <w:rsid w:val="000524F9"/>
    <w:rsid w:val="00052796"/>
    <w:rsid w:val="000528A0"/>
    <w:rsid w:val="000528BA"/>
    <w:rsid w:val="0005290B"/>
    <w:rsid w:val="00052AAC"/>
    <w:rsid w:val="00052B50"/>
    <w:rsid w:val="00053476"/>
    <w:rsid w:val="000536FD"/>
    <w:rsid w:val="00053CDC"/>
    <w:rsid w:val="00053DD3"/>
    <w:rsid w:val="0005427C"/>
    <w:rsid w:val="000544AC"/>
    <w:rsid w:val="0005479B"/>
    <w:rsid w:val="000548E1"/>
    <w:rsid w:val="00054CEE"/>
    <w:rsid w:val="00054E85"/>
    <w:rsid w:val="00054EA5"/>
    <w:rsid w:val="00054F0D"/>
    <w:rsid w:val="00055D26"/>
    <w:rsid w:val="0005632D"/>
    <w:rsid w:val="000568D3"/>
    <w:rsid w:val="00056A6C"/>
    <w:rsid w:val="00056F9F"/>
    <w:rsid w:val="00057031"/>
    <w:rsid w:val="0005709C"/>
    <w:rsid w:val="00057724"/>
    <w:rsid w:val="0005778C"/>
    <w:rsid w:val="00057ACD"/>
    <w:rsid w:val="00057B94"/>
    <w:rsid w:val="000600A4"/>
    <w:rsid w:val="000601D2"/>
    <w:rsid w:val="0006024C"/>
    <w:rsid w:val="00060445"/>
    <w:rsid w:val="00060670"/>
    <w:rsid w:val="00060985"/>
    <w:rsid w:val="000609A3"/>
    <w:rsid w:val="00060A93"/>
    <w:rsid w:val="00060D6E"/>
    <w:rsid w:val="00060E44"/>
    <w:rsid w:val="00060EA6"/>
    <w:rsid w:val="00060F74"/>
    <w:rsid w:val="000611A2"/>
    <w:rsid w:val="000611D9"/>
    <w:rsid w:val="00061421"/>
    <w:rsid w:val="000618BD"/>
    <w:rsid w:val="00061E1B"/>
    <w:rsid w:val="00062063"/>
    <w:rsid w:val="000624FA"/>
    <w:rsid w:val="00062571"/>
    <w:rsid w:val="0006268B"/>
    <w:rsid w:val="00062B2D"/>
    <w:rsid w:val="00062C08"/>
    <w:rsid w:val="00062D0F"/>
    <w:rsid w:val="00062DF2"/>
    <w:rsid w:val="00063354"/>
    <w:rsid w:val="0006382D"/>
    <w:rsid w:val="00063A88"/>
    <w:rsid w:val="00063B36"/>
    <w:rsid w:val="000641D4"/>
    <w:rsid w:val="000642E8"/>
    <w:rsid w:val="000645F6"/>
    <w:rsid w:val="00064B44"/>
    <w:rsid w:val="00064BA6"/>
    <w:rsid w:val="00065086"/>
    <w:rsid w:val="000651AD"/>
    <w:rsid w:val="000653D2"/>
    <w:rsid w:val="000656E6"/>
    <w:rsid w:val="0006573A"/>
    <w:rsid w:val="00065D4F"/>
    <w:rsid w:val="000661B5"/>
    <w:rsid w:val="00066375"/>
    <w:rsid w:val="000665F7"/>
    <w:rsid w:val="00066791"/>
    <w:rsid w:val="000667DA"/>
    <w:rsid w:val="00066B1B"/>
    <w:rsid w:val="00066C64"/>
    <w:rsid w:val="00066D24"/>
    <w:rsid w:val="00067113"/>
    <w:rsid w:val="00067348"/>
    <w:rsid w:val="000673AD"/>
    <w:rsid w:val="000678D6"/>
    <w:rsid w:val="000679EA"/>
    <w:rsid w:val="00067A30"/>
    <w:rsid w:val="00067FD4"/>
    <w:rsid w:val="00070118"/>
    <w:rsid w:val="0007036E"/>
    <w:rsid w:val="000704D4"/>
    <w:rsid w:val="00070663"/>
    <w:rsid w:val="0007089E"/>
    <w:rsid w:val="00070A9F"/>
    <w:rsid w:val="00070AAB"/>
    <w:rsid w:val="00070C93"/>
    <w:rsid w:val="00071353"/>
    <w:rsid w:val="00071592"/>
    <w:rsid w:val="00071737"/>
    <w:rsid w:val="00071903"/>
    <w:rsid w:val="00071B43"/>
    <w:rsid w:val="00071F37"/>
    <w:rsid w:val="00071F61"/>
    <w:rsid w:val="00072296"/>
    <w:rsid w:val="0007257B"/>
    <w:rsid w:val="00072731"/>
    <w:rsid w:val="00072F87"/>
    <w:rsid w:val="0007362B"/>
    <w:rsid w:val="000737A4"/>
    <w:rsid w:val="00073B71"/>
    <w:rsid w:val="00073C3D"/>
    <w:rsid w:val="000741CA"/>
    <w:rsid w:val="000745AB"/>
    <w:rsid w:val="00074776"/>
    <w:rsid w:val="000747E4"/>
    <w:rsid w:val="000748EF"/>
    <w:rsid w:val="00074EBC"/>
    <w:rsid w:val="00075244"/>
    <w:rsid w:val="000756F3"/>
    <w:rsid w:val="00075B5D"/>
    <w:rsid w:val="00076329"/>
    <w:rsid w:val="000764F9"/>
    <w:rsid w:val="0007651F"/>
    <w:rsid w:val="00076714"/>
    <w:rsid w:val="00076BD0"/>
    <w:rsid w:val="0007770B"/>
    <w:rsid w:val="00077B0B"/>
    <w:rsid w:val="00080046"/>
    <w:rsid w:val="000802DD"/>
    <w:rsid w:val="00080407"/>
    <w:rsid w:val="00080454"/>
    <w:rsid w:val="00080B09"/>
    <w:rsid w:val="00080C7D"/>
    <w:rsid w:val="00080D31"/>
    <w:rsid w:val="00081428"/>
    <w:rsid w:val="0008190E"/>
    <w:rsid w:val="0008194D"/>
    <w:rsid w:val="00081BD0"/>
    <w:rsid w:val="00081D2E"/>
    <w:rsid w:val="00081F46"/>
    <w:rsid w:val="00082281"/>
    <w:rsid w:val="000823E4"/>
    <w:rsid w:val="0008242A"/>
    <w:rsid w:val="000824E2"/>
    <w:rsid w:val="000826E6"/>
    <w:rsid w:val="00082A12"/>
    <w:rsid w:val="00082DBA"/>
    <w:rsid w:val="00083731"/>
    <w:rsid w:val="000837E2"/>
    <w:rsid w:val="00083B64"/>
    <w:rsid w:val="000840C8"/>
    <w:rsid w:val="0008424E"/>
    <w:rsid w:val="00084254"/>
    <w:rsid w:val="000843AA"/>
    <w:rsid w:val="00084678"/>
    <w:rsid w:val="00084738"/>
    <w:rsid w:val="00085A2E"/>
    <w:rsid w:val="0008645D"/>
    <w:rsid w:val="00086802"/>
    <w:rsid w:val="00086D52"/>
    <w:rsid w:val="00086E97"/>
    <w:rsid w:val="000871B5"/>
    <w:rsid w:val="000874CA"/>
    <w:rsid w:val="000875A4"/>
    <w:rsid w:val="0008776A"/>
    <w:rsid w:val="00087B32"/>
    <w:rsid w:val="00087D44"/>
    <w:rsid w:val="0008B3EE"/>
    <w:rsid w:val="000901E7"/>
    <w:rsid w:val="00090229"/>
    <w:rsid w:val="000905E5"/>
    <w:rsid w:val="00090A53"/>
    <w:rsid w:val="00090B15"/>
    <w:rsid w:val="00090B33"/>
    <w:rsid w:val="00090CC2"/>
    <w:rsid w:val="000910CB"/>
    <w:rsid w:val="00091EC4"/>
    <w:rsid w:val="00092224"/>
    <w:rsid w:val="0009225E"/>
    <w:rsid w:val="00092476"/>
    <w:rsid w:val="0009289C"/>
    <w:rsid w:val="000931D1"/>
    <w:rsid w:val="000933AF"/>
    <w:rsid w:val="000933FF"/>
    <w:rsid w:val="0009372C"/>
    <w:rsid w:val="000937AF"/>
    <w:rsid w:val="00093A37"/>
    <w:rsid w:val="00093BB8"/>
    <w:rsid w:val="00093DCA"/>
    <w:rsid w:val="000942FF"/>
    <w:rsid w:val="000943D1"/>
    <w:rsid w:val="000945C4"/>
    <w:rsid w:val="000946A7"/>
    <w:rsid w:val="000947BF"/>
    <w:rsid w:val="00094D87"/>
    <w:rsid w:val="0009541D"/>
    <w:rsid w:val="000954C2"/>
    <w:rsid w:val="00095653"/>
    <w:rsid w:val="00095AC7"/>
    <w:rsid w:val="00095B13"/>
    <w:rsid w:val="0009636A"/>
    <w:rsid w:val="000963B5"/>
    <w:rsid w:val="00096451"/>
    <w:rsid w:val="000965BB"/>
    <w:rsid w:val="0009674E"/>
    <w:rsid w:val="00096B7E"/>
    <w:rsid w:val="00096CA7"/>
    <w:rsid w:val="00096E6E"/>
    <w:rsid w:val="0009734D"/>
    <w:rsid w:val="00097825"/>
    <w:rsid w:val="00097934"/>
    <w:rsid w:val="00097C12"/>
    <w:rsid w:val="000A06AA"/>
    <w:rsid w:val="000A0C6D"/>
    <w:rsid w:val="000A1668"/>
    <w:rsid w:val="000A19EB"/>
    <w:rsid w:val="000A1A35"/>
    <w:rsid w:val="000A1AEE"/>
    <w:rsid w:val="000A1B79"/>
    <w:rsid w:val="000A1BB8"/>
    <w:rsid w:val="000A1D3F"/>
    <w:rsid w:val="000A238E"/>
    <w:rsid w:val="000A2395"/>
    <w:rsid w:val="000A239D"/>
    <w:rsid w:val="000A2690"/>
    <w:rsid w:val="000A275B"/>
    <w:rsid w:val="000A27D1"/>
    <w:rsid w:val="000A28B4"/>
    <w:rsid w:val="000A2F8D"/>
    <w:rsid w:val="000A3008"/>
    <w:rsid w:val="000A309D"/>
    <w:rsid w:val="000A33D2"/>
    <w:rsid w:val="000A3693"/>
    <w:rsid w:val="000A3B92"/>
    <w:rsid w:val="000A3D1A"/>
    <w:rsid w:val="000A3ECE"/>
    <w:rsid w:val="000A3ED2"/>
    <w:rsid w:val="000A434F"/>
    <w:rsid w:val="000A43A2"/>
    <w:rsid w:val="000A494D"/>
    <w:rsid w:val="000A498F"/>
    <w:rsid w:val="000A49E1"/>
    <w:rsid w:val="000A5268"/>
    <w:rsid w:val="000A5414"/>
    <w:rsid w:val="000A5702"/>
    <w:rsid w:val="000A58F6"/>
    <w:rsid w:val="000A5B93"/>
    <w:rsid w:val="000A5CC5"/>
    <w:rsid w:val="000A5D88"/>
    <w:rsid w:val="000A5E4A"/>
    <w:rsid w:val="000A5E7D"/>
    <w:rsid w:val="000A5ED9"/>
    <w:rsid w:val="000A6141"/>
    <w:rsid w:val="000A635C"/>
    <w:rsid w:val="000A6794"/>
    <w:rsid w:val="000A680D"/>
    <w:rsid w:val="000A6D3B"/>
    <w:rsid w:val="000A6E71"/>
    <w:rsid w:val="000A70DC"/>
    <w:rsid w:val="000A71E1"/>
    <w:rsid w:val="000A7299"/>
    <w:rsid w:val="000A7405"/>
    <w:rsid w:val="000A7915"/>
    <w:rsid w:val="000A795D"/>
    <w:rsid w:val="000A7ABC"/>
    <w:rsid w:val="000B01A8"/>
    <w:rsid w:val="000B0268"/>
    <w:rsid w:val="000B0423"/>
    <w:rsid w:val="000B0505"/>
    <w:rsid w:val="000B09A1"/>
    <w:rsid w:val="000B0BDE"/>
    <w:rsid w:val="000B19C7"/>
    <w:rsid w:val="000B1BC6"/>
    <w:rsid w:val="000B21C4"/>
    <w:rsid w:val="000B222B"/>
    <w:rsid w:val="000B22D7"/>
    <w:rsid w:val="000B23C8"/>
    <w:rsid w:val="000B24BB"/>
    <w:rsid w:val="000B2CF3"/>
    <w:rsid w:val="000B34C2"/>
    <w:rsid w:val="000B379F"/>
    <w:rsid w:val="000B3F98"/>
    <w:rsid w:val="000B4264"/>
    <w:rsid w:val="000B4969"/>
    <w:rsid w:val="000B49A8"/>
    <w:rsid w:val="000B49AF"/>
    <w:rsid w:val="000B4A40"/>
    <w:rsid w:val="000B4D1D"/>
    <w:rsid w:val="000B507D"/>
    <w:rsid w:val="000B5D11"/>
    <w:rsid w:val="000B5F29"/>
    <w:rsid w:val="000B6119"/>
    <w:rsid w:val="000B6477"/>
    <w:rsid w:val="000B6543"/>
    <w:rsid w:val="000B69A0"/>
    <w:rsid w:val="000B6A21"/>
    <w:rsid w:val="000B6A46"/>
    <w:rsid w:val="000B6CEF"/>
    <w:rsid w:val="000B700D"/>
    <w:rsid w:val="000B70AD"/>
    <w:rsid w:val="000B70D4"/>
    <w:rsid w:val="000B7295"/>
    <w:rsid w:val="000B7C3E"/>
    <w:rsid w:val="000C0150"/>
    <w:rsid w:val="000C02AB"/>
    <w:rsid w:val="000C02C2"/>
    <w:rsid w:val="000C1032"/>
    <w:rsid w:val="000C1167"/>
    <w:rsid w:val="000C16C5"/>
    <w:rsid w:val="000C186F"/>
    <w:rsid w:val="000C1947"/>
    <w:rsid w:val="000C1E3C"/>
    <w:rsid w:val="000C1FF5"/>
    <w:rsid w:val="000C2477"/>
    <w:rsid w:val="000C270B"/>
    <w:rsid w:val="000C2711"/>
    <w:rsid w:val="000C293B"/>
    <w:rsid w:val="000C2991"/>
    <w:rsid w:val="000C2C83"/>
    <w:rsid w:val="000C2D6E"/>
    <w:rsid w:val="000C35E7"/>
    <w:rsid w:val="000C3677"/>
    <w:rsid w:val="000C383F"/>
    <w:rsid w:val="000C4423"/>
    <w:rsid w:val="000C4730"/>
    <w:rsid w:val="000C4872"/>
    <w:rsid w:val="000C4920"/>
    <w:rsid w:val="000C4BE6"/>
    <w:rsid w:val="000C4DA4"/>
    <w:rsid w:val="000C4DDD"/>
    <w:rsid w:val="000C4E81"/>
    <w:rsid w:val="000C5038"/>
    <w:rsid w:val="000C5141"/>
    <w:rsid w:val="000C518B"/>
    <w:rsid w:val="000C5269"/>
    <w:rsid w:val="000C5990"/>
    <w:rsid w:val="000C59DF"/>
    <w:rsid w:val="000C651C"/>
    <w:rsid w:val="000C683A"/>
    <w:rsid w:val="000C6D76"/>
    <w:rsid w:val="000C7042"/>
    <w:rsid w:val="000C7092"/>
    <w:rsid w:val="000C748D"/>
    <w:rsid w:val="000C78F3"/>
    <w:rsid w:val="000C7933"/>
    <w:rsid w:val="000C79CD"/>
    <w:rsid w:val="000C7A4C"/>
    <w:rsid w:val="000C7B1C"/>
    <w:rsid w:val="000C7BDB"/>
    <w:rsid w:val="000C7C24"/>
    <w:rsid w:val="000C7C41"/>
    <w:rsid w:val="000C7EA2"/>
    <w:rsid w:val="000C7F25"/>
    <w:rsid w:val="000D07DD"/>
    <w:rsid w:val="000D094C"/>
    <w:rsid w:val="000D0A9B"/>
    <w:rsid w:val="000D0C8F"/>
    <w:rsid w:val="000D0CA1"/>
    <w:rsid w:val="000D0E89"/>
    <w:rsid w:val="000D0EBA"/>
    <w:rsid w:val="000D1A32"/>
    <w:rsid w:val="000D1B93"/>
    <w:rsid w:val="000D1D72"/>
    <w:rsid w:val="000D209A"/>
    <w:rsid w:val="000D2655"/>
    <w:rsid w:val="000D3395"/>
    <w:rsid w:val="000D3AEC"/>
    <w:rsid w:val="000D3EBA"/>
    <w:rsid w:val="000D3F52"/>
    <w:rsid w:val="000D3FF4"/>
    <w:rsid w:val="000D42F3"/>
    <w:rsid w:val="000D4686"/>
    <w:rsid w:val="000D4F01"/>
    <w:rsid w:val="000D5316"/>
    <w:rsid w:val="000D56FD"/>
    <w:rsid w:val="000D58ED"/>
    <w:rsid w:val="000D68AF"/>
    <w:rsid w:val="000D6FF3"/>
    <w:rsid w:val="000D7A49"/>
    <w:rsid w:val="000D7CE7"/>
    <w:rsid w:val="000E014F"/>
    <w:rsid w:val="000E01E4"/>
    <w:rsid w:val="000E0460"/>
    <w:rsid w:val="000E07F5"/>
    <w:rsid w:val="000E0B04"/>
    <w:rsid w:val="000E19E6"/>
    <w:rsid w:val="000E19FF"/>
    <w:rsid w:val="000E1DE4"/>
    <w:rsid w:val="000E1ED2"/>
    <w:rsid w:val="000E22DA"/>
    <w:rsid w:val="000E26C0"/>
    <w:rsid w:val="000E291B"/>
    <w:rsid w:val="000E2BC7"/>
    <w:rsid w:val="000E2D51"/>
    <w:rsid w:val="000E3027"/>
    <w:rsid w:val="000E3038"/>
    <w:rsid w:val="000E30B3"/>
    <w:rsid w:val="000E37B6"/>
    <w:rsid w:val="000E380D"/>
    <w:rsid w:val="000E46C2"/>
    <w:rsid w:val="000E47B1"/>
    <w:rsid w:val="000E4E0D"/>
    <w:rsid w:val="000E4F9A"/>
    <w:rsid w:val="000E55E4"/>
    <w:rsid w:val="000E59C1"/>
    <w:rsid w:val="000E5B85"/>
    <w:rsid w:val="000E6028"/>
    <w:rsid w:val="000E63C6"/>
    <w:rsid w:val="000E6B88"/>
    <w:rsid w:val="000E6CA7"/>
    <w:rsid w:val="000E6EEC"/>
    <w:rsid w:val="000E70BD"/>
    <w:rsid w:val="000E73AA"/>
    <w:rsid w:val="000E7418"/>
    <w:rsid w:val="000E7876"/>
    <w:rsid w:val="000E7E83"/>
    <w:rsid w:val="000F0147"/>
    <w:rsid w:val="000F019A"/>
    <w:rsid w:val="000F036C"/>
    <w:rsid w:val="000F1068"/>
    <w:rsid w:val="000F13D6"/>
    <w:rsid w:val="000F1681"/>
    <w:rsid w:val="000F1756"/>
    <w:rsid w:val="000F1787"/>
    <w:rsid w:val="000F19B1"/>
    <w:rsid w:val="000F1EC0"/>
    <w:rsid w:val="000F2948"/>
    <w:rsid w:val="000F2CBC"/>
    <w:rsid w:val="000F2D44"/>
    <w:rsid w:val="000F2F6D"/>
    <w:rsid w:val="000F32F9"/>
    <w:rsid w:val="000F35C2"/>
    <w:rsid w:val="000F3CE9"/>
    <w:rsid w:val="000F43FB"/>
    <w:rsid w:val="000F445E"/>
    <w:rsid w:val="000F496E"/>
    <w:rsid w:val="000F5643"/>
    <w:rsid w:val="000F57AE"/>
    <w:rsid w:val="000F5A7A"/>
    <w:rsid w:val="000F5DF5"/>
    <w:rsid w:val="000F5E1B"/>
    <w:rsid w:val="000F69B6"/>
    <w:rsid w:val="000F6AB4"/>
    <w:rsid w:val="000F6B91"/>
    <w:rsid w:val="000F73CE"/>
    <w:rsid w:val="000F771A"/>
    <w:rsid w:val="000F78B6"/>
    <w:rsid w:val="000F7ADA"/>
    <w:rsid w:val="0010010D"/>
    <w:rsid w:val="001002E6"/>
    <w:rsid w:val="00100462"/>
    <w:rsid w:val="00100986"/>
    <w:rsid w:val="00100AED"/>
    <w:rsid w:val="00100BB5"/>
    <w:rsid w:val="00100C6A"/>
    <w:rsid w:val="00100CE6"/>
    <w:rsid w:val="00100D24"/>
    <w:rsid w:val="00101345"/>
    <w:rsid w:val="001013C2"/>
    <w:rsid w:val="001017B3"/>
    <w:rsid w:val="00101B83"/>
    <w:rsid w:val="001022D4"/>
    <w:rsid w:val="001023C9"/>
    <w:rsid w:val="001023DA"/>
    <w:rsid w:val="00102425"/>
    <w:rsid w:val="00102AB0"/>
    <w:rsid w:val="00102C83"/>
    <w:rsid w:val="00102C8C"/>
    <w:rsid w:val="00102D5B"/>
    <w:rsid w:val="00102DC7"/>
    <w:rsid w:val="001031AD"/>
    <w:rsid w:val="001031B0"/>
    <w:rsid w:val="00103436"/>
    <w:rsid w:val="00103528"/>
    <w:rsid w:val="001039A4"/>
    <w:rsid w:val="00103D0F"/>
    <w:rsid w:val="00103FD0"/>
    <w:rsid w:val="00104336"/>
    <w:rsid w:val="00104742"/>
    <w:rsid w:val="001048E0"/>
    <w:rsid w:val="0010493D"/>
    <w:rsid w:val="00105317"/>
    <w:rsid w:val="00105520"/>
    <w:rsid w:val="00105DE0"/>
    <w:rsid w:val="00105EC7"/>
    <w:rsid w:val="00105FF3"/>
    <w:rsid w:val="001064F0"/>
    <w:rsid w:val="00106AA6"/>
    <w:rsid w:val="00106BAB"/>
    <w:rsid w:val="00106BE0"/>
    <w:rsid w:val="00106C7E"/>
    <w:rsid w:val="00106E06"/>
    <w:rsid w:val="00107193"/>
    <w:rsid w:val="0010742C"/>
    <w:rsid w:val="0010756B"/>
    <w:rsid w:val="001077CA"/>
    <w:rsid w:val="00107880"/>
    <w:rsid w:val="00110A2B"/>
    <w:rsid w:val="00110CDF"/>
    <w:rsid w:val="00110E29"/>
    <w:rsid w:val="00111420"/>
    <w:rsid w:val="00111566"/>
    <w:rsid w:val="001116B6"/>
    <w:rsid w:val="0011197F"/>
    <w:rsid w:val="00111C34"/>
    <w:rsid w:val="0011201F"/>
    <w:rsid w:val="001124CE"/>
    <w:rsid w:val="00112616"/>
    <w:rsid w:val="0011262A"/>
    <w:rsid w:val="001128A0"/>
    <w:rsid w:val="001129EA"/>
    <w:rsid w:val="00113B42"/>
    <w:rsid w:val="00113DD3"/>
    <w:rsid w:val="00114428"/>
    <w:rsid w:val="00114489"/>
    <w:rsid w:val="00114608"/>
    <w:rsid w:val="00114786"/>
    <w:rsid w:val="00114C30"/>
    <w:rsid w:val="00114F15"/>
    <w:rsid w:val="001150B6"/>
    <w:rsid w:val="001151E7"/>
    <w:rsid w:val="001152BC"/>
    <w:rsid w:val="001152FF"/>
    <w:rsid w:val="001156B7"/>
    <w:rsid w:val="00115E17"/>
    <w:rsid w:val="00115F6D"/>
    <w:rsid w:val="001162AE"/>
    <w:rsid w:val="001165E9"/>
    <w:rsid w:val="001168C7"/>
    <w:rsid w:val="00116B04"/>
    <w:rsid w:val="00116F4E"/>
    <w:rsid w:val="00116F84"/>
    <w:rsid w:val="001170EB"/>
    <w:rsid w:val="00117790"/>
    <w:rsid w:val="00117C6F"/>
    <w:rsid w:val="0011FAE9"/>
    <w:rsid w:val="00120551"/>
    <w:rsid w:val="001207B3"/>
    <w:rsid w:val="001208A7"/>
    <w:rsid w:val="00120974"/>
    <w:rsid w:val="00120AF6"/>
    <w:rsid w:val="00120D4E"/>
    <w:rsid w:val="00121381"/>
    <w:rsid w:val="001219E8"/>
    <w:rsid w:val="001219FA"/>
    <w:rsid w:val="00121C9E"/>
    <w:rsid w:val="001225EB"/>
    <w:rsid w:val="00122C9F"/>
    <w:rsid w:val="00122E0F"/>
    <w:rsid w:val="0012329C"/>
    <w:rsid w:val="00123612"/>
    <w:rsid w:val="00123869"/>
    <w:rsid w:val="00123D66"/>
    <w:rsid w:val="0012422E"/>
    <w:rsid w:val="00124348"/>
    <w:rsid w:val="001243B9"/>
    <w:rsid w:val="00124740"/>
    <w:rsid w:val="00124BC2"/>
    <w:rsid w:val="00124C0C"/>
    <w:rsid w:val="00124E88"/>
    <w:rsid w:val="00125015"/>
    <w:rsid w:val="001251DF"/>
    <w:rsid w:val="0012520D"/>
    <w:rsid w:val="001253A4"/>
    <w:rsid w:val="001253B4"/>
    <w:rsid w:val="001253E8"/>
    <w:rsid w:val="0012542F"/>
    <w:rsid w:val="001258B3"/>
    <w:rsid w:val="0012601C"/>
    <w:rsid w:val="00126194"/>
    <w:rsid w:val="001263C0"/>
    <w:rsid w:val="0012667F"/>
    <w:rsid w:val="0012677C"/>
    <w:rsid w:val="00126AA6"/>
    <w:rsid w:val="00126CF5"/>
    <w:rsid w:val="00127133"/>
    <w:rsid w:val="001276CE"/>
    <w:rsid w:val="00127782"/>
    <w:rsid w:val="0012798A"/>
    <w:rsid w:val="00127E42"/>
    <w:rsid w:val="00127EF6"/>
    <w:rsid w:val="00130594"/>
    <w:rsid w:val="00130DCA"/>
    <w:rsid w:val="00130EA1"/>
    <w:rsid w:val="00130FDC"/>
    <w:rsid w:val="00131016"/>
    <w:rsid w:val="001313A5"/>
    <w:rsid w:val="0013207D"/>
    <w:rsid w:val="001322D8"/>
    <w:rsid w:val="001327B6"/>
    <w:rsid w:val="001329DD"/>
    <w:rsid w:val="00133110"/>
    <w:rsid w:val="001335D6"/>
    <w:rsid w:val="001335F4"/>
    <w:rsid w:val="00133DBE"/>
    <w:rsid w:val="00133E64"/>
    <w:rsid w:val="00134A51"/>
    <w:rsid w:val="00134AA6"/>
    <w:rsid w:val="00134B87"/>
    <w:rsid w:val="00135029"/>
    <w:rsid w:val="00135085"/>
    <w:rsid w:val="001353C9"/>
    <w:rsid w:val="0013547B"/>
    <w:rsid w:val="0013553F"/>
    <w:rsid w:val="00135925"/>
    <w:rsid w:val="00135A54"/>
    <w:rsid w:val="00136362"/>
    <w:rsid w:val="00136589"/>
    <w:rsid w:val="001366F9"/>
    <w:rsid w:val="00136B17"/>
    <w:rsid w:val="00136D8E"/>
    <w:rsid w:val="00136F92"/>
    <w:rsid w:val="00137058"/>
    <w:rsid w:val="001370DC"/>
    <w:rsid w:val="00137114"/>
    <w:rsid w:val="00137363"/>
    <w:rsid w:val="001374D0"/>
    <w:rsid w:val="001375B4"/>
    <w:rsid w:val="00137B7C"/>
    <w:rsid w:val="001402AD"/>
    <w:rsid w:val="00140459"/>
    <w:rsid w:val="001404FA"/>
    <w:rsid w:val="0014074A"/>
    <w:rsid w:val="00140CC3"/>
    <w:rsid w:val="00140DB6"/>
    <w:rsid w:val="0014111E"/>
    <w:rsid w:val="001411AE"/>
    <w:rsid w:val="0014120C"/>
    <w:rsid w:val="0014143E"/>
    <w:rsid w:val="00141B17"/>
    <w:rsid w:val="00141F18"/>
    <w:rsid w:val="00141F7A"/>
    <w:rsid w:val="0014222B"/>
    <w:rsid w:val="00142832"/>
    <w:rsid w:val="00142C9E"/>
    <w:rsid w:val="00142DA1"/>
    <w:rsid w:val="001430FE"/>
    <w:rsid w:val="00143788"/>
    <w:rsid w:val="00143F36"/>
    <w:rsid w:val="00144014"/>
    <w:rsid w:val="00144089"/>
    <w:rsid w:val="001445C0"/>
    <w:rsid w:val="001446BC"/>
    <w:rsid w:val="0014478C"/>
    <w:rsid w:val="00144B80"/>
    <w:rsid w:val="00144C26"/>
    <w:rsid w:val="00144D8B"/>
    <w:rsid w:val="00144FA7"/>
    <w:rsid w:val="00145060"/>
    <w:rsid w:val="00145A6E"/>
    <w:rsid w:val="00146526"/>
    <w:rsid w:val="00146611"/>
    <w:rsid w:val="00146E85"/>
    <w:rsid w:val="001473E6"/>
    <w:rsid w:val="0014770C"/>
    <w:rsid w:val="00150191"/>
    <w:rsid w:val="001501D7"/>
    <w:rsid w:val="0015086C"/>
    <w:rsid w:val="0015092E"/>
    <w:rsid w:val="00150E36"/>
    <w:rsid w:val="0015140C"/>
    <w:rsid w:val="0015142B"/>
    <w:rsid w:val="00151865"/>
    <w:rsid w:val="00151BB4"/>
    <w:rsid w:val="00151FF4"/>
    <w:rsid w:val="00152454"/>
    <w:rsid w:val="00152535"/>
    <w:rsid w:val="001527EE"/>
    <w:rsid w:val="0015298F"/>
    <w:rsid w:val="00152A5D"/>
    <w:rsid w:val="00152FAF"/>
    <w:rsid w:val="001531DA"/>
    <w:rsid w:val="001533F9"/>
    <w:rsid w:val="0015343A"/>
    <w:rsid w:val="0015366A"/>
    <w:rsid w:val="00153A2B"/>
    <w:rsid w:val="00153CA9"/>
    <w:rsid w:val="0015409B"/>
    <w:rsid w:val="0015420E"/>
    <w:rsid w:val="00154495"/>
    <w:rsid w:val="00154DE2"/>
    <w:rsid w:val="00154E43"/>
    <w:rsid w:val="00155043"/>
    <w:rsid w:val="0015521B"/>
    <w:rsid w:val="001559F2"/>
    <w:rsid w:val="00155F36"/>
    <w:rsid w:val="001560C3"/>
    <w:rsid w:val="00157082"/>
    <w:rsid w:val="00157A16"/>
    <w:rsid w:val="00157F1D"/>
    <w:rsid w:val="00160618"/>
    <w:rsid w:val="001609FB"/>
    <w:rsid w:val="00160DA3"/>
    <w:rsid w:val="00160DEC"/>
    <w:rsid w:val="00160DF2"/>
    <w:rsid w:val="00160FD6"/>
    <w:rsid w:val="001612B0"/>
    <w:rsid w:val="001613E8"/>
    <w:rsid w:val="00161767"/>
    <w:rsid w:val="00161BD0"/>
    <w:rsid w:val="001625AF"/>
    <w:rsid w:val="00162AB8"/>
    <w:rsid w:val="0016338D"/>
    <w:rsid w:val="00163736"/>
    <w:rsid w:val="001637A3"/>
    <w:rsid w:val="00163844"/>
    <w:rsid w:val="00164095"/>
    <w:rsid w:val="001641FD"/>
    <w:rsid w:val="0016422F"/>
    <w:rsid w:val="001646A6"/>
    <w:rsid w:val="00164790"/>
    <w:rsid w:val="00164837"/>
    <w:rsid w:val="001649F7"/>
    <w:rsid w:val="00164B22"/>
    <w:rsid w:val="00164CD5"/>
    <w:rsid w:val="00164D46"/>
    <w:rsid w:val="00165004"/>
    <w:rsid w:val="001658B2"/>
    <w:rsid w:val="00165F10"/>
    <w:rsid w:val="00166278"/>
    <w:rsid w:val="001665E6"/>
    <w:rsid w:val="00166816"/>
    <w:rsid w:val="001670D9"/>
    <w:rsid w:val="001673EC"/>
    <w:rsid w:val="00167576"/>
    <w:rsid w:val="0016770D"/>
    <w:rsid w:val="00167E1E"/>
    <w:rsid w:val="00170922"/>
    <w:rsid w:val="00170E7A"/>
    <w:rsid w:val="00171270"/>
    <w:rsid w:val="00171619"/>
    <w:rsid w:val="00172626"/>
    <w:rsid w:val="001728B1"/>
    <w:rsid w:val="00172AEF"/>
    <w:rsid w:val="00172CDC"/>
    <w:rsid w:val="00172EE9"/>
    <w:rsid w:val="00172EF8"/>
    <w:rsid w:val="00173049"/>
    <w:rsid w:val="00173284"/>
    <w:rsid w:val="00173464"/>
    <w:rsid w:val="00173550"/>
    <w:rsid w:val="00174009"/>
    <w:rsid w:val="00174086"/>
    <w:rsid w:val="0017421E"/>
    <w:rsid w:val="00174370"/>
    <w:rsid w:val="00174AD9"/>
    <w:rsid w:val="00174BA7"/>
    <w:rsid w:val="00174EAA"/>
    <w:rsid w:val="00174EEA"/>
    <w:rsid w:val="00175566"/>
    <w:rsid w:val="00175914"/>
    <w:rsid w:val="00175B6E"/>
    <w:rsid w:val="00175DCC"/>
    <w:rsid w:val="00175DF6"/>
    <w:rsid w:val="00175EB1"/>
    <w:rsid w:val="00176121"/>
    <w:rsid w:val="001767FE"/>
    <w:rsid w:val="00176B42"/>
    <w:rsid w:val="00176BB4"/>
    <w:rsid w:val="00177080"/>
    <w:rsid w:val="0017731E"/>
    <w:rsid w:val="00177382"/>
    <w:rsid w:val="0017750E"/>
    <w:rsid w:val="00177570"/>
    <w:rsid w:val="00177AF0"/>
    <w:rsid w:val="00177EC7"/>
    <w:rsid w:val="0018012A"/>
    <w:rsid w:val="00180335"/>
    <w:rsid w:val="0018074B"/>
    <w:rsid w:val="0018131D"/>
    <w:rsid w:val="0018190B"/>
    <w:rsid w:val="00181CC4"/>
    <w:rsid w:val="00181CCB"/>
    <w:rsid w:val="001822E5"/>
    <w:rsid w:val="00182371"/>
    <w:rsid w:val="001826B8"/>
    <w:rsid w:val="001826C1"/>
    <w:rsid w:val="00182B1D"/>
    <w:rsid w:val="0018312D"/>
    <w:rsid w:val="00183462"/>
    <w:rsid w:val="00183A3B"/>
    <w:rsid w:val="00183DF1"/>
    <w:rsid w:val="00183DFF"/>
    <w:rsid w:val="001841CB"/>
    <w:rsid w:val="00184C93"/>
    <w:rsid w:val="00184EBA"/>
    <w:rsid w:val="00184FE1"/>
    <w:rsid w:val="001850D9"/>
    <w:rsid w:val="0018524C"/>
    <w:rsid w:val="001852A4"/>
    <w:rsid w:val="0018541E"/>
    <w:rsid w:val="001855DD"/>
    <w:rsid w:val="00185670"/>
    <w:rsid w:val="00185D56"/>
    <w:rsid w:val="0018600C"/>
    <w:rsid w:val="001863AF"/>
    <w:rsid w:val="00186D40"/>
    <w:rsid w:val="00186D4F"/>
    <w:rsid w:val="00186E7E"/>
    <w:rsid w:val="00186EED"/>
    <w:rsid w:val="00186F96"/>
    <w:rsid w:val="001870EE"/>
    <w:rsid w:val="00187309"/>
    <w:rsid w:val="001873B0"/>
    <w:rsid w:val="0018762D"/>
    <w:rsid w:val="00187A44"/>
    <w:rsid w:val="00187A6B"/>
    <w:rsid w:val="00187CC0"/>
    <w:rsid w:val="00187EC5"/>
    <w:rsid w:val="00187F26"/>
    <w:rsid w:val="00190287"/>
    <w:rsid w:val="00190338"/>
    <w:rsid w:val="0019066C"/>
    <w:rsid w:val="00190B33"/>
    <w:rsid w:val="0019101C"/>
    <w:rsid w:val="00191201"/>
    <w:rsid w:val="001912F5"/>
    <w:rsid w:val="0019158D"/>
    <w:rsid w:val="001917EC"/>
    <w:rsid w:val="00191CBD"/>
    <w:rsid w:val="00191D77"/>
    <w:rsid w:val="00191DEB"/>
    <w:rsid w:val="00191E6F"/>
    <w:rsid w:val="00191E82"/>
    <w:rsid w:val="0019209F"/>
    <w:rsid w:val="0019212E"/>
    <w:rsid w:val="001922D0"/>
    <w:rsid w:val="0019268D"/>
    <w:rsid w:val="00192730"/>
    <w:rsid w:val="00192756"/>
    <w:rsid w:val="00192EAB"/>
    <w:rsid w:val="00192FFD"/>
    <w:rsid w:val="0019329E"/>
    <w:rsid w:val="001932FE"/>
    <w:rsid w:val="001939BE"/>
    <w:rsid w:val="001941CB"/>
    <w:rsid w:val="001942E4"/>
    <w:rsid w:val="00194409"/>
    <w:rsid w:val="00194654"/>
    <w:rsid w:val="0019469E"/>
    <w:rsid w:val="00194808"/>
    <w:rsid w:val="00194CB5"/>
    <w:rsid w:val="00194EE2"/>
    <w:rsid w:val="001950D5"/>
    <w:rsid w:val="00195152"/>
    <w:rsid w:val="00195A0B"/>
    <w:rsid w:val="001967CD"/>
    <w:rsid w:val="00196D66"/>
    <w:rsid w:val="00196FEF"/>
    <w:rsid w:val="00197009"/>
    <w:rsid w:val="0019761D"/>
    <w:rsid w:val="001976E8"/>
    <w:rsid w:val="00197763"/>
    <w:rsid w:val="001979B3"/>
    <w:rsid w:val="001A0299"/>
    <w:rsid w:val="001A05AD"/>
    <w:rsid w:val="001A0660"/>
    <w:rsid w:val="001A06C2"/>
    <w:rsid w:val="001A0742"/>
    <w:rsid w:val="001A08AD"/>
    <w:rsid w:val="001A1150"/>
    <w:rsid w:val="001A166A"/>
    <w:rsid w:val="001A1A1C"/>
    <w:rsid w:val="001A1C30"/>
    <w:rsid w:val="001A2323"/>
    <w:rsid w:val="001A3114"/>
    <w:rsid w:val="001A33B5"/>
    <w:rsid w:val="001A39DB"/>
    <w:rsid w:val="001A40DB"/>
    <w:rsid w:val="001A43A3"/>
    <w:rsid w:val="001A43DA"/>
    <w:rsid w:val="001A4453"/>
    <w:rsid w:val="001A48DD"/>
    <w:rsid w:val="001A4958"/>
    <w:rsid w:val="001A4963"/>
    <w:rsid w:val="001A4D2C"/>
    <w:rsid w:val="001A5022"/>
    <w:rsid w:val="001A5051"/>
    <w:rsid w:val="001A5147"/>
    <w:rsid w:val="001A536D"/>
    <w:rsid w:val="001A53F5"/>
    <w:rsid w:val="001A5494"/>
    <w:rsid w:val="001A5575"/>
    <w:rsid w:val="001A56B6"/>
    <w:rsid w:val="001A5813"/>
    <w:rsid w:val="001A5AC8"/>
    <w:rsid w:val="001A6059"/>
    <w:rsid w:val="001A610F"/>
    <w:rsid w:val="001A6255"/>
    <w:rsid w:val="001A6492"/>
    <w:rsid w:val="001A6614"/>
    <w:rsid w:val="001A6661"/>
    <w:rsid w:val="001A67B8"/>
    <w:rsid w:val="001A6860"/>
    <w:rsid w:val="001A699C"/>
    <w:rsid w:val="001A701F"/>
    <w:rsid w:val="001A7161"/>
    <w:rsid w:val="001A74F6"/>
    <w:rsid w:val="001A7C22"/>
    <w:rsid w:val="001B02D9"/>
    <w:rsid w:val="001B040C"/>
    <w:rsid w:val="001B0A39"/>
    <w:rsid w:val="001B0CB2"/>
    <w:rsid w:val="001B1165"/>
    <w:rsid w:val="001B1312"/>
    <w:rsid w:val="001B1512"/>
    <w:rsid w:val="001B1670"/>
    <w:rsid w:val="001B1990"/>
    <w:rsid w:val="001B1E5A"/>
    <w:rsid w:val="001B2047"/>
    <w:rsid w:val="001B20BA"/>
    <w:rsid w:val="001B2102"/>
    <w:rsid w:val="001B242E"/>
    <w:rsid w:val="001B271B"/>
    <w:rsid w:val="001B3108"/>
    <w:rsid w:val="001B32D8"/>
    <w:rsid w:val="001B39FE"/>
    <w:rsid w:val="001B3E35"/>
    <w:rsid w:val="001B4147"/>
    <w:rsid w:val="001B4C29"/>
    <w:rsid w:val="001B51F9"/>
    <w:rsid w:val="001B55F4"/>
    <w:rsid w:val="001B58A0"/>
    <w:rsid w:val="001B6024"/>
    <w:rsid w:val="001B62CD"/>
    <w:rsid w:val="001B64CA"/>
    <w:rsid w:val="001B6A48"/>
    <w:rsid w:val="001B6B04"/>
    <w:rsid w:val="001B7074"/>
    <w:rsid w:val="001B726F"/>
    <w:rsid w:val="001B73E2"/>
    <w:rsid w:val="001B7427"/>
    <w:rsid w:val="001B7446"/>
    <w:rsid w:val="001B7CD6"/>
    <w:rsid w:val="001C0173"/>
    <w:rsid w:val="001C0205"/>
    <w:rsid w:val="001C062A"/>
    <w:rsid w:val="001C09FB"/>
    <w:rsid w:val="001C0C6F"/>
    <w:rsid w:val="001C0F62"/>
    <w:rsid w:val="001C0FD2"/>
    <w:rsid w:val="001C0FEB"/>
    <w:rsid w:val="001C1009"/>
    <w:rsid w:val="001C1ED4"/>
    <w:rsid w:val="001C2229"/>
    <w:rsid w:val="001C22CD"/>
    <w:rsid w:val="001C255B"/>
    <w:rsid w:val="001C264D"/>
    <w:rsid w:val="001C2BCC"/>
    <w:rsid w:val="001C32B2"/>
    <w:rsid w:val="001C33F2"/>
    <w:rsid w:val="001C39D4"/>
    <w:rsid w:val="001C450E"/>
    <w:rsid w:val="001C4BD5"/>
    <w:rsid w:val="001C4C09"/>
    <w:rsid w:val="001C4EDC"/>
    <w:rsid w:val="001C56EF"/>
    <w:rsid w:val="001C5975"/>
    <w:rsid w:val="001C5B2B"/>
    <w:rsid w:val="001C5BE1"/>
    <w:rsid w:val="001C607E"/>
    <w:rsid w:val="001C66F8"/>
    <w:rsid w:val="001C6CE7"/>
    <w:rsid w:val="001C6FBD"/>
    <w:rsid w:val="001C709B"/>
    <w:rsid w:val="001C79F0"/>
    <w:rsid w:val="001C7EB0"/>
    <w:rsid w:val="001D0060"/>
    <w:rsid w:val="001D08AE"/>
    <w:rsid w:val="001D0D73"/>
    <w:rsid w:val="001D0DFB"/>
    <w:rsid w:val="001D0E38"/>
    <w:rsid w:val="001D0E69"/>
    <w:rsid w:val="001D1170"/>
    <w:rsid w:val="001D151A"/>
    <w:rsid w:val="001D1A88"/>
    <w:rsid w:val="001D1BC5"/>
    <w:rsid w:val="001D2A22"/>
    <w:rsid w:val="001D2B02"/>
    <w:rsid w:val="001D2CA4"/>
    <w:rsid w:val="001D2EE5"/>
    <w:rsid w:val="001D309F"/>
    <w:rsid w:val="001D364A"/>
    <w:rsid w:val="001D37D3"/>
    <w:rsid w:val="001D3F55"/>
    <w:rsid w:val="001D4079"/>
    <w:rsid w:val="001D4584"/>
    <w:rsid w:val="001D47C4"/>
    <w:rsid w:val="001D47FB"/>
    <w:rsid w:val="001D4874"/>
    <w:rsid w:val="001D4965"/>
    <w:rsid w:val="001D49B6"/>
    <w:rsid w:val="001D4A53"/>
    <w:rsid w:val="001D4C8A"/>
    <w:rsid w:val="001D4DB1"/>
    <w:rsid w:val="001D4F16"/>
    <w:rsid w:val="001D5443"/>
    <w:rsid w:val="001D55E4"/>
    <w:rsid w:val="001D57E9"/>
    <w:rsid w:val="001D583B"/>
    <w:rsid w:val="001D7312"/>
    <w:rsid w:val="001D7489"/>
    <w:rsid w:val="001D7517"/>
    <w:rsid w:val="001D75BD"/>
    <w:rsid w:val="001D7983"/>
    <w:rsid w:val="001D7B6D"/>
    <w:rsid w:val="001E01AE"/>
    <w:rsid w:val="001E047A"/>
    <w:rsid w:val="001E058C"/>
    <w:rsid w:val="001E07BB"/>
    <w:rsid w:val="001E0A87"/>
    <w:rsid w:val="001E0A92"/>
    <w:rsid w:val="001E0BE8"/>
    <w:rsid w:val="001E1513"/>
    <w:rsid w:val="001E1554"/>
    <w:rsid w:val="001E182E"/>
    <w:rsid w:val="001E1964"/>
    <w:rsid w:val="001E1A9E"/>
    <w:rsid w:val="001E2634"/>
    <w:rsid w:val="001E297D"/>
    <w:rsid w:val="001E30B7"/>
    <w:rsid w:val="001E30D7"/>
    <w:rsid w:val="001E312A"/>
    <w:rsid w:val="001E32E1"/>
    <w:rsid w:val="001E33E3"/>
    <w:rsid w:val="001E3456"/>
    <w:rsid w:val="001E3844"/>
    <w:rsid w:val="001E3AB0"/>
    <w:rsid w:val="001E4674"/>
    <w:rsid w:val="001E49A6"/>
    <w:rsid w:val="001E4AC2"/>
    <w:rsid w:val="001E5502"/>
    <w:rsid w:val="001E5889"/>
    <w:rsid w:val="001E59A8"/>
    <w:rsid w:val="001E5B4D"/>
    <w:rsid w:val="001E627E"/>
    <w:rsid w:val="001E6561"/>
    <w:rsid w:val="001E676B"/>
    <w:rsid w:val="001E6A72"/>
    <w:rsid w:val="001E6B22"/>
    <w:rsid w:val="001E6BF7"/>
    <w:rsid w:val="001E6CA5"/>
    <w:rsid w:val="001E6FE2"/>
    <w:rsid w:val="001E7219"/>
    <w:rsid w:val="001E7315"/>
    <w:rsid w:val="001E74AD"/>
    <w:rsid w:val="001E7537"/>
    <w:rsid w:val="001E7660"/>
    <w:rsid w:val="001E7694"/>
    <w:rsid w:val="001E7705"/>
    <w:rsid w:val="001E777E"/>
    <w:rsid w:val="001E796A"/>
    <w:rsid w:val="001E7C29"/>
    <w:rsid w:val="001E7C2E"/>
    <w:rsid w:val="001E7D2B"/>
    <w:rsid w:val="001F00C9"/>
    <w:rsid w:val="001F00F5"/>
    <w:rsid w:val="001F0201"/>
    <w:rsid w:val="001F034F"/>
    <w:rsid w:val="001F090A"/>
    <w:rsid w:val="001F0BC1"/>
    <w:rsid w:val="001F14F9"/>
    <w:rsid w:val="001F178A"/>
    <w:rsid w:val="001F19D0"/>
    <w:rsid w:val="001F2282"/>
    <w:rsid w:val="001F24DC"/>
    <w:rsid w:val="001F2C43"/>
    <w:rsid w:val="001F2C76"/>
    <w:rsid w:val="001F2D82"/>
    <w:rsid w:val="001F2DED"/>
    <w:rsid w:val="001F2E36"/>
    <w:rsid w:val="001F2FA7"/>
    <w:rsid w:val="001F30EB"/>
    <w:rsid w:val="001F31C5"/>
    <w:rsid w:val="001F3800"/>
    <w:rsid w:val="001F385A"/>
    <w:rsid w:val="001F3A4A"/>
    <w:rsid w:val="001F3AA5"/>
    <w:rsid w:val="001F3B2A"/>
    <w:rsid w:val="001F3CFC"/>
    <w:rsid w:val="001F4356"/>
    <w:rsid w:val="001F46C2"/>
    <w:rsid w:val="001F4AB0"/>
    <w:rsid w:val="001F4D6B"/>
    <w:rsid w:val="001F4F43"/>
    <w:rsid w:val="001F51AA"/>
    <w:rsid w:val="001F5770"/>
    <w:rsid w:val="001F5AD7"/>
    <w:rsid w:val="001F5BBC"/>
    <w:rsid w:val="001F5FBF"/>
    <w:rsid w:val="001F65B4"/>
    <w:rsid w:val="001F6E0D"/>
    <w:rsid w:val="001F74ED"/>
    <w:rsid w:val="001F7AD8"/>
    <w:rsid w:val="001F7B7C"/>
    <w:rsid w:val="001F7C1E"/>
    <w:rsid w:val="002001C8"/>
    <w:rsid w:val="00200393"/>
    <w:rsid w:val="0020085A"/>
    <w:rsid w:val="00200E38"/>
    <w:rsid w:val="00200F5D"/>
    <w:rsid w:val="00200FB7"/>
    <w:rsid w:val="002010A1"/>
    <w:rsid w:val="002015EE"/>
    <w:rsid w:val="002017AC"/>
    <w:rsid w:val="00201AFB"/>
    <w:rsid w:val="002022DC"/>
    <w:rsid w:val="002023E4"/>
    <w:rsid w:val="00202589"/>
    <w:rsid w:val="00202828"/>
    <w:rsid w:val="00202890"/>
    <w:rsid w:val="00202971"/>
    <w:rsid w:val="00202A0C"/>
    <w:rsid w:val="00202F60"/>
    <w:rsid w:val="00203363"/>
    <w:rsid w:val="00203671"/>
    <w:rsid w:val="00203709"/>
    <w:rsid w:val="002039EB"/>
    <w:rsid w:val="00203A5A"/>
    <w:rsid w:val="0020440B"/>
    <w:rsid w:val="00204781"/>
    <w:rsid w:val="00204F09"/>
    <w:rsid w:val="0020537E"/>
    <w:rsid w:val="002057E9"/>
    <w:rsid w:val="00205850"/>
    <w:rsid w:val="00205B6F"/>
    <w:rsid w:val="00205DDF"/>
    <w:rsid w:val="00205F7B"/>
    <w:rsid w:val="0020611E"/>
    <w:rsid w:val="0020614C"/>
    <w:rsid w:val="002062DF"/>
    <w:rsid w:val="002064DA"/>
    <w:rsid w:val="0020665E"/>
    <w:rsid w:val="00206B34"/>
    <w:rsid w:val="00206FD8"/>
    <w:rsid w:val="0020717A"/>
    <w:rsid w:val="00207379"/>
    <w:rsid w:val="0020747E"/>
    <w:rsid w:val="00207485"/>
    <w:rsid w:val="0020769E"/>
    <w:rsid w:val="002076C4"/>
    <w:rsid w:val="00210805"/>
    <w:rsid w:val="002108FB"/>
    <w:rsid w:val="00210B29"/>
    <w:rsid w:val="00210E75"/>
    <w:rsid w:val="00211216"/>
    <w:rsid w:val="0021178E"/>
    <w:rsid w:val="0021191A"/>
    <w:rsid w:val="00211A12"/>
    <w:rsid w:val="00211E64"/>
    <w:rsid w:val="00211E6E"/>
    <w:rsid w:val="00211E8C"/>
    <w:rsid w:val="0021203B"/>
    <w:rsid w:val="002122AE"/>
    <w:rsid w:val="0021232A"/>
    <w:rsid w:val="002125E4"/>
    <w:rsid w:val="002126E3"/>
    <w:rsid w:val="00212929"/>
    <w:rsid w:val="00212D2F"/>
    <w:rsid w:val="00212F5E"/>
    <w:rsid w:val="00213590"/>
    <w:rsid w:val="00213B60"/>
    <w:rsid w:val="00213BC5"/>
    <w:rsid w:val="00213DDC"/>
    <w:rsid w:val="00213F96"/>
    <w:rsid w:val="00214423"/>
    <w:rsid w:val="00214521"/>
    <w:rsid w:val="002146C2"/>
    <w:rsid w:val="002149A4"/>
    <w:rsid w:val="00214AB6"/>
    <w:rsid w:val="00214F78"/>
    <w:rsid w:val="00214FC6"/>
    <w:rsid w:val="002151EC"/>
    <w:rsid w:val="00215500"/>
    <w:rsid w:val="002156D2"/>
    <w:rsid w:val="00215B76"/>
    <w:rsid w:val="002161AA"/>
    <w:rsid w:val="00216DC3"/>
    <w:rsid w:val="00216FDC"/>
    <w:rsid w:val="0021704C"/>
    <w:rsid w:val="002175CF"/>
    <w:rsid w:val="00217E33"/>
    <w:rsid w:val="002201EF"/>
    <w:rsid w:val="00220C07"/>
    <w:rsid w:val="00220F31"/>
    <w:rsid w:val="00221796"/>
    <w:rsid w:val="00222097"/>
    <w:rsid w:val="002223A5"/>
    <w:rsid w:val="002226DC"/>
    <w:rsid w:val="002227EC"/>
    <w:rsid w:val="00222857"/>
    <w:rsid w:val="00222B79"/>
    <w:rsid w:val="00222E0A"/>
    <w:rsid w:val="002231D1"/>
    <w:rsid w:val="00223451"/>
    <w:rsid w:val="0022370F"/>
    <w:rsid w:val="00223A54"/>
    <w:rsid w:val="00223B85"/>
    <w:rsid w:val="00223E02"/>
    <w:rsid w:val="002243B7"/>
    <w:rsid w:val="002243F4"/>
    <w:rsid w:val="00224751"/>
    <w:rsid w:val="002249F0"/>
    <w:rsid w:val="00224FD4"/>
    <w:rsid w:val="00225537"/>
    <w:rsid w:val="00225D0F"/>
    <w:rsid w:val="00225D19"/>
    <w:rsid w:val="00225FB2"/>
    <w:rsid w:val="00227098"/>
    <w:rsid w:val="002271DB"/>
    <w:rsid w:val="00227722"/>
    <w:rsid w:val="00227C70"/>
    <w:rsid w:val="00227C77"/>
    <w:rsid w:val="00230118"/>
    <w:rsid w:val="00230123"/>
    <w:rsid w:val="00230300"/>
    <w:rsid w:val="00230539"/>
    <w:rsid w:val="00230A02"/>
    <w:rsid w:val="00231228"/>
    <w:rsid w:val="00231370"/>
    <w:rsid w:val="0023138A"/>
    <w:rsid w:val="002318F1"/>
    <w:rsid w:val="00231CDE"/>
    <w:rsid w:val="00231EDA"/>
    <w:rsid w:val="00231FE0"/>
    <w:rsid w:val="002320DB"/>
    <w:rsid w:val="00232319"/>
    <w:rsid w:val="002327D8"/>
    <w:rsid w:val="00232834"/>
    <w:rsid w:val="00232B90"/>
    <w:rsid w:val="00232D73"/>
    <w:rsid w:val="00233155"/>
    <w:rsid w:val="00233197"/>
    <w:rsid w:val="002334A0"/>
    <w:rsid w:val="0023363F"/>
    <w:rsid w:val="00233D41"/>
    <w:rsid w:val="00233EEE"/>
    <w:rsid w:val="00233F6A"/>
    <w:rsid w:val="00234327"/>
    <w:rsid w:val="00235162"/>
    <w:rsid w:val="002353FE"/>
    <w:rsid w:val="0023540E"/>
    <w:rsid w:val="0023586D"/>
    <w:rsid w:val="00235ABE"/>
    <w:rsid w:val="00235CBF"/>
    <w:rsid w:val="00236128"/>
    <w:rsid w:val="0023669E"/>
    <w:rsid w:val="0023693A"/>
    <w:rsid w:val="00236AF2"/>
    <w:rsid w:val="0023795F"/>
    <w:rsid w:val="00240195"/>
    <w:rsid w:val="00240587"/>
    <w:rsid w:val="00240612"/>
    <w:rsid w:val="00240841"/>
    <w:rsid w:val="00240916"/>
    <w:rsid w:val="00240B84"/>
    <w:rsid w:val="0024110B"/>
    <w:rsid w:val="002412EE"/>
    <w:rsid w:val="0024138A"/>
    <w:rsid w:val="002414A0"/>
    <w:rsid w:val="00241613"/>
    <w:rsid w:val="0024219C"/>
    <w:rsid w:val="00242865"/>
    <w:rsid w:val="002428D4"/>
    <w:rsid w:val="00242AFC"/>
    <w:rsid w:val="00242B91"/>
    <w:rsid w:val="00242CFB"/>
    <w:rsid w:val="00242E6B"/>
    <w:rsid w:val="00242E81"/>
    <w:rsid w:val="0024333E"/>
    <w:rsid w:val="002433B4"/>
    <w:rsid w:val="00243606"/>
    <w:rsid w:val="00243623"/>
    <w:rsid w:val="00243690"/>
    <w:rsid w:val="00243C40"/>
    <w:rsid w:val="002441D6"/>
    <w:rsid w:val="00244393"/>
    <w:rsid w:val="0024447A"/>
    <w:rsid w:val="002448CF"/>
    <w:rsid w:val="00244A47"/>
    <w:rsid w:val="00244CD6"/>
    <w:rsid w:val="002452E1"/>
    <w:rsid w:val="00245731"/>
    <w:rsid w:val="002461A0"/>
    <w:rsid w:val="002462E7"/>
    <w:rsid w:val="00246493"/>
    <w:rsid w:val="002464C9"/>
    <w:rsid w:val="00246A24"/>
    <w:rsid w:val="00246AFE"/>
    <w:rsid w:val="00246EEF"/>
    <w:rsid w:val="002471D7"/>
    <w:rsid w:val="0024738C"/>
    <w:rsid w:val="00247398"/>
    <w:rsid w:val="00247678"/>
    <w:rsid w:val="002476F3"/>
    <w:rsid w:val="00247EF8"/>
    <w:rsid w:val="00250257"/>
    <w:rsid w:val="00250332"/>
    <w:rsid w:val="00250709"/>
    <w:rsid w:val="00250EA0"/>
    <w:rsid w:val="00251763"/>
    <w:rsid w:val="00251871"/>
    <w:rsid w:val="002518FF"/>
    <w:rsid w:val="00251906"/>
    <w:rsid w:val="0025195B"/>
    <w:rsid w:val="00251ADE"/>
    <w:rsid w:val="00251D0E"/>
    <w:rsid w:val="002527ED"/>
    <w:rsid w:val="00252809"/>
    <w:rsid w:val="00252D3A"/>
    <w:rsid w:val="00253084"/>
    <w:rsid w:val="002536A7"/>
    <w:rsid w:val="00253946"/>
    <w:rsid w:val="002539AD"/>
    <w:rsid w:val="00253A93"/>
    <w:rsid w:val="00253CC7"/>
    <w:rsid w:val="00253D18"/>
    <w:rsid w:val="00254307"/>
    <w:rsid w:val="00254495"/>
    <w:rsid w:val="00254E3D"/>
    <w:rsid w:val="002551CB"/>
    <w:rsid w:val="00255425"/>
    <w:rsid w:val="002555AC"/>
    <w:rsid w:val="0025574E"/>
    <w:rsid w:val="00255A33"/>
    <w:rsid w:val="0025603E"/>
    <w:rsid w:val="0025627B"/>
    <w:rsid w:val="0025669A"/>
    <w:rsid w:val="00256A7C"/>
    <w:rsid w:val="00256B37"/>
    <w:rsid w:val="00256D8E"/>
    <w:rsid w:val="00256E88"/>
    <w:rsid w:val="00257102"/>
    <w:rsid w:val="0025744F"/>
    <w:rsid w:val="00257517"/>
    <w:rsid w:val="002575B2"/>
    <w:rsid w:val="002575C2"/>
    <w:rsid w:val="002575F6"/>
    <w:rsid w:val="002579B1"/>
    <w:rsid w:val="00257FEE"/>
    <w:rsid w:val="00260306"/>
    <w:rsid w:val="00260BAB"/>
    <w:rsid w:val="00260E95"/>
    <w:rsid w:val="00260F45"/>
    <w:rsid w:val="0026106A"/>
    <w:rsid w:val="002615F3"/>
    <w:rsid w:val="0026205C"/>
    <w:rsid w:val="002622C6"/>
    <w:rsid w:val="002622D0"/>
    <w:rsid w:val="0026253D"/>
    <w:rsid w:val="00262985"/>
    <w:rsid w:val="00262D69"/>
    <w:rsid w:val="00263256"/>
    <w:rsid w:val="0026332B"/>
    <w:rsid w:val="002633B6"/>
    <w:rsid w:val="002634DA"/>
    <w:rsid w:val="00263603"/>
    <w:rsid w:val="00263B7D"/>
    <w:rsid w:val="00264027"/>
    <w:rsid w:val="0026484C"/>
    <w:rsid w:val="00264C50"/>
    <w:rsid w:val="00264D7F"/>
    <w:rsid w:val="002652ED"/>
    <w:rsid w:val="00265500"/>
    <w:rsid w:val="00265ACD"/>
    <w:rsid w:val="00265BD4"/>
    <w:rsid w:val="00265E3A"/>
    <w:rsid w:val="00265F4F"/>
    <w:rsid w:val="00265FCF"/>
    <w:rsid w:val="002667AE"/>
    <w:rsid w:val="002667F9"/>
    <w:rsid w:val="0026688A"/>
    <w:rsid w:val="00266D4E"/>
    <w:rsid w:val="00266F1A"/>
    <w:rsid w:val="00267459"/>
    <w:rsid w:val="00267630"/>
    <w:rsid w:val="002677CF"/>
    <w:rsid w:val="0027070B"/>
    <w:rsid w:val="00270838"/>
    <w:rsid w:val="0027094A"/>
    <w:rsid w:val="00270A42"/>
    <w:rsid w:val="0027157D"/>
    <w:rsid w:val="0027164F"/>
    <w:rsid w:val="00271A1E"/>
    <w:rsid w:val="00271FDC"/>
    <w:rsid w:val="0027200F"/>
    <w:rsid w:val="002720FA"/>
    <w:rsid w:val="002722D5"/>
    <w:rsid w:val="00272560"/>
    <w:rsid w:val="0027256C"/>
    <w:rsid w:val="002726E0"/>
    <w:rsid w:val="00272756"/>
    <w:rsid w:val="00273088"/>
    <w:rsid w:val="0027336B"/>
    <w:rsid w:val="00273944"/>
    <w:rsid w:val="00273A3E"/>
    <w:rsid w:val="00273A43"/>
    <w:rsid w:val="00274052"/>
    <w:rsid w:val="002740B9"/>
    <w:rsid w:val="00274176"/>
    <w:rsid w:val="002742FB"/>
    <w:rsid w:val="00274496"/>
    <w:rsid w:val="002747B0"/>
    <w:rsid w:val="00274C32"/>
    <w:rsid w:val="00275430"/>
    <w:rsid w:val="00275598"/>
    <w:rsid w:val="00276D93"/>
    <w:rsid w:val="00276FCA"/>
    <w:rsid w:val="0027713B"/>
    <w:rsid w:val="002772C2"/>
    <w:rsid w:val="00277A26"/>
    <w:rsid w:val="00277CA5"/>
    <w:rsid w:val="00277EA3"/>
    <w:rsid w:val="00277EF3"/>
    <w:rsid w:val="002800D4"/>
    <w:rsid w:val="00280235"/>
    <w:rsid w:val="002808DD"/>
    <w:rsid w:val="0028102E"/>
    <w:rsid w:val="00281591"/>
    <w:rsid w:val="002818A7"/>
    <w:rsid w:val="00281B82"/>
    <w:rsid w:val="00281DFC"/>
    <w:rsid w:val="0028222B"/>
    <w:rsid w:val="0028292E"/>
    <w:rsid w:val="002829FA"/>
    <w:rsid w:val="002830AB"/>
    <w:rsid w:val="0028313E"/>
    <w:rsid w:val="00283BE8"/>
    <w:rsid w:val="00283DA2"/>
    <w:rsid w:val="002840AC"/>
    <w:rsid w:val="00284583"/>
    <w:rsid w:val="0028477C"/>
    <w:rsid w:val="002847D4"/>
    <w:rsid w:val="00284837"/>
    <w:rsid w:val="002848DE"/>
    <w:rsid w:val="00284AD1"/>
    <w:rsid w:val="00284B8B"/>
    <w:rsid w:val="00284E7A"/>
    <w:rsid w:val="00284FF7"/>
    <w:rsid w:val="0028521C"/>
    <w:rsid w:val="0028556F"/>
    <w:rsid w:val="002859FE"/>
    <w:rsid w:val="00285E89"/>
    <w:rsid w:val="00285F0D"/>
    <w:rsid w:val="002864ED"/>
    <w:rsid w:val="00286850"/>
    <w:rsid w:val="002868DE"/>
    <w:rsid w:val="00286AF9"/>
    <w:rsid w:val="00286B60"/>
    <w:rsid w:val="00286F53"/>
    <w:rsid w:val="00286FE8"/>
    <w:rsid w:val="00286FFA"/>
    <w:rsid w:val="002873DA"/>
    <w:rsid w:val="00287835"/>
    <w:rsid w:val="00287E1B"/>
    <w:rsid w:val="00290159"/>
    <w:rsid w:val="002902E8"/>
    <w:rsid w:val="00290720"/>
    <w:rsid w:val="00290DE4"/>
    <w:rsid w:val="00290E0E"/>
    <w:rsid w:val="0029123C"/>
    <w:rsid w:val="002917D1"/>
    <w:rsid w:val="00291CCF"/>
    <w:rsid w:val="00291E2E"/>
    <w:rsid w:val="0029236F"/>
    <w:rsid w:val="002926E5"/>
    <w:rsid w:val="002927E6"/>
    <w:rsid w:val="00292813"/>
    <w:rsid w:val="002929DE"/>
    <w:rsid w:val="00292B82"/>
    <w:rsid w:val="00292B8E"/>
    <w:rsid w:val="00293227"/>
    <w:rsid w:val="00293594"/>
    <w:rsid w:val="002938F7"/>
    <w:rsid w:val="00293B80"/>
    <w:rsid w:val="00293CE3"/>
    <w:rsid w:val="00293DCD"/>
    <w:rsid w:val="00293ED6"/>
    <w:rsid w:val="00294D53"/>
    <w:rsid w:val="0029530B"/>
    <w:rsid w:val="002957AB"/>
    <w:rsid w:val="00295869"/>
    <w:rsid w:val="00295B9E"/>
    <w:rsid w:val="00295DFF"/>
    <w:rsid w:val="00295E46"/>
    <w:rsid w:val="00295F84"/>
    <w:rsid w:val="00295FDC"/>
    <w:rsid w:val="00296698"/>
    <w:rsid w:val="00296B6C"/>
    <w:rsid w:val="00296E10"/>
    <w:rsid w:val="00297019"/>
    <w:rsid w:val="00297265"/>
    <w:rsid w:val="0029769A"/>
    <w:rsid w:val="002976DC"/>
    <w:rsid w:val="002976F8"/>
    <w:rsid w:val="00297726"/>
    <w:rsid w:val="00297731"/>
    <w:rsid w:val="00297E1E"/>
    <w:rsid w:val="00297EF2"/>
    <w:rsid w:val="00297F89"/>
    <w:rsid w:val="002A01FF"/>
    <w:rsid w:val="002A0F96"/>
    <w:rsid w:val="002A1192"/>
    <w:rsid w:val="002A11DB"/>
    <w:rsid w:val="002A127D"/>
    <w:rsid w:val="002A1618"/>
    <w:rsid w:val="002A180C"/>
    <w:rsid w:val="002A1D74"/>
    <w:rsid w:val="002A1E7C"/>
    <w:rsid w:val="002A1ECD"/>
    <w:rsid w:val="002A1F8A"/>
    <w:rsid w:val="002A2118"/>
    <w:rsid w:val="002A217F"/>
    <w:rsid w:val="002A2233"/>
    <w:rsid w:val="002A25BE"/>
    <w:rsid w:val="002A26C6"/>
    <w:rsid w:val="002A2949"/>
    <w:rsid w:val="002A29AA"/>
    <w:rsid w:val="002A2AFF"/>
    <w:rsid w:val="002A33CC"/>
    <w:rsid w:val="002A36CC"/>
    <w:rsid w:val="002A3B57"/>
    <w:rsid w:val="002A3DDA"/>
    <w:rsid w:val="002A4262"/>
    <w:rsid w:val="002A42C9"/>
    <w:rsid w:val="002A441D"/>
    <w:rsid w:val="002A4472"/>
    <w:rsid w:val="002A4B30"/>
    <w:rsid w:val="002A4D6A"/>
    <w:rsid w:val="002A4E79"/>
    <w:rsid w:val="002A50FC"/>
    <w:rsid w:val="002A5148"/>
    <w:rsid w:val="002A5321"/>
    <w:rsid w:val="002A536E"/>
    <w:rsid w:val="002A53F3"/>
    <w:rsid w:val="002A61B5"/>
    <w:rsid w:val="002A6607"/>
    <w:rsid w:val="002A68C7"/>
    <w:rsid w:val="002A6C6B"/>
    <w:rsid w:val="002A6DCA"/>
    <w:rsid w:val="002A75E5"/>
    <w:rsid w:val="002A7935"/>
    <w:rsid w:val="002A7CB0"/>
    <w:rsid w:val="002A7D31"/>
    <w:rsid w:val="002B012E"/>
    <w:rsid w:val="002B0311"/>
    <w:rsid w:val="002B0324"/>
    <w:rsid w:val="002B03FC"/>
    <w:rsid w:val="002B0767"/>
    <w:rsid w:val="002B07E4"/>
    <w:rsid w:val="002B09D4"/>
    <w:rsid w:val="002B09E3"/>
    <w:rsid w:val="002B0DF6"/>
    <w:rsid w:val="002B0FA6"/>
    <w:rsid w:val="002B0FAD"/>
    <w:rsid w:val="002B1B3C"/>
    <w:rsid w:val="002B1DF0"/>
    <w:rsid w:val="002B2274"/>
    <w:rsid w:val="002B24DE"/>
    <w:rsid w:val="002B272B"/>
    <w:rsid w:val="002B2741"/>
    <w:rsid w:val="002B2C29"/>
    <w:rsid w:val="002B2DF7"/>
    <w:rsid w:val="002B3568"/>
    <w:rsid w:val="002B3744"/>
    <w:rsid w:val="002B37AA"/>
    <w:rsid w:val="002B3D0F"/>
    <w:rsid w:val="002B40E0"/>
    <w:rsid w:val="002B4319"/>
    <w:rsid w:val="002B4907"/>
    <w:rsid w:val="002B5459"/>
    <w:rsid w:val="002B577C"/>
    <w:rsid w:val="002B5E56"/>
    <w:rsid w:val="002B6195"/>
    <w:rsid w:val="002B66B6"/>
    <w:rsid w:val="002B6A38"/>
    <w:rsid w:val="002B6B33"/>
    <w:rsid w:val="002B6B55"/>
    <w:rsid w:val="002B71D1"/>
    <w:rsid w:val="002B73B8"/>
    <w:rsid w:val="002B7597"/>
    <w:rsid w:val="002C080E"/>
    <w:rsid w:val="002C0852"/>
    <w:rsid w:val="002C0A54"/>
    <w:rsid w:val="002C10EB"/>
    <w:rsid w:val="002C1152"/>
    <w:rsid w:val="002C1308"/>
    <w:rsid w:val="002C1A30"/>
    <w:rsid w:val="002C1A5F"/>
    <w:rsid w:val="002C1B94"/>
    <w:rsid w:val="002C1EC6"/>
    <w:rsid w:val="002C2D26"/>
    <w:rsid w:val="002C2EB0"/>
    <w:rsid w:val="002C3137"/>
    <w:rsid w:val="002C329B"/>
    <w:rsid w:val="002C32DA"/>
    <w:rsid w:val="002C3863"/>
    <w:rsid w:val="002C3F56"/>
    <w:rsid w:val="002C4660"/>
    <w:rsid w:val="002C46D6"/>
    <w:rsid w:val="002C4817"/>
    <w:rsid w:val="002C4A11"/>
    <w:rsid w:val="002C4ACB"/>
    <w:rsid w:val="002C526D"/>
    <w:rsid w:val="002C5483"/>
    <w:rsid w:val="002C5575"/>
    <w:rsid w:val="002C5577"/>
    <w:rsid w:val="002C5746"/>
    <w:rsid w:val="002C5969"/>
    <w:rsid w:val="002C5E0C"/>
    <w:rsid w:val="002C63AA"/>
    <w:rsid w:val="002C6640"/>
    <w:rsid w:val="002C68A7"/>
    <w:rsid w:val="002C6A77"/>
    <w:rsid w:val="002C6B6B"/>
    <w:rsid w:val="002C6D0D"/>
    <w:rsid w:val="002C70FF"/>
    <w:rsid w:val="002C7185"/>
    <w:rsid w:val="002C7213"/>
    <w:rsid w:val="002C7741"/>
    <w:rsid w:val="002C7B86"/>
    <w:rsid w:val="002C7FA1"/>
    <w:rsid w:val="002D010C"/>
    <w:rsid w:val="002D0328"/>
    <w:rsid w:val="002D07A3"/>
    <w:rsid w:val="002D0A6C"/>
    <w:rsid w:val="002D1793"/>
    <w:rsid w:val="002D1A1F"/>
    <w:rsid w:val="002D1AC3"/>
    <w:rsid w:val="002D1D2B"/>
    <w:rsid w:val="002D1EC5"/>
    <w:rsid w:val="002D20A9"/>
    <w:rsid w:val="002D2165"/>
    <w:rsid w:val="002D24A8"/>
    <w:rsid w:val="002D27F9"/>
    <w:rsid w:val="002D282F"/>
    <w:rsid w:val="002D28CF"/>
    <w:rsid w:val="002D2DF8"/>
    <w:rsid w:val="002D2FFC"/>
    <w:rsid w:val="002D323D"/>
    <w:rsid w:val="002D36B5"/>
    <w:rsid w:val="002D3810"/>
    <w:rsid w:val="002D3898"/>
    <w:rsid w:val="002D3990"/>
    <w:rsid w:val="002D3E29"/>
    <w:rsid w:val="002D430C"/>
    <w:rsid w:val="002D447A"/>
    <w:rsid w:val="002D44BF"/>
    <w:rsid w:val="002D456C"/>
    <w:rsid w:val="002D45C3"/>
    <w:rsid w:val="002D5321"/>
    <w:rsid w:val="002D536F"/>
    <w:rsid w:val="002D54B8"/>
    <w:rsid w:val="002D5507"/>
    <w:rsid w:val="002D5552"/>
    <w:rsid w:val="002D61BF"/>
    <w:rsid w:val="002D6263"/>
    <w:rsid w:val="002D676A"/>
    <w:rsid w:val="002D68F7"/>
    <w:rsid w:val="002D6B44"/>
    <w:rsid w:val="002D6B82"/>
    <w:rsid w:val="002D6C78"/>
    <w:rsid w:val="002D6CD3"/>
    <w:rsid w:val="002D6F5C"/>
    <w:rsid w:val="002D6F6B"/>
    <w:rsid w:val="002D6F87"/>
    <w:rsid w:val="002D7228"/>
    <w:rsid w:val="002D740C"/>
    <w:rsid w:val="002D744F"/>
    <w:rsid w:val="002D7940"/>
    <w:rsid w:val="002D79B1"/>
    <w:rsid w:val="002D7B5A"/>
    <w:rsid w:val="002D7DE4"/>
    <w:rsid w:val="002D7F16"/>
    <w:rsid w:val="002E0060"/>
    <w:rsid w:val="002E00C1"/>
    <w:rsid w:val="002E01D5"/>
    <w:rsid w:val="002E024A"/>
    <w:rsid w:val="002E0C14"/>
    <w:rsid w:val="002E0D0B"/>
    <w:rsid w:val="002E0FDA"/>
    <w:rsid w:val="002E1049"/>
    <w:rsid w:val="002E1196"/>
    <w:rsid w:val="002E147A"/>
    <w:rsid w:val="002E153C"/>
    <w:rsid w:val="002E1628"/>
    <w:rsid w:val="002E1654"/>
    <w:rsid w:val="002E17AB"/>
    <w:rsid w:val="002E22DD"/>
    <w:rsid w:val="002E253E"/>
    <w:rsid w:val="002E2C58"/>
    <w:rsid w:val="002E2CE2"/>
    <w:rsid w:val="002E2E49"/>
    <w:rsid w:val="002E2FAD"/>
    <w:rsid w:val="002E31A1"/>
    <w:rsid w:val="002E3275"/>
    <w:rsid w:val="002E34F7"/>
    <w:rsid w:val="002E354E"/>
    <w:rsid w:val="002E36C6"/>
    <w:rsid w:val="002E37C7"/>
    <w:rsid w:val="002E3EAE"/>
    <w:rsid w:val="002E49DD"/>
    <w:rsid w:val="002E55C2"/>
    <w:rsid w:val="002E5BA0"/>
    <w:rsid w:val="002E5C89"/>
    <w:rsid w:val="002E5E32"/>
    <w:rsid w:val="002E613F"/>
    <w:rsid w:val="002E62FE"/>
    <w:rsid w:val="002E63C6"/>
    <w:rsid w:val="002E6C25"/>
    <w:rsid w:val="002E72A4"/>
    <w:rsid w:val="002E742C"/>
    <w:rsid w:val="002E74A0"/>
    <w:rsid w:val="002E7C4D"/>
    <w:rsid w:val="002E7D0B"/>
    <w:rsid w:val="002E7EF0"/>
    <w:rsid w:val="002F058B"/>
    <w:rsid w:val="002F0726"/>
    <w:rsid w:val="002F098F"/>
    <w:rsid w:val="002F0AEB"/>
    <w:rsid w:val="002F1077"/>
    <w:rsid w:val="002F1436"/>
    <w:rsid w:val="002F185E"/>
    <w:rsid w:val="002F1DBD"/>
    <w:rsid w:val="002F1DEA"/>
    <w:rsid w:val="002F1E61"/>
    <w:rsid w:val="002F2352"/>
    <w:rsid w:val="002F23EA"/>
    <w:rsid w:val="002F24ED"/>
    <w:rsid w:val="002F2646"/>
    <w:rsid w:val="002F2973"/>
    <w:rsid w:val="002F2BAC"/>
    <w:rsid w:val="002F2E16"/>
    <w:rsid w:val="002F2F36"/>
    <w:rsid w:val="002F2F8C"/>
    <w:rsid w:val="002F3115"/>
    <w:rsid w:val="002F31FD"/>
    <w:rsid w:val="002F3401"/>
    <w:rsid w:val="002F39FD"/>
    <w:rsid w:val="002F3ACD"/>
    <w:rsid w:val="002F3B68"/>
    <w:rsid w:val="002F3D54"/>
    <w:rsid w:val="002F3E40"/>
    <w:rsid w:val="002F3E47"/>
    <w:rsid w:val="002F3F62"/>
    <w:rsid w:val="002F415B"/>
    <w:rsid w:val="002F46DA"/>
    <w:rsid w:val="002F49F0"/>
    <w:rsid w:val="002F4D58"/>
    <w:rsid w:val="002F5211"/>
    <w:rsid w:val="002F578E"/>
    <w:rsid w:val="002F5805"/>
    <w:rsid w:val="002F5A7F"/>
    <w:rsid w:val="002F60EA"/>
    <w:rsid w:val="002F61A4"/>
    <w:rsid w:val="002F6424"/>
    <w:rsid w:val="002F66E8"/>
    <w:rsid w:val="002F6DFE"/>
    <w:rsid w:val="002F6F23"/>
    <w:rsid w:val="002F700D"/>
    <w:rsid w:val="002F706C"/>
    <w:rsid w:val="002F726B"/>
    <w:rsid w:val="002F7479"/>
    <w:rsid w:val="002F777F"/>
    <w:rsid w:val="002F7B0B"/>
    <w:rsid w:val="002F7F0C"/>
    <w:rsid w:val="00300296"/>
    <w:rsid w:val="0030055E"/>
    <w:rsid w:val="00300F99"/>
    <w:rsid w:val="003010DA"/>
    <w:rsid w:val="0030168F"/>
    <w:rsid w:val="003016D6"/>
    <w:rsid w:val="00301B19"/>
    <w:rsid w:val="0030279B"/>
    <w:rsid w:val="00303597"/>
    <w:rsid w:val="0030392A"/>
    <w:rsid w:val="00303EB7"/>
    <w:rsid w:val="00303FA4"/>
    <w:rsid w:val="00304587"/>
    <w:rsid w:val="00304684"/>
    <w:rsid w:val="00304802"/>
    <w:rsid w:val="00304CC7"/>
    <w:rsid w:val="00304EDA"/>
    <w:rsid w:val="0030506B"/>
    <w:rsid w:val="003051B6"/>
    <w:rsid w:val="0030536D"/>
    <w:rsid w:val="0030545D"/>
    <w:rsid w:val="0030583A"/>
    <w:rsid w:val="003058AF"/>
    <w:rsid w:val="00305A1E"/>
    <w:rsid w:val="00305D27"/>
    <w:rsid w:val="00305F2F"/>
    <w:rsid w:val="00305FDE"/>
    <w:rsid w:val="00306244"/>
    <w:rsid w:val="00306A13"/>
    <w:rsid w:val="00306E01"/>
    <w:rsid w:val="00306EA2"/>
    <w:rsid w:val="00307161"/>
    <w:rsid w:val="0030734C"/>
    <w:rsid w:val="003077B4"/>
    <w:rsid w:val="003078CB"/>
    <w:rsid w:val="00307DEB"/>
    <w:rsid w:val="00307E23"/>
    <w:rsid w:val="00307F37"/>
    <w:rsid w:val="00310154"/>
    <w:rsid w:val="003103E4"/>
    <w:rsid w:val="00310495"/>
    <w:rsid w:val="0031142A"/>
    <w:rsid w:val="003115BA"/>
    <w:rsid w:val="00311E17"/>
    <w:rsid w:val="00311EC9"/>
    <w:rsid w:val="00311FA9"/>
    <w:rsid w:val="00312469"/>
    <w:rsid w:val="0031246C"/>
    <w:rsid w:val="0031264E"/>
    <w:rsid w:val="00312806"/>
    <w:rsid w:val="00312C63"/>
    <w:rsid w:val="0031358E"/>
    <w:rsid w:val="003139B1"/>
    <w:rsid w:val="00313C82"/>
    <w:rsid w:val="00314174"/>
    <w:rsid w:val="003143B5"/>
    <w:rsid w:val="00314453"/>
    <w:rsid w:val="00314636"/>
    <w:rsid w:val="003146C2"/>
    <w:rsid w:val="003147B9"/>
    <w:rsid w:val="003148BC"/>
    <w:rsid w:val="00314E1B"/>
    <w:rsid w:val="00314FD3"/>
    <w:rsid w:val="0031511A"/>
    <w:rsid w:val="0031522C"/>
    <w:rsid w:val="003155B4"/>
    <w:rsid w:val="003157A2"/>
    <w:rsid w:val="003158DA"/>
    <w:rsid w:val="00315902"/>
    <w:rsid w:val="00315991"/>
    <w:rsid w:val="00315F9F"/>
    <w:rsid w:val="00316032"/>
    <w:rsid w:val="0031629B"/>
    <w:rsid w:val="00316486"/>
    <w:rsid w:val="003169A1"/>
    <w:rsid w:val="00316E3B"/>
    <w:rsid w:val="00316F25"/>
    <w:rsid w:val="00317122"/>
    <w:rsid w:val="00317123"/>
    <w:rsid w:val="003173C8"/>
    <w:rsid w:val="003174F0"/>
    <w:rsid w:val="003177A6"/>
    <w:rsid w:val="00317936"/>
    <w:rsid w:val="003179CF"/>
    <w:rsid w:val="00317BE3"/>
    <w:rsid w:val="00317EFD"/>
    <w:rsid w:val="0032005E"/>
    <w:rsid w:val="00320219"/>
    <w:rsid w:val="003202A2"/>
    <w:rsid w:val="00320908"/>
    <w:rsid w:val="00320D5F"/>
    <w:rsid w:val="00321096"/>
    <w:rsid w:val="00321562"/>
    <w:rsid w:val="00321906"/>
    <w:rsid w:val="00321A38"/>
    <w:rsid w:val="00321A49"/>
    <w:rsid w:val="00322226"/>
    <w:rsid w:val="00322228"/>
    <w:rsid w:val="00322466"/>
    <w:rsid w:val="00322531"/>
    <w:rsid w:val="00323106"/>
    <w:rsid w:val="00323333"/>
    <w:rsid w:val="003234D3"/>
    <w:rsid w:val="0032355D"/>
    <w:rsid w:val="003239BD"/>
    <w:rsid w:val="00323C07"/>
    <w:rsid w:val="00323F21"/>
    <w:rsid w:val="003241FF"/>
    <w:rsid w:val="0032438F"/>
    <w:rsid w:val="0032488A"/>
    <w:rsid w:val="00324A1C"/>
    <w:rsid w:val="00324B6A"/>
    <w:rsid w:val="00325404"/>
    <w:rsid w:val="00325448"/>
    <w:rsid w:val="003256FE"/>
    <w:rsid w:val="00325D92"/>
    <w:rsid w:val="003261A9"/>
    <w:rsid w:val="00326336"/>
    <w:rsid w:val="003264F4"/>
    <w:rsid w:val="003265E7"/>
    <w:rsid w:val="0032667E"/>
    <w:rsid w:val="0032688E"/>
    <w:rsid w:val="00326A01"/>
    <w:rsid w:val="00326D4C"/>
    <w:rsid w:val="00326F1D"/>
    <w:rsid w:val="0032748E"/>
    <w:rsid w:val="003275BB"/>
    <w:rsid w:val="00327901"/>
    <w:rsid w:val="00327AA9"/>
    <w:rsid w:val="00327CA9"/>
    <w:rsid w:val="00327DE9"/>
    <w:rsid w:val="00330A22"/>
    <w:rsid w:val="00330CC3"/>
    <w:rsid w:val="00331048"/>
    <w:rsid w:val="00331083"/>
    <w:rsid w:val="0033120D"/>
    <w:rsid w:val="003316B5"/>
    <w:rsid w:val="003316E4"/>
    <w:rsid w:val="00331B47"/>
    <w:rsid w:val="00332003"/>
    <w:rsid w:val="00332303"/>
    <w:rsid w:val="0033259F"/>
    <w:rsid w:val="003325A2"/>
    <w:rsid w:val="003325CF"/>
    <w:rsid w:val="0033286A"/>
    <w:rsid w:val="00332AD3"/>
    <w:rsid w:val="00332B10"/>
    <w:rsid w:val="003331E5"/>
    <w:rsid w:val="00333816"/>
    <w:rsid w:val="00333829"/>
    <w:rsid w:val="003339CA"/>
    <w:rsid w:val="00333A4A"/>
    <w:rsid w:val="00333CBA"/>
    <w:rsid w:val="0033422E"/>
    <w:rsid w:val="003344DC"/>
    <w:rsid w:val="003344F8"/>
    <w:rsid w:val="00334660"/>
    <w:rsid w:val="003353CB"/>
    <w:rsid w:val="0033595B"/>
    <w:rsid w:val="003359A0"/>
    <w:rsid w:val="00335D0F"/>
    <w:rsid w:val="00335E68"/>
    <w:rsid w:val="00335FBB"/>
    <w:rsid w:val="00336559"/>
    <w:rsid w:val="00336689"/>
    <w:rsid w:val="003366DB"/>
    <w:rsid w:val="00336C28"/>
    <w:rsid w:val="00336DC9"/>
    <w:rsid w:val="00336F2C"/>
    <w:rsid w:val="003377A3"/>
    <w:rsid w:val="00337AFB"/>
    <w:rsid w:val="00337B54"/>
    <w:rsid w:val="00337DB2"/>
    <w:rsid w:val="00337FC4"/>
    <w:rsid w:val="003403A1"/>
    <w:rsid w:val="00340C74"/>
    <w:rsid w:val="00340DCD"/>
    <w:rsid w:val="00340E30"/>
    <w:rsid w:val="00340FCA"/>
    <w:rsid w:val="00341D6C"/>
    <w:rsid w:val="00341F2A"/>
    <w:rsid w:val="0034218A"/>
    <w:rsid w:val="00342C21"/>
    <w:rsid w:val="003430B3"/>
    <w:rsid w:val="003430D1"/>
    <w:rsid w:val="00343323"/>
    <w:rsid w:val="003435E4"/>
    <w:rsid w:val="00343743"/>
    <w:rsid w:val="003439B5"/>
    <w:rsid w:val="00343F80"/>
    <w:rsid w:val="00344387"/>
    <w:rsid w:val="003445E7"/>
    <w:rsid w:val="00344609"/>
    <w:rsid w:val="003448D9"/>
    <w:rsid w:val="00345461"/>
    <w:rsid w:val="00345632"/>
    <w:rsid w:val="00345B63"/>
    <w:rsid w:val="00345E71"/>
    <w:rsid w:val="003461EC"/>
    <w:rsid w:val="003466F0"/>
    <w:rsid w:val="0034756E"/>
    <w:rsid w:val="003478E2"/>
    <w:rsid w:val="00347B20"/>
    <w:rsid w:val="00347DA8"/>
    <w:rsid w:val="00347DE6"/>
    <w:rsid w:val="00347E24"/>
    <w:rsid w:val="00347EC2"/>
    <w:rsid w:val="00347FB6"/>
    <w:rsid w:val="003501CE"/>
    <w:rsid w:val="00350252"/>
    <w:rsid w:val="003503D0"/>
    <w:rsid w:val="00350558"/>
    <w:rsid w:val="00350579"/>
    <w:rsid w:val="00350A40"/>
    <w:rsid w:val="0035119E"/>
    <w:rsid w:val="00351795"/>
    <w:rsid w:val="0035198F"/>
    <w:rsid w:val="003519F2"/>
    <w:rsid w:val="00351CD6"/>
    <w:rsid w:val="00351D80"/>
    <w:rsid w:val="003522FE"/>
    <w:rsid w:val="0035230C"/>
    <w:rsid w:val="00352B3C"/>
    <w:rsid w:val="00352DE4"/>
    <w:rsid w:val="00353376"/>
    <w:rsid w:val="0035345E"/>
    <w:rsid w:val="003535D0"/>
    <w:rsid w:val="003537B8"/>
    <w:rsid w:val="0035382A"/>
    <w:rsid w:val="0035401A"/>
    <w:rsid w:val="00354318"/>
    <w:rsid w:val="003553DF"/>
    <w:rsid w:val="003554D7"/>
    <w:rsid w:val="00355B73"/>
    <w:rsid w:val="00355D53"/>
    <w:rsid w:val="003561EB"/>
    <w:rsid w:val="0035641E"/>
    <w:rsid w:val="003564E8"/>
    <w:rsid w:val="00356A68"/>
    <w:rsid w:val="00356CF6"/>
    <w:rsid w:val="0035767A"/>
    <w:rsid w:val="00357CBC"/>
    <w:rsid w:val="00357F42"/>
    <w:rsid w:val="00360931"/>
    <w:rsid w:val="00360C94"/>
    <w:rsid w:val="00361443"/>
    <w:rsid w:val="00361585"/>
    <w:rsid w:val="00361670"/>
    <w:rsid w:val="00361785"/>
    <w:rsid w:val="00361802"/>
    <w:rsid w:val="00361972"/>
    <w:rsid w:val="00361C15"/>
    <w:rsid w:val="00361E04"/>
    <w:rsid w:val="00361E27"/>
    <w:rsid w:val="003622ED"/>
    <w:rsid w:val="003623C2"/>
    <w:rsid w:val="00362514"/>
    <w:rsid w:val="00362917"/>
    <w:rsid w:val="00362946"/>
    <w:rsid w:val="00362BC1"/>
    <w:rsid w:val="00363173"/>
    <w:rsid w:val="003632F9"/>
    <w:rsid w:val="0036355F"/>
    <w:rsid w:val="00363A39"/>
    <w:rsid w:val="00363C01"/>
    <w:rsid w:val="00363D1E"/>
    <w:rsid w:val="00363D3B"/>
    <w:rsid w:val="00363DDB"/>
    <w:rsid w:val="00363DFD"/>
    <w:rsid w:val="00363E53"/>
    <w:rsid w:val="00364038"/>
    <w:rsid w:val="003641FE"/>
    <w:rsid w:val="0036436A"/>
    <w:rsid w:val="00364956"/>
    <w:rsid w:val="00364DBC"/>
    <w:rsid w:val="00364DD3"/>
    <w:rsid w:val="00364F32"/>
    <w:rsid w:val="00365149"/>
    <w:rsid w:val="0036542D"/>
    <w:rsid w:val="003658E5"/>
    <w:rsid w:val="00365A5E"/>
    <w:rsid w:val="00365BC0"/>
    <w:rsid w:val="00365E15"/>
    <w:rsid w:val="00366271"/>
    <w:rsid w:val="003664E1"/>
    <w:rsid w:val="003666EF"/>
    <w:rsid w:val="0036672C"/>
    <w:rsid w:val="00366786"/>
    <w:rsid w:val="00366821"/>
    <w:rsid w:val="00366AC5"/>
    <w:rsid w:val="00366D89"/>
    <w:rsid w:val="003673AC"/>
    <w:rsid w:val="00367586"/>
    <w:rsid w:val="003676D2"/>
    <w:rsid w:val="00367E2B"/>
    <w:rsid w:val="00367F7C"/>
    <w:rsid w:val="003702E6"/>
    <w:rsid w:val="00370631"/>
    <w:rsid w:val="003710A9"/>
    <w:rsid w:val="00371331"/>
    <w:rsid w:val="00371604"/>
    <w:rsid w:val="0037194A"/>
    <w:rsid w:val="00371982"/>
    <w:rsid w:val="00371B87"/>
    <w:rsid w:val="00371FC7"/>
    <w:rsid w:val="00371FCA"/>
    <w:rsid w:val="003722A3"/>
    <w:rsid w:val="003722FF"/>
    <w:rsid w:val="0037230B"/>
    <w:rsid w:val="00372398"/>
    <w:rsid w:val="0037266A"/>
    <w:rsid w:val="00372739"/>
    <w:rsid w:val="00372870"/>
    <w:rsid w:val="00372A52"/>
    <w:rsid w:val="00372AE0"/>
    <w:rsid w:val="00372D21"/>
    <w:rsid w:val="00372D9A"/>
    <w:rsid w:val="00372DF6"/>
    <w:rsid w:val="00372FC3"/>
    <w:rsid w:val="00373AD2"/>
    <w:rsid w:val="00373ADA"/>
    <w:rsid w:val="003740E4"/>
    <w:rsid w:val="00374315"/>
    <w:rsid w:val="0037437C"/>
    <w:rsid w:val="00374511"/>
    <w:rsid w:val="003745DC"/>
    <w:rsid w:val="0037462C"/>
    <w:rsid w:val="00374A79"/>
    <w:rsid w:val="00374BB0"/>
    <w:rsid w:val="00374BDD"/>
    <w:rsid w:val="00374C0A"/>
    <w:rsid w:val="00374E3E"/>
    <w:rsid w:val="0037516B"/>
    <w:rsid w:val="00375567"/>
    <w:rsid w:val="003755B7"/>
    <w:rsid w:val="0037564C"/>
    <w:rsid w:val="00376265"/>
    <w:rsid w:val="003763EA"/>
    <w:rsid w:val="00376533"/>
    <w:rsid w:val="00376584"/>
    <w:rsid w:val="00376BC8"/>
    <w:rsid w:val="00376C81"/>
    <w:rsid w:val="00377365"/>
    <w:rsid w:val="0037766D"/>
    <w:rsid w:val="00377674"/>
    <w:rsid w:val="003777A2"/>
    <w:rsid w:val="0038015D"/>
    <w:rsid w:val="00380396"/>
    <w:rsid w:val="00380615"/>
    <w:rsid w:val="00380C6D"/>
    <w:rsid w:val="00380D33"/>
    <w:rsid w:val="003813D7"/>
    <w:rsid w:val="00381870"/>
    <w:rsid w:val="00381A27"/>
    <w:rsid w:val="00381C30"/>
    <w:rsid w:val="003820A1"/>
    <w:rsid w:val="00382315"/>
    <w:rsid w:val="00382C3A"/>
    <w:rsid w:val="00382F95"/>
    <w:rsid w:val="003832C9"/>
    <w:rsid w:val="003838A1"/>
    <w:rsid w:val="00383D58"/>
    <w:rsid w:val="00383E5E"/>
    <w:rsid w:val="00383FA6"/>
    <w:rsid w:val="00384042"/>
    <w:rsid w:val="003845A0"/>
    <w:rsid w:val="00384616"/>
    <w:rsid w:val="003847A1"/>
    <w:rsid w:val="00385080"/>
    <w:rsid w:val="003851ED"/>
    <w:rsid w:val="003855CC"/>
    <w:rsid w:val="00385976"/>
    <w:rsid w:val="00385BE4"/>
    <w:rsid w:val="00385F4E"/>
    <w:rsid w:val="00386062"/>
    <w:rsid w:val="00386082"/>
    <w:rsid w:val="00386105"/>
    <w:rsid w:val="003861AC"/>
    <w:rsid w:val="00386358"/>
    <w:rsid w:val="003868EB"/>
    <w:rsid w:val="00386F2A"/>
    <w:rsid w:val="003870D4"/>
    <w:rsid w:val="003876B1"/>
    <w:rsid w:val="00387708"/>
    <w:rsid w:val="003877B2"/>
    <w:rsid w:val="00387F13"/>
    <w:rsid w:val="0039035C"/>
    <w:rsid w:val="0039048C"/>
    <w:rsid w:val="003909E1"/>
    <w:rsid w:val="00390FD2"/>
    <w:rsid w:val="0039162B"/>
    <w:rsid w:val="0039165E"/>
    <w:rsid w:val="003918F9"/>
    <w:rsid w:val="00391B48"/>
    <w:rsid w:val="00391D1C"/>
    <w:rsid w:val="00391E20"/>
    <w:rsid w:val="00391E34"/>
    <w:rsid w:val="00391FCA"/>
    <w:rsid w:val="00392548"/>
    <w:rsid w:val="0039270C"/>
    <w:rsid w:val="0039298D"/>
    <w:rsid w:val="00392ACF"/>
    <w:rsid w:val="00392B33"/>
    <w:rsid w:val="00392C19"/>
    <w:rsid w:val="00392CF2"/>
    <w:rsid w:val="00393CB7"/>
    <w:rsid w:val="003947A6"/>
    <w:rsid w:val="00394C1B"/>
    <w:rsid w:val="00394C8A"/>
    <w:rsid w:val="00394E07"/>
    <w:rsid w:val="0039518E"/>
    <w:rsid w:val="00395511"/>
    <w:rsid w:val="003955A3"/>
    <w:rsid w:val="00395D03"/>
    <w:rsid w:val="003963AE"/>
    <w:rsid w:val="0039686A"/>
    <w:rsid w:val="00396976"/>
    <w:rsid w:val="00396A47"/>
    <w:rsid w:val="00396E73"/>
    <w:rsid w:val="0039710B"/>
    <w:rsid w:val="003975E5"/>
    <w:rsid w:val="003977FC"/>
    <w:rsid w:val="00397997"/>
    <w:rsid w:val="00397B28"/>
    <w:rsid w:val="00397CE9"/>
    <w:rsid w:val="00397D91"/>
    <w:rsid w:val="003A03F5"/>
    <w:rsid w:val="003A05EF"/>
    <w:rsid w:val="003A0BF7"/>
    <w:rsid w:val="003A0EF6"/>
    <w:rsid w:val="003A1129"/>
    <w:rsid w:val="003A1185"/>
    <w:rsid w:val="003A1624"/>
    <w:rsid w:val="003A1811"/>
    <w:rsid w:val="003A1BF1"/>
    <w:rsid w:val="003A1C3A"/>
    <w:rsid w:val="003A1C88"/>
    <w:rsid w:val="003A2506"/>
    <w:rsid w:val="003A2957"/>
    <w:rsid w:val="003A2C3E"/>
    <w:rsid w:val="003A316D"/>
    <w:rsid w:val="003A3188"/>
    <w:rsid w:val="003A3219"/>
    <w:rsid w:val="003A399A"/>
    <w:rsid w:val="003A3C00"/>
    <w:rsid w:val="003A3DF2"/>
    <w:rsid w:val="003A3EC3"/>
    <w:rsid w:val="003A4489"/>
    <w:rsid w:val="003A4993"/>
    <w:rsid w:val="003A4ACE"/>
    <w:rsid w:val="003A4F98"/>
    <w:rsid w:val="003A534E"/>
    <w:rsid w:val="003A5374"/>
    <w:rsid w:val="003A5580"/>
    <w:rsid w:val="003A5599"/>
    <w:rsid w:val="003A589E"/>
    <w:rsid w:val="003A5EB2"/>
    <w:rsid w:val="003A603C"/>
    <w:rsid w:val="003A606B"/>
    <w:rsid w:val="003A6143"/>
    <w:rsid w:val="003A618C"/>
    <w:rsid w:val="003A66FD"/>
    <w:rsid w:val="003A68FC"/>
    <w:rsid w:val="003A6AB0"/>
    <w:rsid w:val="003A7457"/>
    <w:rsid w:val="003A76C9"/>
    <w:rsid w:val="003A7998"/>
    <w:rsid w:val="003A79D9"/>
    <w:rsid w:val="003A7DAF"/>
    <w:rsid w:val="003B0169"/>
    <w:rsid w:val="003B03CC"/>
    <w:rsid w:val="003B064F"/>
    <w:rsid w:val="003B0773"/>
    <w:rsid w:val="003B07B4"/>
    <w:rsid w:val="003B0909"/>
    <w:rsid w:val="003B0AA2"/>
    <w:rsid w:val="003B0BE6"/>
    <w:rsid w:val="003B0D2C"/>
    <w:rsid w:val="003B0EE3"/>
    <w:rsid w:val="003B1019"/>
    <w:rsid w:val="003B1045"/>
    <w:rsid w:val="003B1421"/>
    <w:rsid w:val="003B1AE1"/>
    <w:rsid w:val="003B1B92"/>
    <w:rsid w:val="003B2992"/>
    <w:rsid w:val="003B2C0E"/>
    <w:rsid w:val="003B2D24"/>
    <w:rsid w:val="003B3D09"/>
    <w:rsid w:val="003B4155"/>
    <w:rsid w:val="003B46E5"/>
    <w:rsid w:val="003B475E"/>
    <w:rsid w:val="003B4E0D"/>
    <w:rsid w:val="003B569D"/>
    <w:rsid w:val="003B582F"/>
    <w:rsid w:val="003B5AA3"/>
    <w:rsid w:val="003B5AC3"/>
    <w:rsid w:val="003B5D51"/>
    <w:rsid w:val="003B6268"/>
    <w:rsid w:val="003B6282"/>
    <w:rsid w:val="003B630F"/>
    <w:rsid w:val="003B6709"/>
    <w:rsid w:val="003B6772"/>
    <w:rsid w:val="003B6DBF"/>
    <w:rsid w:val="003B6E46"/>
    <w:rsid w:val="003B743C"/>
    <w:rsid w:val="003B746A"/>
    <w:rsid w:val="003B774B"/>
    <w:rsid w:val="003B7D13"/>
    <w:rsid w:val="003B7DB9"/>
    <w:rsid w:val="003B7EAC"/>
    <w:rsid w:val="003C01BD"/>
    <w:rsid w:val="003C0257"/>
    <w:rsid w:val="003C0967"/>
    <w:rsid w:val="003C0E06"/>
    <w:rsid w:val="003C0E6C"/>
    <w:rsid w:val="003C10B7"/>
    <w:rsid w:val="003C1D6F"/>
    <w:rsid w:val="003C1D88"/>
    <w:rsid w:val="003C1F4F"/>
    <w:rsid w:val="003C2394"/>
    <w:rsid w:val="003C2622"/>
    <w:rsid w:val="003C263F"/>
    <w:rsid w:val="003C314A"/>
    <w:rsid w:val="003C32AD"/>
    <w:rsid w:val="003C3729"/>
    <w:rsid w:val="003C3B7D"/>
    <w:rsid w:val="003C3C9E"/>
    <w:rsid w:val="003C3DF7"/>
    <w:rsid w:val="003C3FFA"/>
    <w:rsid w:val="003C4ACE"/>
    <w:rsid w:val="003C4C90"/>
    <w:rsid w:val="003C5467"/>
    <w:rsid w:val="003C5638"/>
    <w:rsid w:val="003C584F"/>
    <w:rsid w:val="003C594F"/>
    <w:rsid w:val="003C5A44"/>
    <w:rsid w:val="003C5D0B"/>
    <w:rsid w:val="003C5E5B"/>
    <w:rsid w:val="003C6076"/>
    <w:rsid w:val="003C66F9"/>
    <w:rsid w:val="003C6841"/>
    <w:rsid w:val="003C6B7E"/>
    <w:rsid w:val="003C713A"/>
    <w:rsid w:val="003C72DE"/>
    <w:rsid w:val="003C7A25"/>
    <w:rsid w:val="003C7E8F"/>
    <w:rsid w:val="003D02B0"/>
    <w:rsid w:val="003D0456"/>
    <w:rsid w:val="003D046C"/>
    <w:rsid w:val="003D0862"/>
    <w:rsid w:val="003D0A46"/>
    <w:rsid w:val="003D0B47"/>
    <w:rsid w:val="003D0BB2"/>
    <w:rsid w:val="003D1184"/>
    <w:rsid w:val="003D13AC"/>
    <w:rsid w:val="003D13C9"/>
    <w:rsid w:val="003D17EE"/>
    <w:rsid w:val="003D19AC"/>
    <w:rsid w:val="003D202C"/>
    <w:rsid w:val="003D2469"/>
    <w:rsid w:val="003D2688"/>
    <w:rsid w:val="003D27BA"/>
    <w:rsid w:val="003D288B"/>
    <w:rsid w:val="003D2CF6"/>
    <w:rsid w:val="003D2D4C"/>
    <w:rsid w:val="003D2DA3"/>
    <w:rsid w:val="003D36E7"/>
    <w:rsid w:val="003D374F"/>
    <w:rsid w:val="003D377D"/>
    <w:rsid w:val="003D3804"/>
    <w:rsid w:val="003D3A2C"/>
    <w:rsid w:val="003D3A45"/>
    <w:rsid w:val="003D3CD3"/>
    <w:rsid w:val="003D3E7C"/>
    <w:rsid w:val="003D41D1"/>
    <w:rsid w:val="003D4318"/>
    <w:rsid w:val="003D4764"/>
    <w:rsid w:val="003D47EF"/>
    <w:rsid w:val="003D50DC"/>
    <w:rsid w:val="003D52A3"/>
    <w:rsid w:val="003D5445"/>
    <w:rsid w:val="003D5798"/>
    <w:rsid w:val="003D5A33"/>
    <w:rsid w:val="003D6077"/>
    <w:rsid w:val="003D60D8"/>
    <w:rsid w:val="003D622E"/>
    <w:rsid w:val="003D6370"/>
    <w:rsid w:val="003D660C"/>
    <w:rsid w:val="003D68BA"/>
    <w:rsid w:val="003D73FA"/>
    <w:rsid w:val="003D7440"/>
    <w:rsid w:val="003D75FF"/>
    <w:rsid w:val="003D77E0"/>
    <w:rsid w:val="003D7C39"/>
    <w:rsid w:val="003D7EF0"/>
    <w:rsid w:val="003E038C"/>
    <w:rsid w:val="003E05F6"/>
    <w:rsid w:val="003E06AF"/>
    <w:rsid w:val="003E089D"/>
    <w:rsid w:val="003E09A8"/>
    <w:rsid w:val="003E0DB1"/>
    <w:rsid w:val="003E0E62"/>
    <w:rsid w:val="003E156B"/>
    <w:rsid w:val="003E1E44"/>
    <w:rsid w:val="003E2306"/>
    <w:rsid w:val="003E23C8"/>
    <w:rsid w:val="003E2648"/>
    <w:rsid w:val="003E2C78"/>
    <w:rsid w:val="003E2F99"/>
    <w:rsid w:val="003E32F4"/>
    <w:rsid w:val="003E3328"/>
    <w:rsid w:val="003E3715"/>
    <w:rsid w:val="003E399C"/>
    <w:rsid w:val="003E3BC5"/>
    <w:rsid w:val="003E3D87"/>
    <w:rsid w:val="003E40CA"/>
    <w:rsid w:val="003E4247"/>
    <w:rsid w:val="003E46BE"/>
    <w:rsid w:val="003E48C9"/>
    <w:rsid w:val="003E4BF1"/>
    <w:rsid w:val="003E4D44"/>
    <w:rsid w:val="003E50AB"/>
    <w:rsid w:val="003E5160"/>
    <w:rsid w:val="003E5265"/>
    <w:rsid w:val="003E5491"/>
    <w:rsid w:val="003E5582"/>
    <w:rsid w:val="003E5868"/>
    <w:rsid w:val="003E689C"/>
    <w:rsid w:val="003E69EF"/>
    <w:rsid w:val="003E6A4B"/>
    <w:rsid w:val="003E6C06"/>
    <w:rsid w:val="003E6D12"/>
    <w:rsid w:val="003E70D2"/>
    <w:rsid w:val="003E72E9"/>
    <w:rsid w:val="003E73B6"/>
    <w:rsid w:val="003E73E1"/>
    <w:rsid w:val="003E758C"/>
    <w:rsid w:val="003E75BE"/>
    <w:rsid w:val="003E7A3F"/>
    <w:rsid w:val="003E7B3A"/>
    <w:rsid w:val="003F0038"/>
    <w:rsid w:val="003F006D"/>
    <w:rsid w:val="003F06E5"/>
    <w:rsid w:val="003F09F2"/>
    <w:rsid w:val="003F0F89"/>
    <w:rsid w:val="003F11CB"/>
    <w:rsid w:val="003F1439"/>
    <w:rsid w:val="003F14F4"/>
    <w:rsid w:val="003F1521"/>
    <w:rsid w:val="003F1909"/>
    <w:rsid w:val="003F1CBD"/>
    <w:rsid w:val="003F1EF9"/>
    <w:rsid w:val="003F22E8"/>
    <w:rsid w:val="003F289E"/>
    <w:rsid w:val="003F2933"/>
    <w:rsid w:val="003F2B87"/>
    <w:rsid w:val="003F312B"/>
    <w:rsid w:val="003F340F"/>
    <w:rsid w:val="003F34DB"/>
    <w:rsid w:val="003F39E7"/>
    <w:rsid w:val="003F3B3F"/>
    <w:rsid w:val="003F3D40"/>
    <w:rsid w:val="003F3E66"/>
    <w:rsid w:val="003F449E"/>
    <w:rsid w:val="003F4663"/>
    <w:rsid w:val="003F4774"/>
    <w:rsid w:val="003F49D8"/>
    <w:rsid w:val="003F4A81"/>
    <w:rsid w:val="003F4B12"/>
    <w:rsid w:val="003F4B53"/>
    <w:rsid w:val="003F4C9B"/>
    <w:rsid w:val="003F53A3"/>
    <w:rsid w:val="003F57A6"/>
    <w:rsid w:val="003F61A6"/>
    <w:rsid w:val="003F62C2"/>
    <w:rsid w:val="003F67FA"/>
    <w:rsid w:val="003F68F3"/>
    <w:rsid w:val="003F6CD9"/>
    <w:rsid w:val="003F6DE0"/>
    <w:rsid w:val="003F6FED"/>
    <w:rsid w:val="003F7460"/>
    <w:rsid w:val="003F7638"/>
    <w:rsid w:val="003F7B02"/>
    <w:rsid w:val="003F7B66"/>
    <w:rsid w:val="003F7F28"/>
    <w:rsid w:val="00400048"/>
    <w:rsid w:val="00400198"/>
    <w:rsid w:val="004002D2"/>
    <w:rsid w:val="00400490"/>
    <w:rsid w:val="004005BF"/>
    <w:rsid w:val="00400655"/>
    <w:rsid w:val="004011AD"/>
    <w:rsid w:val="00401289"/>
    <w:rsid w:val="004016AC"/>
    <w:rsid w:val="0040186F"/>
    <w:rsid w:val="00401930"/>
    <w:rsid w:val="00401D91"/>
    <w:rsid w:val="00401EE8"/>
    <w:rsid w:val="00402077"/>
    <w:rsid w:val="00402197"/>
    <w:rsid w:val="00402692"/>
    <w:rsid w:val="0040271E"/>
    <w:rsid w:val="00402CE5"/>
    <w:rsid w:val="00402EC5"/>
    <w:rsid w:val="00402F07"/>
    <w:rsid w:val="00402F68"/>
    <w:rsid w:val="00403117"/>
    <w:rsid w:val="004036C5"/>
    <w:rsid w:val="00403761"/>
    <w:rsid w:val="00403A4F"/>
    <w:rsid w:val="00403C55"/>
    <w:rsid w:val="00403E5D"/>
    <w:rsid w:val="00403ED8"/>
    <w:rsid w:val="00403F70"/>
    <w:rsid w:val="0040426A"/>
    <w:rsid w:val="004042DB"/>
    <w:rsid w:val="00404646"/>
    <w:rsid w:val="004053B1"/>
    <w:rsid w:val="00405495"/>
    <w:rsid w:val="00405575"/>
    <w:rsid w:val="0040592A"/>
    <w:rsid w:val="00405C50"/>
    <w:rsid w:val="00405F81"/>
    <w:rsid w:val="00406269"/>
    <w:rsid w:val="0040672B"/>
    <w:rsid w:val="00406EA7"/>
    <w:rsid w:val="004072F3"/>
    <w:rsid w:val="00407AC7"/>
    <w:rsid w:val="004100C6"/>
    <w:rsid w:val="004102ED"/>
    <w:rsid w:val="004103CB"/>
    <w:rsid w:val="00410C3E"/>
    <w:rsid w:val="0041122B"/>
    <w:rsid w:val="00411567"/>
    <w:rsid w:val="004115B7"/>
    <w:rsid w:val="004118A9"/>
    <w:rsid w:val="00411D4C"/>
    <w:rsid w:val="00411E90"/>
    <w:rsid w:val="00411FFA"/>
    <w:rsid w:val="00412207"/>
    <w:rsid w:val="00412761"/>
    <w:rsid w:val="00412AC8"/>
    <w:rsid w:val="00412B36"/>
    <w:rsid w:val="00412F91"/>
    <w:rsid w:val="00412FA3"/>
    <w:rsid w:val="00412FCE"/>
    <w:rsid w:val="0041314D"/>
    <w:rsid w:val="0041378F"/>
    <w:rsid w:val="004137A9"/>
    <w:rsid w:val="004139E4"/>
    <w:rsid w:val="00413FC5"/>
    <w:rsid w:val="00414466"/>
    <w:rsid w:val="00414688"/>
    <w:rsid w:val="00415027"/>
    <w:rsid w:val="004155AB"/>
    <w:rsid w:val="0041572F"/>
    <w:rsid w:val="00415848"/>
    <w:rsid w:val="00415A1E"/>
    <w:rsid w:val="00415B76"/>
    <w:rsid w:val="00415D7B"/>
    <w:rsid w:val="00415FC3"/>
    <w:rsid w:val="00416441"/>
    <w:rsid w:val="004164D9"/>
    <w:rsid w:val="0041657A"/>
    <w:rsid w:val="00416854"/>
    <w:rsid w:val="0041714E"/>
    <w:rsid w:val="0041774C"/>
    <w:rsid w:val="0041779E"/>
    <w:rsid w:val="00417E28"/>
    <w:rsid w:val="004201AE"/>
    <w:rsid w:val="004201C6"/>
    <w:rsid w:val="00420428"/>
    <w:rsid w:val="0042075F"/>
    <w:rsid w:val="00420788"/>
    <w:rsid w:val="00420FBC"/>
    <w:rsid w:val="00421037"/>
    <w:rsid w:val="00421570"/>
    <w:rsid w:val="00421642"/>
    <w:rsid w:val="00421685"/>
    <w:rsid w:val="00421700"/>
    <w:rsid w:val="0042177C"/>
    <w:rsid w:val="0042199E"/>
    <w:rsid w:val="00422316"/>
    <w:rsid w:val="004223A6"/>
    <w:rsid w:val="00422B19"/>
    <w:rsid w:val="00422B2A"/>
    <w:rsid w:val="00422C40"/>
    <w:rsid w:val="00422D23"/>
    <w:rsid w:val="00422D34"/>
    <w:rsid w:val="00423198"/>
    <w:rsid w:val="00423329"/>
    <w:rsid w:val="0042345E"/>
    <w:rsid w:val="00423590"/>
    <w:rsid w:val="00423726"/>
    <w:rsid w:val="00423971"/>
    <w:rsid w:val="00423B67"/>
    <w:rsid w:val="00423C1A"/>
    <w:rsid w:val="00423E55"/>
    <w:rsid w:val="00423EB6"/>
    <w:rsid w:val="00424818"/>
    <w:rsid w:val="0042497F"/>
    <w:rsid w:val="00424BA5"/>
    <w:rsid w:val="004250EE"/>
    <w:rsid w:val="00425352"/>
    <w:rsid w:val="00425538"/>
    <w:rsid w:val="0042567A"/>
    <w:rsid w:val="00425897"/>
    <w:rsid w:val="00425940"/>
    <w:rsid w:val="00425DB7"/>
    <w:rsid w:val="00426290"/>
    <w:rsid w:val="004263C0"/>
    <w:rsid w:val="004263F3"/>
    <w:rsid w:val="00426532"/>
    <w:rsid w:val="0042713F"/>
    <w:rsid w:val="004273F4"/>
    <w:rsid w:val="0042750B"/>
    <w:rsid w:val="0042760F"/>
    <w:rsid w:val="0042766B"/>
    <w:rsid w:val="00427830"/>
    <w:rsid w:val="00427D9D"/>
    <w:rsid w:val="00427F07"/>
    <w:rsid w:val="00427FCC"/>
    <w:rsid w:val="004305A8"/>
    <w:rsid w:val="004307A7"/>
    <w:rsid w:val="00430AC4"/>
    <w:rsid w:val="00430FCF"/>
    <w:rsid w:val="00431401"/>
    <w:rsid w:val="0043141A"/>
    <w:rsid w:val="004315FA"/>
    <w:rsid w:val="0043181E"/>
    <w:rsid w:val="00431889"/>
    <w:rsid w:val="00431BE2"/>
    <w:rsid w:val="00432002"/>
    <w:rsid w:val="00432210"/>
    <w:rsid w:val="004323D7"/>
    <w:rsid w:val="00432611"/>
    <w:rsid w:val="004326D5"/>
    <w:rsid w:val="00432819"/>
    <w:rsid w:val="00432826"/>
    <w:rsid w:val="00432940"/>
    <w:rsid w:val="004329A8"/>
    <w:rsid w:val="004329B3"/>
    <w:rsid w:val="004329FE"/>
    <w:rsid w:val="00432AF4"/>
    <w:rsid w:val="00432AFD"/>
    <w:rsid w:val="004335D3"/>
    <w:rsid w:val="00433826"/>
    <w:rsid w:val="00434137"/>
    <w:rsid w:val="004342CC"/>
    <w:rsid w:val="0043476E"/>
    <w:rsid w:val="00434875"/>
    <w:rsid w:val="004348B3"/>
    <w:rsid w:val="00434D5E"/>
    <w:rsid w:val="0043500F"/>
    <w:rsid w:val="004359FE"/>
    <w:rsid w:val="00435A1B"/>
    <w:rsid w:val="00435F1D"/>
    <w:rsid w:val="0043625D"/>
    <w:rsid w:val="0043655F"/>
    <w:rsid w:val="004366B2"/>
    <w:rsid w:val="004366FA"/>
    <w:rsid w:val="0043672F"/>
    <w:rsid w:val="00436777"/>
    <w:rsid w:val="004369BF"/>
    <w:rsid w:val="00436C85"/>
    <w:rsid w:val="004373D9"/>
    <w:rsid w:val="00437403"/>
    <w:rsid w:val="00437428"/>
    <w:rsid w:val="00437C60"/>
    <w:rsid w:val="00437D3E"/>
    <w:rsid w:val="00437F09"/>
    <w:rsid w:val="0044057F"/>
    <w:rsid w:val="004405FE"/>
    <w:rsid w:val="00440C05"/>
    <w:rsid w:val="004416D3"/>
    <w:rsid w:val="004418B4"/>
    <w:rsid w:val="00441A16"/>
    <w:rsid w:val="00441D7F"/>
    <w:rsid w:val="00441DF7"/>
    <w:rsid w:val="00441E4F"/>
    <w:rsid w:val="004424DF"/>
    <w:rsid w:val="004425EF"/>
    <w:rsid w:val="0044282E"/>
    <w:rsid w:val="0044287B"/>
    <w:rsid w:val="00442B62"/>
    <w:rsid w:val="00442EF8"/>
    <w:rsid w:val="00442F50"/>
    <w:rsid w:val="00443121"/>
    <w:rsid w:val="00443124"/>
    <w:rsid w:val="00443195"/>
    <w:rsid w:val="00444193"/>
    <w:rsid w:val="004442A1"/>
    <w:rsid w:val="00444538"/>
    <w:rsid w:val="00444A9E"/>
    <w:rsid w:val="00444D28"/>
    <w:rsid w:val="004456FD"/>
    <w:rsid w:val="00445A5D"/>
    <w:rsid w:val="00445FBC"/>
    <w:rsid w:val="00446314"/>
    <w:rsid w:val="004463C4"/>
    <w:rsid w:val="004464C1"/>
    <w:rsid w:val="00446606"/>
    <w:rsid w:val="00446965"/>
    <w:rsid w:val="00446CF8"/>
    <w:rsid w:val="00447864"/>
    <w:rsid w:val="00447885"/>
    <w:rsid w:val="00447AFA"/>
    <w:rsid w:val="00447E0D"/>
    <w:rsid w:val="00447FDA"/>
    <w:rsid w:val="0045023B"/>
    <w:rsid w:val="0045036A"/>
    <w:rsid w:val="00450419"/>
    <w:rsid w:val="004505B2"/>
    <w:rsid w:val="004506B8"/>
    <w:rsid w:val="004506D3"/>
    <w:rsid w:val="00450F46"/>
    <w:rsid w:val="004510A4"/>
    <w:rsid w:val="004515EE"/>
    <w:rsid w:val="00451704"/>
    <w:rsid w:val="00451739"/>
    <w:rsid w:val="004517DF"/>
    <w:rsid w:val="004517F6"/>
    <w:rsid w:val="00451C07"/>
    <w:rsid w:val="004520B1"/>
    <w:rsid w:val="00452293"/>
    <w:rsid w:val="004523A9"/>
    <w:rsid w:val="00452A7A"/>
    <w:rsid w:val="00452B61"/>
    <w:rsid w:val="00452D46"/>
    <w:rsid w:val="00452D7B"/>
    <w:rsid w:val="0045308C"/>
    <w:rsid w:val="00453240"/>
    <w:rsid w:val="0045335E"/>
    <w:rsid w:val="004534CE"/>
    <w:rsid w:val="00453775"/>
    <w:rsid w:val="004539B8"/>
    <w:rsid w:val="00453B15"/>
    <w:rsid w:val="00453D02"/>
    <w:rsid w:val="00454014"/>
    <w:rsid w:val="00454211"/>
    <w:rsid w:val="00454604"/>
    <w:rsid w:val="00454D09"/>
    <w:rsid w:val="00454E5F"/>
    <w:rsid w:val="00454FA5"/>
    <w:rsid w:val="004551C0"/>
    <w:rsid w:val="004553CB"/>
    <w:rsid w:val="004560AD"/>
    <w:rsid w:val="0045623F"/>
    <w:rsid w:val="00456388"/>
    <w:rsid w:val="00456A4D"/>
    <w:rsid w:val="00456AB9"/>
    <w:rsid w:val="00456BE7"/>
    <w:rsid w:val="00457466"/>
    <w:rsid w:val="00457529"/>
    <w:rsid w:val="00457A74"/>
    <w:rsid w:val="00457BF1"/>
    <w:rsid w:val="00457EB2"/>
    <w:rsid w:val="004601D5"/>
    <w:rsid w:val="00460637"/>
    <w:rsid w:val="004607E0"/>
    <w:rsid w:val="00460A64"/>
    <w:rsid w:val="00460B67"/>
    <w:rsid w:val="00460BAB"/>
    <w:rsid w:val="00460BF8"/>
    <w:rsid w:val="00460C36"/>
    <w:rsid w:val="00460F57"/>
    <w:rsid w:val="0046108E"/>
    <w:rsid w:val="00461121"/>
    <w:rsid w:val="004611C1"/>
    <w:rsid w:val="0046143F"/>
    <w:rsid w:val="004614B3"/>
    <w:rsid w:val="00461546"/>
    <w:rsid w:val="00461609"/>
    <w:rsid w:val="00461872"/>
    <w:rsid w:val="00461DB7"/>
    <w:rsid w:val="00462094"/>
    <w:rsid w:val="004623B9"/>
    <w:rsid w:val="00462550"/>
    <w:rsid w:val="00462574"/>
    <w:rsid w:val="004628F6"/>
    <w:rsid w:val="00462900"/>
    <w:rsid w:val="00462A09"/>
    <w:rsid w:val="00462C53"/>
    <w:rsid w:val="00463141"/>
    <w:rsid w:val="004632C5"/>
    <w:rsid w:val="004633EF"/>
    <w:rsid w:val="00463706"/>
    <w:rsid w:val="00463731"/>
    <w:rsid w:val="00463925"/>
    <w:rsid w:val="00463CDB"/>
    <w:rsid w:val="00464079"/>
    <w:rsid w:val="00464138"/>
    <w:rsid w:val="0046415D"/>
    <w:rsid w:val="0046451B"/>
    <w:rsid w:val="004648F2"/>
    <w:rsid w:val="00464E44"/>
    <w:rsid w:val="00464E93"/>
    <w:rsid w:val="004650C8"/>
    <w:rsid w:val="0046517C"/>
    <w:rsid w:val="0046573D"/>
    <w:rsid w:val="00465772"/>
    <w:rsid w:val="00465A44"/>
    <w:rsid w:val="00465AEF"/>
    <w:rsid w:val="00465F1C"/>
    <w:rsid w:val="0046674C"/>
    <w:rsid w:val="00466DF5"/>
    <w:rsid w:val="00467112"/>
    <w:rsid w:val="00467628"/>
    <w:rsid w:val="00467680"/>
    <w:rsid w:val="00467900"/>
    <w:rsid w:val="00467909"/>
    <w:rsid w:val="00467B43"/>
    <w:rsid w:val="00467C9C"/>
    <w:rsid w:val="0047028E"/>
    <w:rsid w:val="00470305"/>
    <w:rsid w:val="004705CC"/>
    <w:rsid w:val="00470660"/>
    <w:rsid w:val="004706F4"/>
    <w:rsid w:val="004709F7"/>
    <w:rsid w:val="00471785"/>
    <w:rsid w:val="004717A0"/>
    <w:rsid w:val="00471B95"/>
    <w:rsid w:val="00471D55"/>
    <w:rsid w:val="00472049"/>
    <w:rsid w:val="00472215"/>
    <w:rsid w:val="004722E6"/>
    <w:rsid w:val="0047256A"/>
    <w:rsid w:val="004725DE"/>
    <w:rsid w:val="00472644"/>
    <w:rsid w:val="00472784"/>
    <w:rsid w:val="0047293D"/>
    <w:rsid w:val="00472C06"/>
    <w:rsid w:val="00472F6B"/>
    <w:rsid w:val="00472F6D"/>
    <w:rsid w:val="00473286"/>
    <w:rsid w:val="00473328"/>
    <w:rsid w:val="00473352"/>
    <w:rsid w:val="00473418"/>
    <w:rsid w:val="0047359E"/>
    <w:rsid w:val="004736F4"/>
    <w:rsid w:val="0047373E"/>
    <w:rsid w:val="00473B5D"/>
    <w:rsid w:val="00473BBD"/>
    <w:rsid w:val="00473DB0"/>
    <w:rsid w:val="00473DB7"/>
    <w:rsid w:val="004741F3"/>
    <w:rsid w:val="004741F7"/>
    <w:rsid w:val="0047449E"/>
    <w:rsid w:val="00474AF6"/>
    <w:rsid w:val="00474B86"/>
    <w:rsid w:val="00474BA8"/>
    <w:rsid w:val="00474BCF"/>
    <w:rsid w:val="00474F9D"/>
    <w:rsid w:val="004750F1"/>
    <w:rsid w:val="00475203"/>
    <w:rsid w:val="00475600"/>
    <w:rsid w:val="00475B02"/>
    <w:rsid w:val="00475C3E"/>
    <w:rsid w:val="00475CCD"/>
    <w:rsid w:val="00476141"/>
    <w:rsid w:val="0047645D"/>
    <w:rsid w:val="00476487"/>
    <w:rsid w:val="00476937"/>
    <w:rsid w:val="004769A8"/>
    <w:rsid w:val="00476B15"/>
    <w:rsid w:val="00476B31"/>
    <w:rsid w:val="00477148"/>
    <w:rsid w:val="0047740C"/>
    <w:rsid w:val="00477AF3"/>
    <w:rsid w:val="00477D99"/>
    <w:rsid w:val="00477E3F"/>
    <w:rsid w:val="00477EA3"/>
    <w:rsid w:val="00480322"/>
    <w:rsid w:val="00480538"/>
    <w:rsid w:val="0048057B"/>
    <w:rsid w:val="00480792"/>
    <w:rsid w:val="00480F53"/>
    <w:rsid w:val="004816B9"/>
    <w:rsid w:val="00481BDB"/>
    <w:rsid w:val="00481DBF"/>
    <w:rsid w:val="00481FD3"/>
    <w:rsid w:val="00481FF1"/>
    <w:rsid w:val="00482109"/>
    <w:rsid w:val="004823A7"/>
    <w:rsid w:val="00482425"/>
    <w:rsid w:val="0048252A"/>
    <w:rsid w:val="00482542"/>
    <w:rsid w:val="004825D2"/>
    <w:rsid w:val="00482A75"/>
    <w:rsid w:val="0048305A"/>
    <w:rsid w:val="004832D0"/>
    <w:rsid w:val="0048335A"/>
    <w:rsid w:val="0048339F"/>
    <w:rsid w:val="004836C9"/>
    <w:rsid w:val="0048376B"/>
    <w:rsid w:val="004837C2"/>
    <w:rsid w:val="00483BCF"/>
    <w:rsid w:val="00483C29"/>
    <w:rsid w:val="00483D64"/>
    <w:rsid w:val="00483DA0"/>
    <w:rsid w:val="004840B8"/>
    <w:rsid w:val="0048421A"/>
    <w:rsid w:val="00484462"/>
    <w:rsid w:val="004844FC"/>
    <w:rsid w:val="00484739"/>
    <w:rsid w:val="00484941"/>
    <w:rsid w:val="004849EF"/>
    <w:rsid w:val="00484A90"/>
    <w:rsid w:val="00484BB8"/>
    <w:rsid w:val="004858A7"/>
    <w:rsid w:val="004859D9"/>
    <w:rsid w:val="00485EDE"/>
    <w:rsid w:val="00486349"/>
    <w:rsid w:val="00487100"/>
    <w:rsid w:val="004871BD"/>
    <w:rsid w:val="0048796F"/>
    <w:rsid w:val="00487E8E"/>
    <w:rsid w:val="00487FF3"/>
    <w:rsid w:val="004900DD"/>
    <w:rsid w:val="004902E4"/>
    <w:rsid w:val="00490428"/>
    <w:rsid w:val="00490588"/>
    <w:rsid w:val="00490785"/>
    <w:rsid w:val="00490A21"/>
    <w:rsid w:val="00490C3A"/>
    <w:rsid w:val="00490E17"/>
    <w:rsid w:val="00491735"/>
    <w:rsid w:val="004917A5"/>
    <w:rsid w:val="004919F2"/>
    <w:rsid w:val="00491A99"/>
    <w:rsid w:val="004920B8"/>
    <w:rsid w:val="0049247B"/>
    <w:rsid w:val="00492697"/>
    <w:rsid w:val="00492827"/>
    <w:rsid w:val="0049287C"/>
    <w:rsid w:val="004929DE"/>
    <w:rsid w:val="00492B7D"/>
    <w:rsid w:val="00492C7E"/>
    <w:rsid w:val="00492CD0"/>
    <w:rsid w:val="00492D74"/>
    <w:rsid w:val="00492DF0"/>
    <w:rsid w:val="00493452"/>
    <w:rsid w:val="00493C50"/>
    <w:rsid w:val="00493E9C"/>
    <w:rsid w:val="004943FD"/>
    <w:rsid w:val="00494514"/>
    <w:rsid w:val="004946F1"/>
    <w:rsid w:val="0049472F"/>
    <w:rsid w:val="00494ABF"/>
    <w:rsid w:val="00494B36"/>
    <w:rsid w:val="00495357"/>
    <w:rsid w:val="00495421"/>
    <w:rsid w:val="004957BB"/>
    <w:rsid w:val="00495B97"/>
    <w:rsid w:val="00495BFA"/>
    <w:rsid w:val="00495D6B"/>
    <w:rsid w:val="00495E6C"/>
    <w:rsid w:val="00495EBF"/>
    <w:rsid w:val="00496027"/>
    <w:rsid w:val="00496065"/>
    <w:rsid w:val="00496350"/>
    <w:rsid w:val="0049656C"/>
    <w:rsid w:val="0049735D"/>
    <w:rsid w:val="00497582"/>
    <w:rsid w:val="0049772D"/>
    <w:rsid w:val="00497AEA"/>
    <w:rsid w:val="00497BEB"/>
    <w:rsid w:val="00497DC8"/>
    <w:rsid w:val="004A01CA"/>
    <w:rsid w:val="004A0302"/>
    <w:rsid w:val="004A0602"/>
    <w:rsid w:val="004A0692"/>
    <w:rsid w:val="004A077C"/>
    <w:rsid w:val="004A0CE4"/>
    <w:rsid w:val="004A1069"/>
    <w:rsid w:val="004A118A"/>
    <w:rsid w:val="004A1394"/>
    <w:rsid w:val="004A149C"/>
    <w:rsid w:val="004A15A8"/>
    <w:rsid w:val="004A17EA"/>
    <w:rsid w:val="004A1D3C"/>
    <w:rsid w:val="004A1E41"/>
    <w:rsid w:val="004A253D"/>
    <w:rsid w:val="004A2A35"/>
    <w:rsid w:val="004A2AF7"/>
    <w:rsid w:val="004A325B"/>
    <w:rsid w:val="004A326A"/>
    <w:rsid w:val="004A376B"/>
    <w:rsid w:val="004A3CCF"/>
    <w:rsid w:val="004A4B67"/>
    <w:rsid w:val="004A4D5E"/>
    <w:rsid w:val="004A4D89"/>
    <w:rsid w:val="004A52E9"/>
    <w:rsid w:val="004A5499"/>
    <w:rsid w:val="004A558C"/>
    <w:rsid w:val="004A58BA"/>
    <w:rsid w:val="004A59F9"/>
    <w:rsid w:val="004A5BAC"/>
    <w:rsid w:val="004A5EC4"/>
    <w:rsid w:val="004A5FEF"/>
    <w:rsid w:val="004A6CFD"/>
    <w:rsid w:val="004A771D"/>
    <w:rsid w:val="004A7873"/>
    <w:rsid w:val="004B014C"/>
    <w:rsid w:val="004B041C"/>
    <w:rsid w:val="004B0441"/>
    <w:rsid w:val="004B063A"/>
    <w:rsid w:val="004B06E6"/>
    <w:rsid w:val="004B0C30"/>
    <w:rsid w:val="004B0DB2"/>
    <w:rsid w:val="004B142F"/>
    <w:rsid w:val="004B1449"/>
    <w:rsid w:val="004B1806"/>
    <w:rsid w:val="004B1855"/>
    <w:rsid w:val="004B19FD"/>
    <w:rsid w:val="004B1DAD"/>
    <w:rsid w:val="004B213C"/>
    <w:rsid w:val="004B2185"/>
    <w:rsid w:val="004B249A"/>
    <w:rsid w:val="004B2A16"/>
    <w:rsid w:val="004B2D5B"/>
    <w:rsid w:val="004B36F4"/>
    <w:rsid w:val="004B4020"/>
    <w:rsid w:val="004B4199"/>
    <w:rsid w:val="004B4A8D"/>
    <w:rsid w:val="004B4EAD"/>
    <w:rsid w:val="004B4FD8"/>
    <w:rsid w:val="004B52D3"/>
    <w:rsid w:val="004B5836"/>
    <w:rsid w:val="004B5922"/>
    <w:rsid w:val="004B5A15"/>
    <w:rsid w:val="004B5E76"/>
    <w:rsid w:val="004B6540"/>
    <w:rsid w:val="004B68EA"/>
    <w:rsid w:val="004B7257"/>
    <w:rsid w:val="004B75D9"/>
    <w:rsid w:val="004C0009"/>
    <w:rsid w:val="004C0058"/>
    <w:rsid w:val="004C019C"/>
    <w:rsid w:val="004C0241"/>
    <w:rsid w:val="004C08DA"/>
    <w:rsid w:val="004C08E5"/>
    <w:rsid w:val="004C0AD4"/>
    <w:rsid w:val="004C0C4D"/>
    <w:rsid w:val="004C0F89"/>
    <w:rsid w:val="004C1018"/>
    <w:rsid w:val="004C11A5"/>
    <w:rsid w:val="004C13B2"/>
    <w:rsid w:val="004C18FE"/>
    <w:rsid w:val="004C1A19"/>
    <w:rsid w:val="004C1D59"/>
    <w:rsid w:val="004C25D6"/>
    <w:rsid w:val="004C282E"/>
    <w:rsid w:val="004C2850"/>
    <w:rsid w:val="004C2C35"/>
    <w:rsid w:val="004C30BF"/>
    <w:rsid w:val="004C3131"/>
    <w:rsid w:val="004C3235"/>
    <w:rsid w:val="004C32DC"/>
    <w:rsid w:val="004C389A"/>
    <w:rsid w:val="004C3B20"/>
    <w:rsid w:val="004C3B52"/>
    <w:rsid w:val="004C3BCF"/>
    <w:rsid w:val="004C3FBB"/>
    <w:rsid w:val="004C471F"/>
    <w:rsid w:val="004C4C46"/>
    <w:rsid w:val="004C4FC9"/>
    <w:rsid w:val="004C50A3"/>
    <w:rsid w:val="004C5596"/>
    <w:rsid w:val="004C5666"/>
    <w:rsid w:val="004C57D0"/>
    <w:rsid w:val="004C588F"/>
    <w:rsid w:val="004C5A93"/>
    <w:rsid w:val="004C5F07"/>
    <w:rsid w:val="004C6A77"/>
    <w:rsid w:val="004C6DB4"/>
    <w:rsid w:val="004C70A2"/>
    <w:rsid w:val="004C72C6"/>
    <w:rsid w:val="004C7A14"/>
    <w:rsid w:val="004C7AE7"/>
    <w:rsid w:val="004D012D"/>
    <w:rsid w:val="004D1210"/>
    <w:rsid w:val="004D1730"/>
    <w:rsid w:val="004D17EE"/>
    <w:rsid w:val="004D1920"/>
    <w:rsid w:val="004D1A7D"/>
    <w:rsid w:val="004D1B82"/>
    <w:rsid w:val="004D2130"/>
    <w:rsid w:val="004D2236"/>
    <w:rsid w:val="004D255A"/>
    <w:rsid w:val="004D25AF"/>
    <w:rsid w:val="004D2901"/>
    <w:rsid w:val="004D2A38"/>
    <w:rsid w:val="004D2E9F"/>
    <w:rsid w:val="004D2F90"/>
    <w:rsid w:val="004D3047"/>
    <w:rsid w:val="004D31B0"/>
    <w:rsid w:val="004D3519"/>
    <w:rsid w:val="004D368E"/>
    <w:rsid w:val="004D3B2C"/>
    <w:rsid w:val="004D3FBC"/>
    <w:rsid w:val="004D43AC"/>
    <w:rsid w:val="004D455C"/>
    <w:rsid w:val="004D47FD"/>
    <w:rsid w:val="004D4896"/>
    <w:rsid w:val="004D4898"/>
    <w:rsid w:val="004D4E5A"/>
    <w:rsid w:val="004D51D2"/>
    <w:rsid w:val="004D54C8"/>
    <w:rsid w:val="004D5C50"/>
    <w:rsid w:val="004D6103"/>
    <w:rsid w:val="004D6192"/>
    <w:rsid w:val="004D66F0"/>
    <w:rsid w:val="004D6B26"/>
    <w:rsid w:val="004D6C0F"/>
    <w:rsid w:val="004D6C64"/>
    <w:rsid w:val="004D6DED"/>
    <w:rsid w:val="004D6E45"/>
    <w:rsid w:val="004D7670"/>
    <w:rsid w:val="004D7682"/>
    <w:rsid w:val="004D78A5"/>
    <w:rsid w:val="004D7B73"/>
    <w:rsid w:val="004D7BF3"/>
    <w:rsid w:val="004D7CF3"/>
    <w:rsid w:val="004E043B"/>
    <w:rsid w:val="004E0F08"/>
    <w:rsid w:val="004E100A"/>
    <w:rsid w:val="004E1242"/>
    <w:rsid w:val="004E13F3"/>
    <w:rsid w:val="004E16B8"/>
    <w:rsid w:val="004E1A49"/>
    <w:rsid w:val="004E1B42"/>
    <w:rsid w:val="004E1B77"/>
    <w:rsid w:val="004E2036"/>
    <w:rsid w:val="004E2649"/>
    <w:rsid w:val="004E26F4"/>
    <w:rsid w:val="004E2D14"/>
    <w:rsid w:val="004E3082"/>
    <w:rsid w:val="004E30E7"/>
    <w:rsid w:val="004E30E8"/>
    <w:rsid w:val="004E32C5"/>
    <w:rsid w:val="004E3D0E"/>
    <w:rsid w:val="004E3E51"/>
    <w:rsid w:val="004E3FAA"/>
    <w:rsid w:val="004E432A"/>
    <w:rsid w:val="004E43C2"/>
    <w:rsid w:val="004E4599"/>
    <w:rsid w:val="004E4861"/>
    <w:rsid w:val="004E48CC"/>
    <w:rsid w:val="004E4B1F"/>
    <w:rsid w:val="004E4F87"/>
    <w:rsid w:val="004E5134"/>
    <w:rsid w:val="004E55D2"/>
    <w:rsid w:val="004E5634"/>
    <w:rsid w:val="004E56E7"/>
    <w:rsid w:val="004E5B4D"/>
    <w:rsid w:val="004E6184"/>
    <w:rsid w:val="004E623B"/>
    <w:rsid w:val="004E642E"/>
    <w:rsid w:val="004E65A1"/>
    <w:rsid w:val="004E6801"/>
    <w:rsid w:val="004E6B13"/>
    <w:rsid w:val="004E6F20"/>
    <w:rsid w:val="004E6F8E"/>
    <w:rsid w:val="004E75B6"/>
    <w:rsid w:val="004E7D82"/>
    <w:rsid w:val="004E7EAF"/>
    <w:rsid w:val="004F029B"/>
    <w:rsid w:val="004F045D"/>
    <w:rsid w:val="004F07F7"/>
    <w:rsid w:val="004F0EBD"/>
    <w:rsid w:val="004F1076"/>
    <w:rsid w:val="004F1B2F"/>
    <w:rsid w:val="004F1EE5"/>
    <w:rsid w:val="004F1FF9"/>
    <w:rsid w:val="004F2169"/>
    <w:rsid w:val="004F2466"/>
    <w:rsid w:val="004F282D"/>
    <w:rsid w:val="004F28D5"/>
    <w:rsid w:val="004F2A22"/>
    <w:rsid w:val="004F2EA9"/>
    <w:rsid w:val="004F2FA4"/>
    <w:rsid w:val="004F3874"/>
    <w:rsid w:val="004F3AF3"/>
    <w:rsid w:val="004F3C1F"/>
    <w:rsid w:val="004F3DB0"/>
    <w:rsid w:val="004F3E68"/>
    <w:rsid w:val="004F3EBA"/>
    <w:rsid w:val="004F40E1"/>
    <w:rsid w:val="004F4108"/>
    <w:rsid w:val="004F45C1"/>
    <w:rsid w:val="004F460C"/>
    <w:rsid w:val="004F46B7"/>
    <w:rsid w:val="004F4778"/>
    <w:rsid w:val="004F4B1D"/>
    <w:rsid w:val="004F4EF2"/>
    <w:rsid w:val="004F4FDF"/>
    <w:rsid w:val="004F568F"/>
    <w:rsid w:val="004F5CD9"/>
    <w:rsid w:val="004F5F5F"/>
    <w:rsid w:val="004F66BD"/>
    <w:rsid w:val="004F6DEB"/>
    <w:rsid w:val="004F776A"/>
    <w:rsid w:val="004F7F1B"/>
    <w:rsid w:val="00500272"/>
    <w:rsid w:val="005005E7"/>
    <w:rsid w:val="005008B2"/>
    <w:rsid w:val="00500962"/>
    <w:rsid w:val="00500A11"/>
    <w:rsid w:val="00500AA5"/>
    <w:rsid w:val="00500E27"/>
    <w:rsid w:val="00500EF7"/>
    <w:rsid w:val="0050121A"/>
    <w:rsid w:val="005013F1"/>
    <w:rsid w:val="00501CF5"/>
    <w:rsid w:val="005025B9"/>
    <w:rsid w:val="005025DD"/>
    <w:rsid w:val="00502BF5"/>
    <w:rsid w:val="00502E1D"/>
    <w:rsid w:val="00503196"/>
    <w:rsid w:val="005033C8"/>
    <w:rsid w:val="005033F0"/>
    <w:rsid w:val="0050369C"/>
    <w:rsid w:val="005037F2"/>
    <w:rsid w:val="00503901"/>
    <w:rsid w:val="0050393A"/>
    <w:rsid w:val="005044DF"/>
    <w:rsid w:val="0050486D"/>
    <w:rsid w:val="00504AEA"/>
    <w:rsid w:val="00505841"/>
    <w:rsid w:val="00505B5B"/>
    <w:rsid w:val="00506082"/>
    <w:rsid w:val="00506258"/>
    <w:rsid w:val="005071F5"/>
    <w:rsid w:val="00507D03"/>
    <w:rsid w:val="00507D6E"/>
    <w:rsid w:val="00507FB0"/>
    <w:rsid w:val="00510144"/>
    <w:rsid w:val="00510381"/>
    <w:rsid w:val="00510696"/>
    <w:rsid w:val="00510DBF"/>
    <w:rsid w:val="00511091"/>
    <w:rsid w:val="00511634"/>
    <w:rsid w:val="00511FBB"/>
    <w:rsid w:val="00512B65"/>
    <w:rsid w:val="0051304A"/>
    <w:rsid w:val="0051305E"/>
    <w:rsid w:val="0051353C"/>
    <w:rsid w:val="00513B36"/>
    <w:rsid w:val="00513D35"/>
    <w:rsid w:val="00513E4E"/>
    <w:rsid w:val="0051417A"/>
    <w:rsid w:val="00514379"/>
    <w:rsid w:val="00514D86"/>
    <w:rsid w:val="005154FF"/>
    <w:rsid w:val="005164CD"/>
    <w:rsid w:val="00516512"/>
    <w:rsid w:val="00516564"/>
    <w:rsid w:val="0051677D"/>
    <w:rsid w:val="00516991"/>
    <w:rsid w:val="00517016"/>
    <w:rsid w:val="00517383"/>
    <w:rsid w:val="005175BB"/>
    <w:rsid w:val="005177A4"/>
    <w:rsid w:val="005177DA"/>
    <w:rsid w:val="00517F98"/>
    <w:rsid w:val="00517FF2"/>
    <w:rsid w:val="0052022C"/>
    <w:rsid w:val="0052062A"/>
    <w:rsid w:val="00520700"/>
    <w:rsid w:val="00520B74"/>
    <w:rsid w:val="00521076"/>
    <w:rsid w:val="00521AEC"/>
    <w:rsid w:val="00521C83"/>
    <w:rsid w:val="00522024"/>
    <w:rsid w:val="00522374"/>
    <w:rsid w:val="005223C0"/>
    <w:rsid w:val="00522B79"/>
    <w:rsid w:val="00522FCD"/>
    <w:rsid w:val="005230CF"/>
    <w:rsid w:val="0052325F"/>
    <w:rsid w:val="0052388D"/>
    <w:rsid w:val="00523905"/>
    <w:rsid w:val="005239CE"/>
    <w:rsid w:val="00523AA3"/>
    <w:rsid w:val="0052415A"/>
    <w:rsid w:val="00524323"/>
    <w:rsid w:val="0052466B"/>
    <w:rsid w:val="00524A7F"/>
    <w:rsid w:val="00524B40"/>
    <w:rsid w:val="005253AC"/>
    <w:rsid w:val="005257D5"/>
    <w:rsid w:val="00525950"/>
    <w:rsid w:val="00525C1D"/>
    <w:rsid w:val="005263B9"/>
    <w:rsid w:val="00526837"/>
    <w:rsid w:val="005268EA"/>
    <w:rsid w:val="005269CC"/>
    <w:rsid w:val="00526AEA"/>
    <w:rsid w:val="00526C7D"/>
    <w:rsid w:val="00526F0E"/>
    <w:rsid w:val="00527010"/>
    <w:rsid w:val="0052709D"/>
    <w:rsid w:val="00527474"/>
    <w:rsid w:val="00527501"/>
    <w:rsid w:val="005275FE"/>
    <w:rsid w:val="0052795C"/>
    <w:rsid w:val="00527A7D"/>
    <w:rsid w:val="00527D2B"/>
    <w:rsid w:val="0053037D"/>
    <w:rsid w:val="00530829"/>
    <w:rsid w:val="00530900"/>
    <w:rsid w:val="005309CE"/>
    <w:rsid w:val="00531B38"/>
    <w:rsid w:val="00531D14"/>
    <w:rsid w:val="00531EA7"/>
    <w:rsid w:val="005320D1"/>
    <w:rsid w:val="00532415"/>
    <w:rsid w:val="00532591"/>
    <w:rsid w:val="00532CBE"/>
    <w:rsid w:val="00532D48"/>
    <w:rsid w:val="00532FD2"/>
    <w:rsid w:val="00533767"/>
    <w:rsid w:val="005337AA"/>
    <w:rsid w:val="00533A84"/>
    <w:rsid w:val="00533D05"/>
    <w:rsid w:val="00534096"/>
    <w:rsid w:val="00534453"/>
    <w:rsid w:val="00534730"/>
    <w:rsid w:val="00534824"/>
    <w:rsid w:val="0053495B"/>
    <w:rsid w:val="0053503A"/>
    <w:rsid w:val="0053519C"/>
    <w:rsid w:val="00535508"/>
    <w:rsid w:val="0053559A"/>
    <w:rsid w:val="00535604"/>
    <w:rsid w:val="0053577D"/>
    <w:rsid w:val="00535E51"/>
    <w:rsid w:val="005362BF"/>
    <w:rsid w:val="00536556"/>
    <w:rsid w:val="005366A9"/>
    <w:rsid w:val="00536924"/>
    <w:rsid w:val="00536BF0"/>
    <w:rsid w:val="00536E37"/>
    <w:rsid w:val="00537643"/>
    <w:rsid w:val="005378F6"/>
    <w:rsid w:val="0054022C"/>
    <w:rsid w:val="00540344"/>
    <w:rsid w:val="005404F7"/>
    <w:rsid w:val="00540573"/>
    <w:rsid w:val="0054096B"/>
    <w:rsid w:val="005409B5"/>
    <w:rsid w:val="0054172B"/>
    <w:rsid w:val="0054215D"/>
    <w:rsid w:val="00542258"/>
    <w:rsid w:val="00542356"/>
    <w:rsid w:val="005423BE"/>
    <w:rsid w:val="00542585"/>
    <w:rsid w:val="0054266D"/>
    <w:rsid w:val="005426C0"/>
    <w:rsid w:val="005428FB"/>
    <w:rsid w:val="005429E6"/>
    <w:rsid w:val="00542D63"/>
    <w:rsid w:val="00542F8D"/>
    <w:rsid w:val="005433EB"/>
    <w:rsid w:val="00543523"/>
    <w:rsid w:val="0054373C"/>
    <w:rsid w:val="005438AA"/>
    <w:rsid w:val="005439D8"/>
    <w:rsid w:val="0054400D"/>
    <w:rsid w:val="005447F7"/>
    <w:rsid w:val="00544B39"/>
    <w:rsid w:val="005450F1"/>
    <w:rsid w:val="00545616"/>
    <w:rsid w:val="00545945"/>
    <w:rsid w:val="00545A5E"/>
    <w:rsid w:val="00545A9A"/>
    <w:rsid w:val="00545BFF"/>
    <w:rsid w:val="00545DBA"/>
    <w:rsid w:val="00545F5D"/>
    <w:rsid w:val="00546306"/>
    <w:rsid w:val="00546476"/>
    <w:rsid w:val="005465F2"/>
    <w:rsid w:val="0054674F"/>
    <w:rsid w:val="005467C6"/>
    <w:rsid w:val="00546E66"/>
    <w:rsid w:val="00546E83"/>
    <w:rsid w:val="00546FCB"/>
    <w:rsid w:val="00547135"/>
    <w:rsid w:val="00547169"/>
    <w:rsid w:val="00547942"/>
    <w:rsid w:val="00547E12"/>
    <w:rsid w:val="00550101"/>
    <w:rsid w:val="00550207"/>
    <w:rsid w:val="00550243"/>
    <w:rsid w:val="005504EB"/>
    <w:rsid w:val="00550A60"/>
    <w:rsid w:val="00551117"/>
    <w:rsid w:val="00551163"/>
    <w:rsid w:val="00551179"/>
    <w:rsid w:val="0055159B"/>
    <w:rsid w:val="005515DC"/>
    <w:rsid w:val="00551ECB"/>
    <w:rsid w:val="0055220E"/>
    <w:rsid w:val="00552333"/>
    <w:rsid w:val="0055247D"/>
    <w:rsid w:val="0055253F"/>
    <w:rsid w:val="0055358E"/>
    <w:rsid w:val="0055377E"/>
    <w:rsid w:val="00553C57"/>
    <w:rsid w:val="00554B78"/>
    <w:rsid w:val="00555232"/>
    <w:rsid w:val="005555C6"/>
    <w:rsid w:val="00555DAF"/>
    <w:rsid w:val="005566B8"/>
    <w:rsid w:val="00556940"/>
    <w:rsid w:val="00556BFD"/>
    <w:rsid w:val="00556C31"/>
    <w:rsid w:val="00556CCD"/>
    <w:rsid w:val="00556DB6"/>
    <w:rsid w:val="00556F45"/>
    <w:rsid w:val="00557398"/>
    <w:rsid w:val="0055739E"/>
    <w:rsid w:val="005573CF"/>
    <w:rsid w:val="00557422"/>
    <w:rsid w:val="00557932"/>
    <w:rsid w:val="005600BD"/>
    <w:rsid w:val="005600D5"/>
    <w:rsid w:val="00560230"/>
    <w:rsid w:val="00560623"/>
    <w:rsid w:val="00560749"/>
    <w:rsid w:val="005608E4"/>
    <w:rsid w:val="00560B1E"/>
    <w:rsid w:val="00560B63"/>
    <w:rsid w:val="00560FA8"/>
    <w:rsid w:val="00561CA2"/>
    <w:rsid w:val="00561D04"/>
    <w:rsid w:val="00561E67"/>
    <w:rsid w:val="00562146"/>
    <w:rsid w:val="005622DB"/>
    <w:rsid w:val="005628B4"/>
    <w:rsid w:val="00562B1B"/>
    <w:rsid w:val="00563AC0"/>
    <w:rsid w:val="00564077"/>
    <w:rsid w:val="00564309"/>
    <w:rsid w:val="00564401"/>
    <w:rsid w:val="005645A3"/>
    <w:rsid w:val="00564628"/>
    <w:rsid w:val="005647E1"/>
    <w:rsid w:val="00564934"/>
    <w:rsid w:val="00564A43"/>
    <w:rsid w:val="00564B52"/>
    <w:rsid w:val="00564CCF"/>
    <w:rsid w:val="00565417"/>
    <w:rsid w:val="00565708"/>
    <w:rsid w:val="005657E2"/>
    <w:rsid w:val="00565A15"/>
    <w:rsid w:val="00565E4F"/>
    <w:rsid w:val="00565E73"/>
    <w:rsid w:val="00565EC6"/>
    <w:rsid w:val="0056612C"/>
    <w:rsid w:val="00566177"/>
    <w:rsid w:val="005666BD"/>
    <w:rsid w:val="005668C1"/>
    <w:rsid w:val="005669BA"/>
    <w:rsid w:val="00566B04"/>
    <w:rsid w:val="0056733B"/>
    <w:rsid w:val="00567E6D"/>
    <w:rsid w:val="00570076"/>
    <w:rsid w:val="005701E7"/>
    <w:rsid w:val="00570A7B"/>
    <w:rsid w:val="00570C93"/>
    <w:rsid w:val="00570DCD"/>
    <w:rsid w:val="005710B0"/>
    <w:rsid w:val="005712F8"/>
    <w:rsid w:val="005715CA"/>
    <w:rsid w:val="00571C13"/>
    <w:rsid w:val="00571C6A"/>
    <w:rsid w:val="00572473"/>
    <w:rsid w:val="0057251F"/>
    <w:rsid w:val="0057268B"/>
    <w:rsid w:val="005727B1"/>
    <w:rsid w:val="00572916"/>
    <w:rsid w:val="00572AFC"/>
    <w:rsid w:val="00572E20"/>
    <w:rsid w:val="0057332D"/>
    <w:rsid w:val="00573919"/>
    <w:rsid w:val="00573CA0"/>
    <w:rsid w:val="00574509"/>
    <w:rsid w:val="00574729"/>
    <w:rsid w:val="00574CDE"/>
    <w:rsid w:val="00574D37"/>
    <w:rsid w:val="00574D5B"/>
    <w:rsid w:val="0057502C"/>
    <w:rsid w:val="005754CA"/>
    <w:rsid w:val="00575688"/>
    <w:rsid w:val="00575935"/>
    <w:rsid w:val="00576810"/>
    <w:rsid w:val="005769F7"/>
    <w:rsid w:val="00576E3A"/>
    <w:rsid w:val="0057732E"/>
    <w:rsid w:val="0057736F"/>
    <w:rsid w:val="00577B30"/>
    <w:rsid w:val="00577D2D"/>
    <w:rsid w:val="00577ED0"/>
    <w:rsid w:val="00580DD0"/>
    <w:rsid w:val="00580E29"/>
    <w:rsid w:val="0058112B"/>
    <w:rsid w:val="00581ACC"/>
    <w:rsid w:val="00581B75"/>
    <w:rsid w:val="00581DE7"/>
    <w:rsid w:val="00581F27"/>
    <w:rsid w:val="0058208E"/>
    <w:rsid w:val="00582686"/>
    <w:rsid w:val="00582D60"/>
    <w:rsid w:val="00582FB4"/>
    <w:rsid w:val="0058359D"/>
    <w:rsid w:val="005837EC"/>
    <w:rsid w:val="00583BA5"/>
    <w:rsid w:val="00583CF9"/>
    <w:rsid w:val="0058419A"/>
    <w:rsid w:val="00584408"/>
    <w:rsid w:val="0058452E"/>
    <w:rsid w:val="00584B64"/>
    <w:rsid w:val="00584B7D"/>
    <w:rsid w:val="00584B8A"/>
    <w:rsid w:val="00584ECE"/>
    <w:rsid w:val="00586041"/>
    <w:rsid w:val="00586509"/>
    <w:rsid w:val="00586A38"/>
    <w:rsid w:val="00586C64"/>
    <w:rsid w:val="005875C2"/>
    <w:rsid w:val="00587DDD"/>
    <w:rsid w:val="00587EBC"/>
    <w:rsid w:val="00590859"/>
    <w:rsid w:val="00590E18"/>
    <w:rsid w:val="00591044"/>
    <w:rsid w:val="005912BF"/>
    <w:rsid w:val="005913F6"/>
    <w:rsid w:val="005917B6"/>
    <w:rsid w:val="00592008"/>
    <w:rsid w:val="005922D7"/>
    <w:rsid w:val="005927D6"/>
    <w:rsid w:val="0059296A"/>
    <w:rsid w:val="00592AB0"/>
    <w:rsid w:val="00592EB4"/>
    <w:rsid w:val="00592EF2"/>
    <w:rsid w:val="00593064"/>
    <w:rsid w:val="00593821"/>
    <w:rsid w:val="005939BA"/>
    <w:rsid w:val="00593D72"/>
    <w:rsid w:val="00593EC7"/>
    <w:rsid w:val="00593F00"/>
    <w:rsid w:val="00594821"/>
    <w:rsid w:val="00594BE8"/>
    <w:rsid w:val="00594DC1"/>
    <w:rsid w:val="00594FAF"/>
    <w:rsid w:val="00595411"/>
    <w:rsid w:val="005954DF"/>
    <w:rsid w:val="0059593B"/>
    <w:rsid w:val="005960BF"/>
    <w:rsid w:val="0059667A"/>
    <w:rsid w:val="005967B3"/>
    <w:rsid w:val="00597329"/>
    <w:rsid w:val="0059762D"/>
    <w:rsid w:val="00597925"/>
    <w:rsid w:val="00597BAC"/>
    <w:rsid w:val="00597CE5"/>
    <w:rsid w:val="005A0049"/>
    <w:rsid w:val="005A0535"/>
    <w:rsid w:val="005A061E"/>
    <w:rsid w:val="005A0A4D"/>
    <w:rsid w:val="005A0B8E"/>
    <w:rsid w:val="005A0C72"/>
    <w:rsid w:val="005A1315"/>
    <w:rsid w:val="005A1AD2"/>
    <w:rsid w:val="005A1EC3"/>
    <w:rsid w:val="005A25DE"/>
    <w:rsid w:val="005A26B3"/>
    <w:rsid w:val="005A285E"/>
    <w:rsid w:val="005A2FB2"/>
    <w:rsid w:val="005A338A"/>
    <w:rsid w:val="005A33B3"/>
    <w:rsid w:val="005A3D96"/>
    <w:rsid w:val="005A3EE6"/>
    <w:rsid w:val="005A407F"/>
    <w:rsid w:val="005A46C2"/>
    <w:rsid w:val="005A4709"/>
    <w:rsid w:val="005A4F11"/>
    <w:rsid w:val="005A4FFF"/>
    <w:rsid w:val="005A5092"/>
    <w:rsid w:val="005A53AA"/>
    <w:rsid w:val="005A54B5"/>
    <w:rsid w:val="005A5793"/>
    <w:rsid w:val="005A5794"/>
    <w:rsid w:val="005A57F7"/>
    <w:rsid w:val="005A5BBB"/>
    <w:rsid w:val="005A5F81"/>
    <w:rsid w:val="005A5FFD"/>
    <w:rsid w:val="005A614F"/>
    <w:rsid w:val="005A6281"/>
    <w:rsid w:val="005A6459"/>
    <w:rsid w:val="005A6A83"/>
    <w:rsid w:val="005A6F66"/>
    <w:rsid w:val="005A702D"/>
    <w:rsid w:val="005A7097"/>
    <w:rsid w:val="005A72F9"/>
    <w:rsid w:val="005A7368"/>
    <w:rsid w:val="005A78E7"/>
    <w:rsid w:val="005B0A3E"/>
    <w:rsid w:val="005B0C1A"/>
    <w:rsid w:val="005B0EDB"/>
    <w:rsid w:val="005B1051"/>
    <w:rsid w:val="005B132D"/>
    <w:rsid w:val="005B1601"/>
    <w:rsid w:val="005B164E"/>
    <w:rsid w:val="005B1BCC"/>
    <w:rsid w:val="005B2067"/>
    <w:rsid w:val="005B28BC"/>
    <w:rsid w:val="005B2AC6"/>
    <w:rsid w:val="005B3061"/>
    <w:rsid w:val="005B3465"/>
    <w:rsid w:val="005B35D3"/>
    <w:rsid w:val="005B3825"/>
    <w:rsid w:val="005B3A24"/>
    <w:rsid w:val="005B3AC9"/>
    <w:rsid w:val="005B3C65"/>
    <w:rsid w:val="005B3DB6"/>
    <w:rsid w:val="005B3F29"/>
    <w:rsid w:val="005B42D8"/>
    <w:rsid w:val="005B4654"/>
    <w:rsid w:val="005B53ED"/>
    <w:rsid w:val="005B5C8E"/>
    <w:rsid w:val="005B5DD0"/>
    <w:rsid w:val="005B5EDE"/>
    <w:rsid w:val="005B5F79"/>
    <w:rsid w:val="005B68D1"/>
    <w:rsid w:val="005B6B92"/>
    <w:rsid w:val="005B6C1F"/>
    <w:rsid w:val="005B6F00"/>
    <w:rsid w:val="005B737E"/>
    <w:rsid w:val="005B7792"/>
    <w:rsid w:val="005B785E"/>
    <w:rsid w:val="005B7B6C"/>
    <w:rsid w:val="005B7DA0"/>
    <w:rsid w:val="005C035D"/>
    <w:rsid w:val="005C054B"/>
    <w:rsid w:val="005C0908"/>
    <w:rsid w:val="005C09FA"/>
    <w:rsid w:val="005C0B58"/>
    <w:rsid w:val="005C0BDC"/>
    <w:rsid w:val="005C0C02"/>
    <w:rsid w:val="005C119A"/>
    <w:rsid w:val="005C142E"/>
    <w:rsid w:val="005C16DE"/>
    <w:rsid w:val="005C170D"/>
    <w:rsid w:val="005C211B"/>
    <w:rsid w:val="005C282B"/>
    <w:rsid w:val="005C2B62"/>
    <w:rsid w:val="005C31E6"/>
    <w:rsid w:val="005C344C"/>
    <w:rsid w:val="005C34A9"/>
    <w:rsid w:val="005C34B9"/>
    <w:rsid w:val="005C4A38"/>
    <w:rsid w:val="005C4B53"/>
    <w:rsid w:val="005C4B8D"/>
    <w:rsid w:val="005C4B9B"/>
    <w:rsid w:val="005C4E75"/>
    <w:rsid w:val="005C4F07"/>
    <w:rsid w:val="005C532C"/>
    <w:rsid w:val="005C545F"/>
    <w:rsid w:val="005C65FC"/>
    <w:rsid w:val="005C6DE6"/>
    <w:rsid w:val="005C6E0D"/>
    <w:rsid w:val="005C6F3A"/>
    <w:rsid w:val="005C70C2"/>
    <w:rsid w:val="005C74E1"/>
    <w:rsid w:val="005C76FA"/>
    <w:rsid w:val="005C77D7"/>
    <w:rsid w:val="005C78AE"/>
    <w:rsid w:val="005C793C"/>
    <w:rsid w:val="005C7C90"/>
    <w:rsid w:val="005D0436"/>
    <w:rsid w:val="005D0550"/>
    <w:rsid w:val="005D0B4C"/>
    <w:rsid w:val="005D0E11"/>
    <w:rsid w:val="005D0E59"/>
    <w:rsid w:val="005D113C"/>
    <w:rsid w:val="005D1CB0"/>
    <w:rsid w:val="005D1E92"/>
    <w:rsid w:val="005D2A63"/>
    <w:rsid w:val="005D2D40"/>
    <w:rsid w:val="005D2F65"/>
    <w:rsid w:val="005D3372"/>
    <w:rsid w:val="005D36CA"/>
    <w:rsid w:val="005D3CB7"/>
    <w:rsid w:val="005D3CCE"/>
    <w:rsid w:val="005D3F8C"/>
    <w:rsid w:val="005D44BE"/>
    <w:rsid w:val="005D46B2"/>
    <w:rsid w:val="005D4893"/>
    <w:rsid w:val="005D4B98"/>
    <w:rsid w:val="005D4E97"/>
    <w:rsid w:val="005D4FF4"/>
    <w:rsid w:val="005D516E"/>
    <w:rsid w:val="005D598D"/>
    <w:rsid w:val="005D59C7"/>
    <w:rsid w:val="005D5AEF"/>
    <w:rsid w:val="005D5E9C"/>
    <w:rsid w:val="005D63B4"/>
    <w:rsid w:val="005D6742"/>
    <w:rsid w:val="005D678F"/>
    <w:rsid w:val="005D6E3C"/>
    <w:rsid w:val="005D6E40"/>
    <w:rsid w:val="005D6FB0"/>
    <w:rsid w:val="005D733D"/>
    <w:rsid w:val="005D7364"/>
    <w:rsid w:val="005D74D1"/>
    <w:rsid w:val="005D7AEB"/>
    <w:rsid w:val="005D7E8D"/>
    <w:rsid w:val="005D7EC5"/>
    <w:rsid w:val="005D7EFA"/>
    <w:rsid w:val="005D7F8C"/>
    <w:rsid w:val="005E03D7"/>
    <w:rsid w:val="005E0714"/>
    <w:rsid w:val="005E07F0"/>
    <w:rsid w:val="005E0957"/>
    <w:rsid w:val="005E0B04"/>
    <w:rsid w:val="005E0B99"/>
    <w:rsid w:val="005E0BF4"/>
    <w:rsid w:val="005E0E3E"/>
    <w:rsid w:val="005E0EE2"/>
    <w:rsid w:val="005E12B5"/>
    <w:rsid w:val="005E13C5"/>
    <w:rsid w:val="005E1C7A"/>
    <w:rsid w:val="005E1D01"/>
    <w:rsid w:val="005E1F1D"/>
    <w:rsid w:val="005E20C5"/>
    <w:rsid w:val="005E2405"/>
    <w:rsid w:val="005E291D"/>
    <w:rsid w:val="005E2B46"/>
    <w:rsid w:val="005E2F34"/>
    <w:rsid w:val="005E343A"/>
    <w:rsid w:val="005E3C73"/>
    <w:rsid w:val="005E3FBD"/>
    <w:rsid w:val="005E40CE"/>
    <w:rsid w:val="005E4357"/>
    <w:rsid w:val="005E43D9"/>
    <w:rsid w:val="005E489B"/>
    <w:rsid w:val="005E48E6"/>
    <w:rsid w:val="005E49E0"/>
    <w:rsid w:val="005E4C70"/>
    <w:rsid w:val="005E54AC"/>
    <w:rsid w:val="005E5612"/>
    <w:rsid w:val="005E58AF"/>
    <w:rsid w:val="005E5F49"/>
    <w:rsid w:val="005E5FD5"/>
    <w:rsid w:val="005E65AA"/>
    <w:rsid w:val="005E67C7"/>
    <w:rsid w:val="005E6916"/>
    <w:rsid w:val="005E6BEC"/>
    <w:rsid w:val="005E7252"/>
    <w:rsid w:val="005E788C"/>
    <w:rsid w:val="005F0445"/>
    <w:rsid w:val="005F082E"/>
    <w:rsid w:val="005F0A42"/>
    <w:rsid w:val="005F1436"/>
    <w:rsid w:val="005F15D6"/>
    <w:rsid w:val="005F1785"/>
    <w:rsid w:val="005F18A1"/>
    <w:rsid w:val="005F1F12"/>
    <w:rsid w:val="005F247E"/>
    <w:rsid w:val="005F2480"/>
    <w:rsid w:val="005F289D"/>
    <w:rsid w:val="005F2903"/>
    <w:rsid w:val="005F3384"/>
    <w:rsid w:val="005F367E"/>
    <w:rsid w:val="005F3928"/>
    <w:rsid w:val="005F395F"/>
    <w:rsid w:val="005F3969"/>
    <w:rsid w:val="005F3C66"/>
    <w:rsid w:val="005F3FE9"/>
    <w:rsid w:val="005F401F"/>
    <w:rsid w:val="005F44FE"/>
    <w:rsid w:val="005F4599"/>
    <w:rsid w:val="005F4661"/>
    <w:rsid w:val="005F48A5"/>
    <w:rsid w:val="005F4A6C"/>
    <w:rsid w:val="005F5ACD"/>
    <w:rsid w:val="005F5B2C"/>
    <w:rsid w:val="005F5E9B"/>
    <w:rsid w:val="005F5F48"/>
    <w:rsid w:val="005F5F4A"/>
    <w:rsid w:val="005F5F8A"/>
    <w:rsid w:val="005F6615"/>
    <w:rsid w:val="005F662D"/>
    <w:rsid w:val="005F6694"/>
    <w:rsid w:val="005F6AE8"/>
    <w:rsid w:val="005F6D20"/>
    <w:rsid w:val="005F6DA4"/>
    <w:rsid w:val="005F6E72"/>
    <w:rsid w:val="005F6EF4"/>
    <w:rsid w:val="005F7287"/>
    <w:rsid w:val="005F74C4"/>
    <w:rsid w:val="005F763C"/>
    <w:rsid w:val="005F7B67"/>
    <w:rsid w:val="005F7C65"/>
    <w:rsid w:val="005F7E54"/>
    <w:rsid w:val="00600434"/>
    <w:rsid w:val="0060105F"/>
    <w:rsid w:val="0060160C"/>
    <w:rsid w:val="00601A71"/>
    <w:rsid w:val="00601ED3"/>
    <w:rsid w:val="00602B05"/>
    <w:rsid w:val="00602DE1"/>
    <w:rsid w:val="00603157"/>
    <w:rsid w:val="0060329A"/>
    <w:rsid w:val="00603440"/>
    <w:rsid w:val="00603F85"/>
    <w:rsid w:val="0060443B"/>
    <w:rsid w:val="006045D9"/>
    <w:rsid w:val="00604765"/>
    <w:rsid w:val="006047D3"/>
    <w:rsid w:val="00604CD3"/>
    <w:rsid w:val="00604E96"/>
    <w:rsid w:val="00605A05"/>
    <w:rsid w:val="00605D9F"/>
    <w:rsid w:val="00605EBE"/>
    <w:rsid w:val="006064C2"/>
    <w:rsid w:val="006065BE"/>
    <w:rsid w:val="0060667E"/>
    <w:rsid w:val="0060683A"/>
    <w:rsid w:val="0060691C"/>
    <w:rsid w:val="00606E37"/>
    <w:rsid w:val="00606F71"/>
    <w:rsid w:val="00606F74"/>
    <w:rsid w:val="0060711A"/>
    <w:rsid w:val="00607485"/>
    <w:rsid w:val="00607506"/>
    <w:rsid w:val="006077EE"/>
    <w:rsid w:val="00607BBF"/>
    <w:rsid w:val="00610550"/>
    <w:rsid w:val="00610790"/>
    <w:rsid w:val="00610D1F"/>
    <w:rsid w:val="00610D56"/>
    <w:rsid w:val="00610F61"/>
    <w:rsid w:val="00611203"/>
    <w:rsid w:val="0061154A"/>
    <w:rsid w:val="00611677"/>
    <w:rsid w:val="00611770"/>
    <w:rsid w:val="006118CB"/>
    <w:rsid w:val="00611AC8"/>
    <w:rsid w:val="00611B9F"/>
    <w:rsid w:val="00612274"/>
    <w:rsid w:val="00612443"/>
    <w:rsid w:val="00612C47"/>
    <w:rsid w:val="00612DDB"/>
    <w:rsid w:val="00613071"/>
    <w:rsid w:val="0061312A"/>
    <w:rsid w:val="00613455"/>
    <w:rsid w:val="0061373D"/>
    <w:rsid w:val="00613BCD"/>
    <w:rsid w:val="006142D0"/>
    <w:rsid w:val="006145D3"/>
    <w:rsid w:val="00614BF6"/>
    <w:rsid w:val="00614C99"/>
    <w:rsid w:val="00614F80"/>
    <w:rsid w:val="006151A2"/>
    <w:rsid w:val="006154E7"/>
    <w:rsid w:val="00615769"/>
    <w:rsid w:val="00615B44"/>
    <w:rsid w:val="00615D73"/>
    <w:rsid w:val="00615F05"/>
    <w:rsid w:val="00616010"/>
    <w:rsid w:val="0061603D"/>
    <w:rsid w:val="00616AC8"/>
    <w:rsid w:val="00616BCA"/>
    <w:rsid w:val="00616C6C"/>
    <w:rsid w:val="00616C9B"/>
    <w:rsid w:val="00616E2C"/>
    <w:rsid w:val="00617640"/>
    <w:rsid w:val="00617BF7"/>
    <w:rsid w:val="00617FED"/>
    <w:rsid w:val="00620064"/>
    <w:rsid w:val="006202E1"/>
    <w:rsid w:val="0062032B"/>
    <w:rsid w:val="006203C2"/>
    <w:rsid w:val="006208FF"/>
    <w:rsid w:val="0062092B"/>
    <w:rsid w:val="00620A6D"/>
    <w:rsid w:val="00620B4F"/>
    <w:rsid w:val="00620B89"/>
    <w:rsid w:val="00620B8D"/>
    <w:rsid w:val="00621053"/>
    <w:rsid w:val="0062123E"/>
    <w:rsid w:val="006212E1"/>
    <w:rsid w:val="00621349"/>
    <w:rsid w:val="00621427"/>
    <w:rsid w:val="006216B8"/>
    <w:rsid w:val="006217E4"/>
    <w:rsid w:val="00621F29"/>
    <w:rsid w:val="00622754"/>
    <w:rsid w:val="00622793"/>
    <w:rsid w:val="0062310C"/>
    <w:rsid w:val="00623D93"/>
    <w:rsid w:val="00623EA0"/>
    <w:rsid w:val="006245C1"/>
    <w:rsid w:val="006245D4"/>
    <w:rsid w:val="006247A2"/>
    <w:rsid w:val="006248DC"/>
    <w:rsid w:val="00624DE2"/>
    <w:rsid w:val="00624E7D"/>
    <w:rsid w:val="00624EEF"/>
    <w:rsid w:val="00625136"/>
    <w:rsid w:val="00625295"/>
    <w:rsid w:val="0062533C"/>
    <w:rsid w:val="0062576D"/>
    <w:rsid w:val="00625781"/>
    <w:rsid w:val="00625C00"/>
    <w:rsid w:val="00625D32"/>
    <w:rsid w:val="00626EE1"/>
    <w:rsid w:val="0062709F"/>
    <w:rsid w:val="006270E4"/>
    <w:rsid w:val="006272FC"/>
    <w:rsid w:val="006273D2"/>
    <w:rsid w:val="006278B9"/>
    <w:rsid w:val="00627B32"/>
    <w:rsid w:val="00627DAA"/>
    <w:rsid w:val="00630128"/>
    <w:rsid w:val="0063032F"/>
    <w:rsid w:val="006304E4"/>
    <w:rsid w:val="00630529"/>
    <w:rsid w:val="00630662"/>
    <w:rsid w:val="0063082D"/>
    <w:rsid w:val="006309C4"/>
    <w:rsid w:val="00630C2F"/>
    <w:rsid w:val="0063135C"/>
    <w:rsid w:val="00631564"/>
    <w:rsid w:val="00631B0E"/>
    <w:rsid w:val="006322D8"/>
    <w:rsid w:val="006328F5"/>
    <w:rsid w:val="00632A96"/>
    <w:rsid w:val="00632DDC"/>
    <w:rsid w:val="006331B7"/>
    <w:rsid w:val="006334F4"/>
    <w:rsid w:val="00633986"/>
    <w:rsid w:val="00633E0B"/>
    <w:rsid w:val="006341FB"/>
    <w:rsid w:val="00634220"/>
    <w:rsid w:val="006343A7"/>
    <w:rsid w:val="006345F1"/>
    <w:rsid w:val="0063495F"/>
    <w:rsid w:val="00634CC1"/>
    <w:rsid w:val="00635671"/>
    <w:rsid w:val="00635ED2"/>
    <w:rsid w:val="00636030"/>
    <w:rsid w:val="006361E9"/>
    <w:rsid w:val="00636266"/>
    <w:rsid w:val="006364C6"/>
    <w:rsid w:val="00636723"/>
    <w:rsid w:val="00636AA9"/>
    <w:rsid w:val="00636E78"/>
    <w:rsid w:val="0063719D"/>
    <w:rsid w:val="006379FD"/>
    <w:rsid w:val="00637AC9"/>
    <w:rsid w:val="00637B19"/>
    <w:rsid w:val="00637F37"/>
    <w:rsid w:val="0064070E"/>
    <w:rsid w:val="00640861"/>
    <w:rsid w:val="00640C00"/>
    <w:rsid w:val="00640C2F"/>
    <w:rsid w:val="00640CC3"/>
    <w:rsid w:val="00640E14"/>
    <w:rsid w:val="00641465"/>
    <w:rsid w:val="006414BC"/>
    <w:rsid w:val="006418A9"/>
    <w:rsid w:val="00641983"/>
    <w:rsid w:val="00641DB2"/>
    <w:rsid w:val="006420B9"/>
    <w:rsid w:val="006421F6"/>
    <w:rsid w:val="00642305"/>
    <w:rsid w:val="0064252A"/>
    <w:rsid w:val="006427A6"/>
    <w:rsid w:val="00642AE9"/>
    <w:rsid w:val="00643084"/>
    <w:rsid w:val="006435CA"/>
    <w:rsid w:val="006435E4"/>
    <w:rsid w:val="00643637"/>
    <w:rsid w:val="0064391E"/>
    <w:rsid w:val="00643D85"/>
    <w:rsid w:val="00643F5E"/>
    <w:rsid w:val="00644487"/>
    <w:rsid w:val="00644D85"/>
    <w:rsid w:val="006450C4"/>
    <w:rsid w:val="006451A1"/>
    <w:rsid w:val="006451B6"/>
    <w:rsid w:val="006452C2"/>
    <w:rsid w:val="00645798"/>
    <w:rsid w:val="006457B3"/>
    <w:rsid w:val="00645F15"/>
    <w:rsid w:val="00646184"/>
    <w:rsid w:val="00646ACF"/>
    <w:rsid w:val="00646CBB"/>
    <w:rsid w:val="006472B0"/>
    <w:rsid w:val="00647312"/>
    <w:rsid w:val="0064736C"/>
    <w:rsid w:val="006473DB"/>
    <w:rsid w:val="0064742A"/>
    <w:rsid w:val="0065029C"/>
    <w:rsid w:val="00650855"/>
    <w:rsid w:val="00650A40"/>
    <w:rsid w:val="00651185"/>
    <w:rsid w:val="006512FF"/>
    <w:rsid w:val="006516D2"/>
    <w:rsid w:val="00651703"/>
    <w:rsid w:val="006518CB"/>
    <w:rsid w:val="0065197F"/>
    <w:rsid w:val="006519A4"/>
    <w:rsid w:val="0065290E"/>
    <w:rsid w:val="00652A34"/>
    <w:rsid w:val="00652A61"/>
    <w:rsid w:val="00652BE4"/>
    <w:rsid w:val="00652BFD"/>
    <w:rsid w:val="00652E51"/>
    <w:rsid w:val="00652E5D"/>
    <w:rsid w:val="00652F94"/>
    <w:rsid w:val="0065305B"/>
    <w:rsid w:val="006530FF"/>
    <w:rsid w:val="0065316C"/>
    <w:rsid w:val="006534F8"/>
    <w:rsid w:val="0065362F"/>
    <w:rsid w:val="006539A4"/>
    <w:rsid w:val="00653F30"/>
    <w:rsid w:val="0065460A"/>
    <w:rsid w:val="00654862"/>
    <w:rsid w:val="0065498D"/>
    <w:rsid w:val="00654E83"/>
    <w:rsid w:val="00654E8C"/>
    <w:rsid w:val="0065534C"/>
    <w:rsid w:val="0065591B"/>
    <w:rsid w:val="00655AD7"/>
    <w:rsid w:val="00655B77"/>
    <w:rsid w:val="00655D3E"/>
    <w:rsid w:val="00655F2F"/>
    <w:rsid w:val="00656609"/>
    <w:rsid w:val="00656749"/>
    <w:rsid w:val="00656842"/>
    <w:rsid w:val="00656AE1"/>
    <w:rsid w:val="00656CB2"/>
    <w:rsid w:val="00657610"/>
    <w:rsid w:val="00657632"/>
    <w:rsid w:val="00657B1D"/>
    <w:rsid w:val="00657C77"/>
    <w:rsid w:val="0066004F"/>
    <w:rsid w:val="00660106"/>
    <w:rsid w:val="0066026B"/>
    <w:rsid w:val="0066084B"/>
    <w:rsid w:val="00660C47"/>
    <w:rsid w:val="00660D14"/>
    <w:rsid w:val="00661024"/>
    <w:rsid w:val="00661287"/>
    <w:rsid w:val="006613A3"/>
    <w:rsid w:val="00661733"/>
    <w:rsid w:val="006618FD"/>
    <w:rsid w:val="00662172"/>
    <w:rsid w:val="00662760"/>
    <w:rsid w:val="006628F2"/>
    <w:rsid w:val="00662A2E"/>
    <w:rsid w:val="00662E19"/>
    <w:rsid w:val="00663115"/>
    <w:rsid w:val="0066314F"/>
    <w:rsid w:val="0066345D"/>
    <w:rsid w:val="00663725"/>
    <w:rsid w:val="00663822"/>
    <w:rsid w:val="0066385D"/>
    <w:rsid w:val="00663875"/>
    <w:rsid w:val="00663BD9"/>
    <w:rsid w:val="0066427F"/>
    <w:rsid w:val="00664832"/>
    <w:rsid w:val="00664E50"/>
    <w:rsid w:val="00665152"/>
    <w:rsid w:val="006655A7"/>
    <w:rsid w:val="00665DA3"/>
    <w:rsid w:val="00665E25"/>
    <w:rsid w:val="006660EE"/>
    <w:rsid w:val="00666636"/>
    <w:rsid w:val="00666673"/>
    <w:rsid w:val="006667F3"/>
    <w:rsid w:val="00666C34"/>
    <w:rsid w:val="00666DBF"/>
    <w:rsid w:val="00666FA3"/>
    <w:rsid w:val="00667574"/>
    <w:rsid w:val="0066794D"/>
    <w:rsid w:val="0066798C"/>
    <w:rsid w:val="00667B10"/>
    <w:rsid w:val="00667C01"/>
    <w:rsid w:val="00667C80"/>
    <w:rsid w:val="00667D49"/>
    <w:rsid w:val="006701A4"/>
    <w:rsid w:val="00670255"/>
    <w:rsid w:val="006703E2"/>
    <w:rsid w:val="00670AFA"/>
    <w:rsid w:val="00670CE3"/>
    <w:rsid w:val="00670D53"/>
    <w:rsid w:val="00671015"/>
    <w:rsid w:val="006710B2"/>
    <w:rsid w:val="0067167F"/>
    <w:rsid w:val="006716A6"/>
    <w:rsid w:val="00671839"/>
    <w:rsid w:val="00671951"/>
    <w:rsid w:val="00671AA7"/>
    <w:rsid w:val="00671B2A"/>
    <w:rsid w:val="00671BFA"/>
    <w:rsid w:val="00672485"/>
    <w:rsid w:val="006725D2"/>
    <w:rsid w:val="00672D25"/>
    <w:rsid w:val="00672D5B"/>
    <w:rsid w:val="00672EDB"/>
    <w:rsid w:val="00673054"/>
    <w:rsid w:val="00673090"/>
    <w:rsid w:val="00673091"/>
    <w:rsid w:val="006740D0"/>
    <w:rsid w:val="00674C07"/>
    <w:rsid w:val="00674DCD"/>
    <w:rsid w:val="00675536"/>
    <w:rsid w:val="00675CB1"/>
    <w:rsid w:val="0067601D"/>
    <w:rsid w:val="00676153"/>
    <w:rsid w:val="006766FB"/>
    <w:rsid w:val="0067679F"/>
    <w:rsid w:val="00676809"/>
    <w:rsid w:val="00677026"/>
    <w:rsid w:val="00677077"/>
    <w:rsid w:val="006773D0"/>
    <w:rsid w:val="006773E2"/>
    <w:rsid w:val="00677458"/>
    <w:rsid w:val="00677B98"/>
    <w:rsid w:val="00677E45"/>
    <w:rsid w:val="00680070"/>
    <w:rsid w:val="00680109"/>
    <w:rsid w:val="0068032D"/>
    <w:rsid w:val="006807FE"/>
    <w:rsid w:val="00680D37"/>
    <w:rsid w:val="00680DE3"/>
    <w:rsid w:val="00680FBD"/>
    <w:rsid w:val="0068114A"/>
    <w:rsid w:val="006813C7"/>
    <w:rsid w:val="006816C9"/>
    <w:rsid w:val="006817B7"/>
    <w:rsid w:val="00681870"/>
    <w:rsid w:val="00681AD3"/>
    <w:rsid w:val="00681CF0"/>
    <w:rsid w:val="00681DAE"/>
    <w:rsid w:val="006824FE"/>
    <w:rsid w:val="00682BD5"/>
    <w:rsid w:val="00682BDE"/>
    <w:rsid w:val="00682D9B"/>
    <w:rsid w:val="00682F38"/>
    <w:rsid w:val="00683253"/>
    <w:rsid w:val="00683272"/>
    <w:rsid w:val="0068356E"/>
    <w:rsid w:val="00683968"/>
    <w:rsid w:val="00683AA8"/>
    <w:rsid w:val="00684174"/>
    <w:rsid w:val="0068450A"/>
    <w:rsid w:val="0068485D"/>
    <w:rsid w:val="0068499B"/>
    <w:rsid w:val="00684C3F"/>
    <w:rsid w:val="00684D9C"/>
    <w:rsid w:val="006853CA"/>
    <w:rsid w:val="006857F4"/>
    <w:rsid w:val="00685FD4"/>
    <w:rsid w:val="006865F3"/>
    <w:rsid w:val="006866BB"/>
    <w:rsid w:val="00686791"/>
    <w:rsid w:val="00686CFD"/>
    <w:rsid w:val="00687049"/>
    <w:rsid w:val="00687051"/>
    <w:rsid w:val="006874AE"/>
    <w:rsid w:val="0068750B"/>
    <w:rsid w:val="006875B4"/>
    <w:rsid w:val="0068773A"/>
    <w:rsid w:val="00687F74"/>
    <w:rsid w:val="00690009"/>
    <w:rsid w:val="0069018E"/>
    <w:rsid w:val="00690322"/>
    <w:rsid w:val="0069034E"/>
    <w:rsid w:val="00690569"/>
    <w:rsid w:val="00690599"/>
    <w:rsid w:val="0069184D"/>
    <w:rsid w:val="00691901"/>
    <w:rsid w:val="00691AF7"/>
    <w:rsid w:val="00691C85"/>
    <w:rsid w:val="00692426"/>
    <w:rsid w:val="00692520"/>
    <w:rsid w:val="00692A01"/>
    <w:rsid w:val="00692CA8"/>
    <w:rsid w:val="00692CF1"/>
    <w:rsid w:val="00692EBC"/>
    <w:rsid w:val="00692FB8"/>
    <w:rsid w:val="00693290"/>
    <w:rsid w:val="00693CD8"/>
    <w:rsid w:val="006940F2"/>
    <w:rsid w:val="006941DA"/>
    <w:rsid w:val="00694740"/>
    <w:rsid w:val="00695115"/>
    <w:rsid w:val="0069517A"/>
    <w:rsid w:val="0069540D"/>
    <w:rsid w:val="00695BD3"/>
    <w:rsid w:val="00696174"/>
    <w:rsid w:val="00696805"/>
    <w:rsid w:val="00696A43"/>
    <w:rsid w:val="00696B6D"/>
    <w:rsid w:val="00696DB4"/>
    <w:rsid w:val="0069731B"/>
    <w:rsid w:val="00697370"/>
    <w:rsid w:val="006973A7"/>
    <w:rsid w:val="00697496"/>
    <w:rsid w:val="00697867"/>
    <w:rsid w:val="006978D1"/>
    <w:rsid w:val="0069790A"/>
    <w:rsid w:val="00697AC2"/>
    <w:rsid w:val="00697BF9"/>
    <w:rsid w:val="00697C66"/>
    <w:rsid w:val="00697C7E"/>
    <w:rsid w:val="00697D88"/>
    <w:rsid w:val="00697E5E"/>
    <w:rsid w:val="006A06C6"/>
    <w:rsid w:val="006A0B05"/>
    <w:rsid w:val="006A0FDF"/>
    <w:rsid w:val="006A1768"/>
    <w:rsid w:val="006A1782"/>
    <w:rsid w:val="006A182D"/>
    <w:rsid w:val="006A1A2D"/>
    <w:rsid w:val="006A2518"/>
    <w:rsid w:val="006A3102"/>
    <w:rsid w:val="006A32E7"/>
    <w:rsid w:val="006A3341"/>
    <w:rsid w:val="006A3371"/>
    <w:rsid w:val="006A3606"/>
    <w:rsid w:val="006A3EE2"/>
    <w:rsid w:val="006A3F14"/>
    <w:rsid w:val="006A429B"/>
    <w:rsid w:val="006A475D"/>
    <w:rsid w:val="006A492C"/>
    <w:rsid w:val="006A4EE1"/>
    <w:rsid w:val="006A50BB"/>
    <w:rsid w:val="006A540A"/>
    <w:rsid w:val="006A5765"/>
    <w:rsid w:val="006A59AF"/>
    <w:rsid w:val="006A5A32"/>
    <w:rsid w:val="006A5BC0"/>
    <w:rsid w:val="006A6202"/>
    <w:rsid w:val="006A62EE"/>
    <w:rsid w:val="006A646B"/>
    <w:rsid w:val="006A6730"/>
    <w:rsid w:val="006A6C4B"/>
    <w:rsid w:val="006A6F47"/>
    <w:rsid w:val="006A7387"/>
    <w:rsid w:val="006A751B"/>
    <w:rsid w:val="006A7899"/>
    <w:rsid w:val="006A7B67"/>
    <w:rsid w:val="006B018F"/>
    <w:rsid w:val="006B0415"/>
    <w:rsid w:val="006B04C3"/>
    <w:rsid w:val="006B0D94"/>
    <w:rsid w:val="006B0E6E"/>
    <w:rsid w:val="006B0F47"/>
    <w:rsid w:val="006B0F76"/>
    <w:rsid w:val="006B1329"/>
    <w:rsid w:val="006B1348"/>
    <w:rsid w:val="006B20F7"/>
    <w:rsid w:val="006B231B"/>
    <w:rsid w:val="006B2D5A"/>
    <w:rsid w:val="006B41AA"/>
    <w:rsid w:val="006B45CB"/>
    <w:rsid w:val="006B46D0"/>
    <w:rsid w:val="006B4704"/>
    <w:rsid w:val="006B488C"/>
    <w:rsid w:val="006B4980"/>
    <w:rsid w:val="006B4A13"/>
    <w:rsid w:val="006B4A53"/>
    <w:rsid w:val="006B4CE2"/>
    <w:rsid w:val="006B4E3A"/>
    <w:rsid w:val="006B4F74"/>
    <w:rsid w:val="006B5163"/>
    <w:rsid w:val="006B5282"/>
    <w:rsid w:val="006B5713"/>
    <w:rsid w:val="006B5914"/>
    <w:rsid w:val="006B597A"/>
    <w:rsid w:val="006B5D58"/>
    <w:rsid w:val="006B62D4"/>
    <w:rsid w:val="006B635A"/>
    <w:rsid w:val="006B654C"/>
    <w:rsid w:val="006B6657"/>
    <w:rsid w:val="006B66D4"/>
    <w:rsid w:val="006B69CC"/>
    <w:rsid w:val="006B6B08"/>
    <w:rsid w:val="006B6B19"/>
    <w:rsid w:val="006B6FC4"/>
    <w:rsid w:val="006B722B"/>
    <w:rsid w:val="006B7341"/>
    <w:rsid w:val="006B7362"/>
    <w:rsid w:val="006B73E8"/>
    <w:rsid w:val="006B78A8"/>
    <w:rsid w:val="006B7C00"/>
    <w:rsid w:val="006B7D43"/>
    <w:rsid w:val="006B7F7A"/>
    <w:rsid w:val="006C0298"/>
    <w:rsid w:val="006C03DA"/>
    <w:rsid w:val="006C06AA"/>
    <w:rsid w:val="006C082D"/>
    <w:rsid w:val="006C0921"/>
    <w:rsid w:val="006C0A0A"/>
    <w:rsid w:val="006C162B"/>
    <w:rsid w:val="006C1AF1"/>
    <w:rsid w:val="006C1B77"/>
    <w:rsid w:val="006C1C15"/>
    <w:rsid w:val="006C2127"/>
    <w:rsid w:val="006C276F"/>
    <w:rsid w:val="006C29A5"/>
    <w:rsid w:val="006C2F77"/>
    <w:rsid w:val="006C310B"/>
    <w:rsid w:val="006C34EE"/>
    <w:rsid w:val="006C3655"/>
    <w:rsid w:val="006C37A3"/>
    <w:rsid w:val="006C37F2"/>
    <w:rsid w:val="006C391C"/>
    <w:rsid w:val="006C3AE1"/>
    <w:rsid w:val="006C3B0B"/>
    <w:rsid w:val="006C3C45"/>
    <w:rsid w:val="006C3D97"/>
    <w:rsid w:val="006C41D3"/>
    <w:rsid w:val="006C43A4"/>
    <w:rsid w:val="006C4775"/>
    <w:rsid w:val="006C4A49"/>
    <w:rsid w:val="006C4B59"/>
    <w:rsid w:val="006C4DAB"/>
    <w:rsid w:val="006C5797"/>
    <w:rsid w:val="006C59EB"/>
    <w:rsid w:val="006C5C47"/>
    <w:rsid w:val="006C61C1"/>
    <w:rsid w:val="006C6586"/>
    <w:rsid w:val="006C6E5D"/>
    <w:rsid w:val="006C6ECD"/>
    <w:rsid w:val="006C6F06"/>
    <w:rsid w:val="006C705F"/>
    <w:rsid w:val="006C72BC"/>
    <w:rsid w:val="006C742A"/>
    <w:rsid w:val="006C75FE"/>
    <w:rsid w:val="006C77EE"/>
    <w:rsid w:val="006C7B42"/>
    <w:rsid w:val="006C7B6C"/>
    <w:rsid w:val="006D0131"/>
    <w:rsid w:val="006D038E"/>
    <w:rsid w:val="006D0403"/>
    <w:rsid w:val="006D05AD"/>
    <w:rsid w:val="006D0B12"/>
    <w:rsid w:val="006D0FDA"/>
    <w:rsid w:val="006D12BC"/>
    <w:rsid w:val="006D1338"/>
    <w:rsid w:val="006D139C"/>
    <w:rsid w:val="006D1436"/>
    <w:rsid w:val="006D1467"/>
    <w:rsid w:val="006D1767"/>
    <w:rsid w:val="006D1CD0"/>
    <w:rsid w:val="006D1F55"/>
    <w:rsid w:val="006D1FD9"/>
    <w:rsid w:val="006D20C1"/>
    <w:rsid w:val="006D20F8"/>
    <w:rsid w:val="006D2177"/>
    <w:rsid w:val="006D3A2A"/>
    <w:rsid w:val="006D3C7B"/>
    <w:rsid w:val="006D3FED"/>
    <w:rsid w:val="006D40D5"/>
    <w:rsid w:val="006D4867"/>
    <w:rsid w:val="006D4ACB"/>
    <w:rsid w:val="006D4D8C"/>
    <w:rsid w:val="006D551E"/>
    <w:rsid w:val="006D55F0"/>
    <w:rsid w:val="006D5E94"/>
    <w:rsid w:val="006D621D"/>
    <w:rsid w:val="006D69D2"/>
    <w:rsid w:val="006D6A0C"/>
    <w:rsid w:val="006D6A17"/>
    <w:rsid w:val="006D7387"/>
    <w:rsid w:val="006E0428"/>
    <w:rsid w:val="006E0AC3"/>
    <w:rsid w:val="006E0BC9"/>
    <w:rsid w:val="006E0BFF"/>
    <w:rsid w:val="006E0D24"/>
    <w:rsid w:val="006E0D68"/>
    <w:rsid w:val="006E1366"/>
    <w:rsid w:val="006E136A"/>
    <w:rsid w:val="006E15F2"/>
    <w:rsid w:val="006E16F4"/>
    <w:rsid w:val="006E18C1"/>
    <w:rsid w:val="006E1918"/>
    <w:rsid w:val="006E19B9"/>
    <w:rsid w:val="006E2025"/>
    <w:rsid w:val="006E23A0"/>
    <w:rsid w:val="006E2546"/>
    <w:rsid w:val="006E26B8"/>
    <w:rsid w:val="006E27D5"/>
    <w:rsid w:val="006E2E19"/>
    <w:rsid w:val="006E368A"/>
    <w:rsid w:val="006E36B2"/>
    <w:rsid w:val="006E3854"/>
    <w:rsid w:val="006E3C52"/>
    <w:rsid w:val="006E3C53"/>
    <w:rsid w:val="006E3EA9"/>
    <w:rsid w:val="006E4B5A"/>
    <w:rsid w:val="006E4FE4"/>
    <w:rsid w:val="006E5097"/>
    <w:rsid w:val="006E534A"/>
    <w:rsid w:val="006E5354"/>
    <w:rsid w:val="006E5427"/>
    <w:rsid w:val="006E56F4"/>
    <w:rsid w:val="006E58D6"/>
    <w:rsid w:val="006E5CAB"/>
    <w:rsid w:val="006E5CCE"/>
    <w:rsid w:val="006E5E00"/>
    <w:rsid w:val="006E6440"/>
    <w:rsid w:val="006E64BB"/>
    <w:rsid w:val="006E666F"/>
    <w:rsid w:val="006E693D"/>
    <w:rsid w:val="006E6BCF"/>
    <w:rsid w:val="006E6C6B"/>
    <w:rsid w:val="006E70A9"/>
    <w:rsid w:val="006E71C0"/>
    <w:rsid w:val="006E736C"/>
    <w:rsid w:val="006E77CF"/>
    <w:rsid w:val="006F00BD"/>
    <w:rsid w:val="006F0138"/>
    <w:rsid w:val="006F017A"/>
    <w:rsid w:val="006F0222"/>
    <w:rsid w:val="006F0643"/>
    <w:rsid w:val="006F0748"/>
    <w:rsid w:val="006F0768"/>
    <w:rsid w:val="006F0999"/>
    <w:rsid w:val="006F0ECD"/>
    <w:rsid w:val="006F11E2"/>
    <w:rsid w:val="006F1560"/>
    <w:rsid w:val="006F1DED"/>
    <w:rsid w:val="006F1FF7"/>
    <w:rsid w:val="006F22E6"/>
    <w:rsid w:val="006F2573"/>
    <w:rsid w:val="006F25A7"/>
    <w:rsid w:val="006F2B72"/>
    <w:rsid w:val="006F2BFB"/>
    <w:rsid w:val="006F3344"/>
    <w:rsid w:val="006F3345"/>
    <w:rsid w:val="006F35D0"/>
    <w:rsid w:val="006F45A4"/>
    <w:rsid w:val="006F45E5"/>
    <w:rsid w:val="006F4676"/>
    <w:rsid w:val="006F4949"/>
    <w:rsid w:val="006F4F38"/>
    <w:rsid w:val="006F5154"/>
    <w:rsid w:val="006F567C"/>
    <w:rsid w:val="006F5A60"/>
    <w:rsid w:val="006F5BAC"/>
    <w:rsid w:val="006F5C8E"/>
    <w:rsid w:val="006F5DA8"/>
    <w:rsid w:val="006F6139"/>
    <w:rsid w:val="006F67B7"/>
    <w:rsid w:val="006F6D91"/>
    <w:rsid w:val="006F7372"/>
    <w:rsid w:val="006F7A25"/>
    <w:rsid w:val="006F7EE6"/>
    <w:rsid w:val="006F7F02"/>
    <w:rsid w:val="00700737"/>
    <w:rsid w:val="007008B2"/>
    <w:rsid w:val="00700E37"/>
    <w:rsid w:val="00700F65"/>
    <w:rsid w:val="00701E57"/>
    <w:rsid w:val="00702A1C"/>
    <w:rsid w:val="00702A99"/>
    <w:rsid w:val="00702C51"/>
    <w:rsid w:val="00703495"/>
    <w:rsid w:val="00703816"/>
    <w:rsid w:val="00703E8A"/>
    <w:rsid w:val="00703F74"/>
    <w:rsid w:val="00704142"/>
    <w:rsid w:val="007042AE"/>
    <w:rsid w:val="00704822"/>
    <w:rsid w:val="00705347"/>
    <w:rsid w:val="00705666"/>
    <w:rsid w:val="00705696"/>
    <w:rsid w:val="007057F1"/>
    <w:rsid w:val="007059EF"/>
    <w:rsid w:val="00705AF5"/>
    <w:rsid w:val="00705F34"/>
    <w:rsid w:val="0070624D"/>
    <w:rsid w:val="007062B2"/>
    <w:rsid w:val="007063D8"/>
    <w:rsid w:val="007063F2"/>
    <w:rsid w:val="007064C0"/>
    <w:rsid w:val="00706753"/>
    <w:rsid w:val="00706A77"/>
    <w:rsid w:val="00706B53"/>
    <w:rsid w:val="00706C12"/>
    <w:rsid w:val="0070717A"/>
    <w:rsid w:val="007079FE"/>
    <w:rsid w:val="00707EAD"/>
    <w:rsid w:val="00710357"/>
    <w:rsid w:val="007107EE"/>
    <w:rsid w:val="0071083D"/>
    <w:rsid w:val="00710A6B"/>
    <w:rsid w:val="00710B45"/>
    <w:rsid w:val="00710F32"/>
    <w:rsid w:val="00711625"/>
    <w:rsid w:val="0071198A"/>
    <w:rsid w:val="00711996"/>
    <w:rsid w:val="007119E7"/>
    <w:rsid w:val="00711EB4"/>
    <w:rsid w:val="007123FF"/>
    <w:rsid w:val="00712968"/>
    <w:rsid w:val="00712AE2"/>
    <w:rsid w:val="00712AE5"/>
    <w:rsid w:val="00712C0F"/>
    <w:rsid w:val="00712C14"/>
    <w:rsid w:val="00712DBF"/>
    <w:rsid w:val="00712EC8"/>
    <w:rsid w:val="00713954"/>
    <w:rsid w:val="00713B32"/>
    <w:rsid w:val="0071414A"/>
    <w:rsid w:val="00714679"/>
    <w:rsid w:val="00714800"/>
    <w:rsid w:val="00714848"/>
    <w:rsid w:val="007148B1"/>
    <w:rsid w:val="00714C17"/>
    <w:rsid w:val="00714C99"/>
    <w:rsid w:val="0071519E"/>
    <w:rsid w:val="00715563"/>
    <w:rsid w:val="007156CB"/>
    <w:rsid w:val="007157B1"/>
    <w:rsid w:val="00715864"/>
    <w:rsid w:val="00715929"/>
    <w:rsid w:val="0071592B"/>
    <w:rsid w:val="00715C82"/>
    <w:rsid w:val="00716257"/>
    <w:rsid w:val="00716336"/>
    <w:rsid w:val="0071664D"/>
    <w:rsid w:val="007167AC"/>
    <w:rsid w:val="00716B6F"/>
    <w:rsid w:val="00716D23"/>
    <w:rsid w:val="00716FE2"/>
    <w:rsid w:val="00717379"/>
    <w:rsid w:val="007173FA"/>
    <w:rsid w:val="00717C3A"/>
    <w:rsid w:val="007201D7"/>
    <w:rsid w:val="00720562"/>
    <w:rsid w:val="00720587"/>
    <w:rsid w:val="007205CF"/>
    <w:rsid w:val="00720B2E"/>
    <w:rsid w:val="00720CB4"/>
    <w:rsid w:val="00720F25"/>
    <w:rsid w:val="0072160D"/>
    <w:rsid w:val="00721ADA"/>
    <w:rsid w:val="00721BE0"/>
    <w:rsid w:val="00721FD7"/>
    <w:rsid w:val="00722216"/>
    <w:rsid w:val="00722266"/>
    <w:rsid w:val="0072237D"/>
    <w:rsid w:val="00722636"/>
    <w:rsid w:val="00722870"/>
    <w:rsid w:val="00722970"/>
    <w:rsid w:val="00722A0D"/>
    <w:rsid w:val="00722CA4"/>
    <w:rsid w:val="00722D5B"/>
    <w:rsid w:val="00722EB5"/>
    <w:rsid w:val="00723098"/>
    <w:rsid w:val="007232C9"/>
    <w:rsid w:val="00723315"/>
    <w:rsid w:val="00723397"/>
    <w:rsid w:val="007233A8"/>
    <w:rsid w:val="00723614"/>
    <w:rsid w:val="007238A8"/>
    <w:rsid w:val="00723989"/>
    <w:rsid w:val="00723D39"/>
    <w:rsid w:val="00724436"/>
    <w:rsid w:val="0072448F"/>
    <w:rsid w:val="007247B2"/>
    <w:rsid w:val="007249B0"/>
    <w:rsid w:val="00724E25"/>
    <w:rsid w:val="00724F2E"/>
    <w:rsid w:val="00724FB4"/>
    <w:rsid w:val="007253D0"/>
    <w:rsid w:val="00725463"/>
    <w:rsid w:val="00725C63"/>
    <w:rsid w:val="00725DCF"/>
    <w:rsid w:val="00726406"/>
    <w:rsid w:val="00726458"/>
    <w:rsid w:val="007264D0"/>
    <w:rsid w:val="00726709"/>
    <w:rsid w:val="00726802"/>
    <w:rsid w:val="00726874"/>
    <w:rsid w:val="007275D5"/>
    <w:rsid w:val="00727953"/>
    <w:rsid w:val="00727C7C"/>
    <w:rsid w:val="00727C80"/>
    <w:rsid w:val="00727E30"/>
    <w:rsid w:val="00727FD9"/>
    <w:rsid w:val="00730143"/>
    <w:rsid w:val="0073031A"/>
    <w:rsid w:val="007303E5"/>
    <w:rsid w:val="00730ABE"/>
    <w:rsid w:val="00730EE0"/>
    <w:rsid w:val="0073108B"/>
    <w:rsid w:val="00731103"/>
    <w:rsid w:val="00731186"/>
    <w:rsid w:val="007312E2"/>
    <w:rsid w:val="007313E7"/>
    <w:rsid w:val="007314B1"/>
    <w:rsid w:val="00731677"/>
    <w:rsid w:val="00731A04"/>
    <w:rsid w:val="00731E00"/>
    <w:rsid w:val="0073201E"/>
    <w:rsid w:val="00732965"/>
    <w:rsid w:val="00732DEF"/>
    <w:rsid w:val="00732ED7"/>
    <w:rsid w:val="00733010"/>
    <w:rsid w:val="00733054"/>
    <w:rsid w:val="00733184"/>
    <w:rsid w:val="00733378"/>
    <w:rsid w:val="00733941"/>
    <w:rsid w:val="00733AA3"/>
    <w:rsid w:val="00733BFB"/>
    <w:rsid w:val="00733D6E"/>
    <w:rsid w:val="00733E02"/>
    <w:rsid w:val="00733FD6"/>
    <w:rsid w:val="00734360"/>
    <w:rsid w:val="0073450E"/>
    <w:rsid w:val="00734B82"/>
    <w:rsid w:val="00734C2F"/>
    <w:rsid w:val="00735228"/>
    <w:rsid w:val="00735265"/>
    <w:rsid w:val="007352FC"/>
    <w:rsid w:val="007355DB"/>
    <w:rsid w:val="00735893"/>
    <w:rsid w:val="007358F5"/>
    <w:rsid w:val="007359FA"/>
    <w:rsid w:val="00735B4F"/>
    <w:rsid w:val="00735F8E"/>
    <w:rsid w:val="00735FE2"/>
    <w:rsid w:val="00735FE9"/>
    <w:rsid w:val="00736569"/>
    <w:rsid w:val="007366CD"/>
    <w:rsid w:val="007366F4"/>
    <w:rsid w:val="007367B2"/>
    <w:rsid w:val="0073690F"/>
    <w:rsid w:val="00736B47"/>
    <w:rsid w:val="00736C07"/>
    <w:rsid w:val="007371BF"/>
    <w:rsid w:val="00737264"/>
    <w:rsid w:val="00737388"/>
    <w:rsid w:val="007375F1"/>
    <w:rsid w:val="0073767C"/>
    <w:rsid w:val="0073791E"/>
    <w:rsid w:val="00737D5C"/>
    <w:rsid w:val="007402B1"/>
    <w:rsid w:val="0074054A"/>
    <w:rsid w:val="00740626"/>
    <w:rsid w:val="00741288"/>
    <w:rsid w:val="0074131F"/>
    <w:rsid w:val="00741C43"/>
    <w:rsid w:val="00741FC5"/>
    <w:rsid w:val="007423FC"/>
    <w:rsid w:val="00742ACF"/>
    <w:rsid w:val="00742B10"/>
    <w:rsid w:val="00742F25"/>
    <w:rsid w:val="007432B1"/>
    <w:rsid w:val="0074347A"/>
    <w:rsid w:val="007434CF"/>
    <w:rsid w:val="00743585"/>
    <w:rsid w:val="00743727"/>
    <w:rsid w:val="0074375E"/>
    <w:rsid w:val="007437FD"/>
    <w:rsid w:val="00743D8C"/>
    <w:rsid w:val="00743EA2"/>
    <w:rsid w:val="0074407B"/>
    <w:rsid w:val="00744110"/>
    <w:rsid w:val="007444DC"/>
    <w:rsid w:val="00745693"/>
    <w:rsid w:val="007458ED"/>
    <w:rsid w:val="00745964"/>
    <w:rsid w:val="00745BEB"/>
    <w:rsid w:val="00745D00"/>
    <w:rsid w:val="00745FCA"/>
    <w:rsid w:val="007464C2"/>
    <w:rsid w:val="0074655E"/>
    <w:rsid w:val="007469F5"/>
    <w:rsid w:val="00746B8C"/>
    <w:rsid w:val="00746EE7"/>
    <w:rsid w:val="0074745D"/>
    <w:rsid w:val="00747F21"/>
    <w:rsid w:val="0075076E"/>
    <w:rsid w:val="00750D9E"/>
    <w:rsid w:val="00750E88"/>
    <w:rsid w:val="0075177D"/>
    <w:rsid w:val="00751C1B"/>
    <w:rsid w:val="00751FF7"/>
    <w:rsid w:val="00751FFF"/>
    <w:rsid w:val="00752201"/>
    <w:rsid w:val="007522D1"/>
    <w:rsid w:val="0075246C"/>
    <w:rsid w:val="0075250F"/>
    <w:rsid w:val="00752D6A"/>
    <w:rsid w:val="00752EB6"/>
    <w:rsid w:val="00753993"/>
    <w:rsid w:val="00753A27"/>
    <w:rsid w:val="00753C45"/>
    <w:rsid w:val="00753C6E"/>
    <w:rsid w:val="00753C93"/>
    <w:rsid w:val="00753D5F"/>
    <w:rsid w:val="007545D3"/>
    <w:rsid w:val="00754811"/>
    <w:rsid w:val="00754817"/>
    <w:rsid w:val="007549FB"/>
    <w:rsid w:val="00754C98"/>
    <w:rsid w:val="00755010"/>
    <w:rsid w:val="00755078"/>
    <w:rsid w:val="00755129"/>
    <w:rsid w:val="0075523D"/>
    <w:rsid w:val="00755247"/>
    <w:rsid w:val="00755969"/>
    <w:rsid w:val="007560A6"/>
    <w:rsid w:val="007561A7"/>
    <w:rsid w:val="007566B3"/>
    <w:rsid w:val="0075694F"/>
    <w:rsid w:val="0075756F"/>
    <w:rsid w:val="00757EFF"/>
    <w:rsid w:val="00760B8B"/>
    <w:rsid w:val="0076179E"/>
    <w:rsid w:val="007617CF"/>
    <w:rsid w:val="00761B1D"/>
    <w:rsid w:val="00761E27"/>
    <w:rsid w:val="00762385"/>
    <w:rsid w:val="0076247A"/>
    <w:rsid w:val="007628F4"/>
    <w:rsid w:val="007629DF"/>
    <w:rsid w:val="00762AF8"/>
    <w:rsid w:val="00762AF9"/>
    <w:rsid w:val="00762DEE"/>
    <w:rsid w:val="00762E08"/>
    <w:rsid w:val="0076314C"/>
    <w:rsid w:val="00763342"/>
    <w:rsid w:val="00763D81"/>
    <w:rsid w:val="007642FC"/>
    <w:rsid w:val="007649CA"/>
    <w:rsid w:val="00764FD9"/>
    <w:rsid w:val="00765472"/>
    <w:rsid w:val="00765CBA"/>
    <w:rsid w:val="00765DCF"/>
    <w:rsid w:val="00766101"/>
    <w:rsid w:val="0076649E"/>
    <w:rsid w:val="00766614"/>
    <w:rsid w:val="00766B39"/>
    <w:rsid w:val="00767523"/>
    <w:rsid w:val="00767A21"/>
    <w:rsid w:val="0077035A"/>
    <w:rsid w:val="007705EB"/>
    <w:rsid w:val="00770D4D"/>
    <w:rsid w:val="00770DC8"/>
    <w:rsid w:val="00770E1C"/>
    <w:rsid w:val="007712F6"/>
    <w:rsid w:val="00771548"/>
    <w:rsid w:val="00771566"/>
    <w:rsid w:val="007717E1"/>
    <w:rsid w:val="00771E01"/>
    <w:rsid w:val="00772740"/>
    <w:rsid w:val="0077276C"/>
    <w:rsid w:val="00772CF4"/>
    <w:rsid w:val="00772D22"/>
    <w:rsid w:val="00772DE1"/>
    <w:rsid w:val="0077313C"/>
    <w:rsid w:val="0077390F"/>
    <w:rsid w:val="007739A2"/>
    <w:rsid w:val="00773CD0"/>
    <w:rsid w:val="00773F7A"/>
    <w:rsid w:val="00774533"/>
    <w:rsid w:val="0077479F"/>
    <w:rsid w:val="007749EC"/>
    <w:rsid w:val="0077504B"/>
    <w:rsid w:val="00775109"/>
    <w:rsid w:val="00775637"/>
    <w:rsid w:val="007759ED"/>
    <w:rsid w:val="00775A13"/>
    <w:rsid w:val="00775A98"/>
    <w:rsid w:val="00775BCE"/>
    <w:rsid w:val="00775EA8"/>
    <w:rsid w:val="00775FC0"/>
    <w:rsid w:val="00776516"/>
    <w:rsid w:val="007768D7"/>
    <w:rsid w:val="0077696D"/>
    <w:rsid w:val="00776AA2"/>
    <w:rsid w:val="0077799A"/>
    <w:rsid w:val="00777AD7"/>
    <w:rsid w:val="00777D3A"/>
    <w:rsid w:val="00777F4B"/>
    <w:rsid w:val="00777F64"/>
    <w:rsid w:val="00780332"/>
    <w:rsid w:val="007803AB"/>
    <w:rsid w:val="00780A86"/>
    <w:rsid w:val="00780CCF"/>
    <w:rsid w:val="00780D03"/>
    <w:rsid w:val="00780D22"/>
    <w:rsid w:val="00780F33"/>
    <w:rsid w:val="007815D0"/>
    <w:rsid w:val="007815F8"/>
    <w:rsid w:val="00781D99"/>
    <w:rsid w:val="00782632"/>
    <w:rsid w:val="0078288B"/>
    <w:rsid w:val="00782EF5"/>
    <w:rsid w:val="00783014"/>
    <w:rsid w:val="007830C5"/>
    <w:rsid w:val="007831AF"/>
    <w:rsid w:val="0078348B"/>
    <w:rsid w:val="007835B8"/>
    <w:rsid w:val="00783B74"/>
    <w:rsid w:val="00783B83"/>
    <w:rsid w:val="00784079"/>
    <w:rsid w:val="0078537E"/>
    <w:rsid w:val="00785460"/>
    <w:rsid w:val="00785568"/>
    <w:rsid w:val="00785684"/>
    <w:rsid w:val="00785961"/>
    <w:rsid w:val="00785DA5"/>
    <w:rsid w:val="007862B0"/>
    <w:rsid w:val="0078670B"/>
    <w:rsid w:val="00787143"/>
    <w:rsid w:val="007871BF"/>
    <w:rsid w:val="007873E0"/>
    <w:rsid w:val="00787663"/>
    <w:rsid w:val="007877D9"/>
    <w:rsid w:val="0078784E"/>
    <w:rsid w:val="007901F1"/>
    <w:rsid w:val="00791113"/>
    <w:rsid w:val="0079141E"/>
    <w:rsid w:val="007914D7"/>
    <w:rsid w:val="00791550"/>
    <w:rsid w:val="00791886"/>
    <w:rsid w:val="00791C94"/>
    <w:rsid w:val="00791EB7"/>
    <w:rsid w:val="00792469"/>
    <w:rsid w:val="00792DB1"/>
    <w:rsid w:val="00792F95"/>
    <w:rsid w:val="00793274"/>
    <w:rsid w:val="00793984"/>
    <w:rsid w:val="00793D80"/>
    <w:rsid w:val="00793ECD"/>
    <w:rsid w:val="00793F6A"/>
    <w:rsid w:val="00794034"/>
    <w:rsid w:val="0079411F"/>
    <w:rsid w:val="00794216"/>
    <w:rsid w:val="00794A60"/>
    <w:rsid w:val="007950EB"/>
    <w:rsid w:val="00795154"/>
    <w:rsid w:val="0079525D"/>
    <w:rsid w:val="007955F6"/>
    <w:rsid w:val="00795DCF"/>
    <w:rsid w:val="00795E2C"/>
    <w:rsid w:val="007965DF"/>
    <w:rsid w:val="00796769"/>
    <w:rsid w:val="007967BB"/>
    <w:rsid w:val="0079686A"/>
    <w:rsid w:val="00796A6F"/>
    <w:rsid w:val="00797391"/>
    <w:rsid w:val="00797E1C"/>
    <w:rsid w:val="007A0691"/>
    <w:rsid w:val="007A0769"/>
    <w:rsid w:val="007A0FFC"/>
    <w:rsid w:val="007A1238"/>
    <w:rsid w:val="007A127D"/>
    <w:rsid w:val="007A150B"/>
    <w:rsid w:val="007A1526"/>
    <w:rsid w:val="007A1567"/>
    <w:rsid w:val="007A1C6B"/>
    <w:rsid w:val="007A1D22"/>
    <w:rsid w:val="007A24AD"/>
    <w:rsid w:val="007A24AE"/>
    <w:rsid w:val="007A25BE"/>
    <w:rsid w:val="007A28A6"/>
    <w:rsid w:val="007A28D1"/>
    <w:rsid w:val="007A313D"/>
    <w:rsid w:val="007A32B4"/>
    <w:rsid w:val="007A3C10"/>
    <w:rsid w:val="007A3C81"/>
    <w:rsid w:val="007A4310"/>
    <w:rsid w:val="007A4435"/>
    <w:rsid w:val="007A4904"/>
    <w:rsid w:val="007A4BA8"/>
    <w:rsid w:val="007A4CE5"/>
    <w:rsid w:val="007A5274"/>
    <w:rsid w:val="007A54A0"/>
    <w:rsid w:val="007A55BC"/>
    <w:rsid w:val="007A563B"/>
    <w:rsid w:val="007A5EAF"/>
    <w:rsid w:val="007A6147"/>
    <w:rsid w:val="007A68C4"/>
    <w:rsid w:val="007A6F12"/>
    <w:rsid w:val="007A745D"/>
    <w:rsid w:val="007A7927"/>
    <w:rsid w:val="007B037E"/>
    <w:rsid w:val="007B0967"/>
    <w:rsid w:val="007B097B"/>
    <w:rsid w:val="007B0AE2"/>
    <w:rsid w:val="007B0B67"/>
    <w:rsid w:val="007B0C1E"/>
    <w:rsid w:val="007B0F2E"/>
    <w:rsid w:val="007B10A7"/>
    <w:rsid w:val="007B13F0"/>
    <w:rsid w:val="007B19B9"/>
    <w:rsid w:val="007B1A92"/>
    <w:rsid w:val="007B1D2B"/>
    <w:rsid w:val="007B2018"/>
    <w:rsid w:val="007B21EA"/>
    <w:rsid w:val="007B27D8"/>
    <w:rsid w:val="007B29D7"/>
    <w:rsid w:val="007B2CEC"/>
    <w:rsid w:val="007B3107"/>
    <w:rsid w:val="007B3588"/>
    <w:rsid w:val="007B3967"/>
    <w:rsid w:val="007B3B5F"/>
    <w:rsid w:val="007B418C"/>
    <w:rsid w:val="007B422D"/>
    <w:rsid w:val="007B5072"/>
    <w:rsid w:val="007B61EF"/>
    <w:rsid w:val="007B64B1"/>
    <w:rsid w:val="007B64CD"/>
    <w:rsid w:val="007B6984"/>
    <w:rsid w:val="007B7020"/>
    <w:rsid w:val="007B7131"/>
    <w:rsid w:val="007B7C96"/>
    <w:rsid w:val="007C016B"/>
    <w:rsid w:val="007C0204"/>
    <w:rsid w:val="007C029E"/>
    <w:rsid w:val="007C0491"/>
    <w:rsid w:val="007C0B24"/>
    <w:rsid w:val="007C126E"/>
    <w:rsid w:val="007C1574"/>
    <w:rsid w:val="007C18CE"/>
    <w:rsid w:val="007C1F42"/>
    <w:rsid w:val="007C1F66"/>
    <w:rsid w:val="007C23D6"/>
    <w:rsid w:val="007C26A4"/>
    <w:rsid w:val="007C2727"/>
    <w:rsid w:val="007C2B06"/>
    <w:rsid w:val="007C2B44"/>
    <w:rsid w:val="007C2D4F"/>
    <w:rsid w:val="007C2FF3"/>
    <w:rsid w:val="007C3069"/>
    <w:rsid w:val="007C34E5"/>
    <w:rsid w:val="007C3618"/>
    <w:rsid w:val="007C416F"/>
    <w:rsid w:val="007C44AD"/>
    <w:rsid w:val="007C4681"/>
    <w:rsid w:val="007C47A9"/>
    <w:rsid w:val="007C483B"/>
    <w:rsid w:val="007C4CD4"/>
    <w:rsid w:val="007C4DE3"/>
    <w:rsid w:val="007C4EF3"/>
    <w:rsid w:val="007C4F08"/>
    <w:rsid w:val="007C58E1"/>
    <w:rsid w:val="007C5C7C"/>
    <w:rsid w:val="007C5EFE"/>
    <w:rsid w:val="007C5F21"/>
    <w:rsid w:val="007C6286"/>
    <w:rsid w:val="007C6681"/>
    <w:rsid w:val="007C6C17"/>
    <w:rsid w:val="007C733C"/>
    <w:rsid w:val="007C7369"/>
    <w:rsid w:val="007C78B5"/>
    <w:rsid w:val="007C7A0C"/>
    <w:rsid w:val="007D02F4"/>
    <w:rsid w:val="007D053C"/>
    <w:rsid w:val="007D0950"/>
    <w:rsid w:val="007D2230"/>
    <w:rsid w:val="007D2F78"/>
    <w:rsid w:val="007D3144"/>
    <w:rsid w:val="007D3148"/>
    <w:rsid w:val="007D387D"/>
    <w:rsid w:val="007D3CB7"/>
    <w:rsid w:val="007D3F01"/>
    <w:rsid w:val="007D3FE2"/>
    <w:rsid w:val="007D4072"/>
    <w:rsid w:val="007D4268"/>
    <w:rsid w:val="007D44BC"/>
    <w:rsid w:val="007D4552"/>
    <w:rsid w:val="007D46AD"/>
    <w:rsid w:val="007D4906"/>
    <w:rsid w:val="007D4D85"/>
    <w:rsid w:val="007D56E3"/>
    <w:rsid w:val="007D5809"/>
    <w:rsid w:val="007D5937"/>
    <w:rsid w:val="007D5BA4"/>
    <w:rsid w:val="007D5EC8"/>
    <w:rsid w:val="007D5FF5"/>
    <w:rsid w:val="007D69F4"/>
    <w:rsid w:val="007D6A9D"/>
    <w:rsid w:val="007D6B6A"/>
    <w:rsid w:val="007D7748"/>
    <w:rsid w:val="007D7B8D"/>
    <w:rsid w:val="007E0080"/>
    <w:rsid w:val="007E07F5"/>
    <w:rsid w:val="007E09DC"/>
    <w:rsid w:val="007E0BF2"/>
    <w:rsid w:val="007E11EE"/>
    <w:rsid w:val="007E13F1"/>
    <w:rsid w:val="007E1420"/>
    <w:rsid w:val="007E1454"/>
    <w:rsid w:val="007E1910"/>
    <w:rsid w:val="007E1926"/>
    <w:rsid w:val="007E1B23"/>
    <w:rsid w:val="007E1BF5"/>
    <w:rsid w:val="007E1E74"/>
    <w:rsid w:val="007E1EC8"/>
    <w:rsid w:val="007E1FE5"/>
    <w:rsid w:val="007E21A7"/>
    <w:rsid w:val="007E21C5"/>
    <w:rsid w:val="007E2674"/>
    <w:rsid w:val="007E2A29"/>
    <w:rsid w:val="007E2F77"/>
    <w:rsid w:val="007E301F"/>
    <w:rsid w:val="007E30BE"/>
    <w:rsid w:val="007E3170"/>
    <w:rsid w:val="007E3272"/>
    <w:rsid w:val="007E343C"/>
    <w:rsid w:val="007E37DD"/>
    <w:rsid w:val="007E3847"/>
    <w:rsid w:val="007E3B4D"/>
    <w:rsid w:val="007E3B89"/>
    <w:rsid w:val="007E3D4D"/>
    <w:rsid w:val="007E40FB"/>
    <w:rsid w:val="007E4491"/>
    <w:rsid w:val="007E4C8D"/>
    <w:rsid w:val="007E51E0"/>
    <w:rsid w:val="007E520B"/>
    <w:rsid w:val="007E530E"/>
    <w:rsid w:val="007E53DA"/>
    <w:rsid w:val="007E5455"/>
    <w:rsid w:val="007E54C1"/>
    <w:rsid w:val="007E55CD"/>
    <w:rsid w:val="007E5A6C"/>
    <w:rsid w:val="007E5B64"/>
    <w:rsid w:val="007E5B7A"/>
    <w:rsid w:val="007E5D46"/>
    <w:rsid w:val="007E5E8D"/>
    <w:rsid w:val="007E6183"/>
    <w:rsid w:val="007E62C0"/>
    <w:rsid w:val="007E6480"/>
    <w:rsid w:val="007E6AF7"/>
    <w:rsid w:val="007E6B74"/>
    <w:rsid w:val="007E7314"/>
    <w:rsid w:val="007E7A10"/>
    <w:rsid w:val="007F01A4"/>
    <w:rsid w:val="007F0424"/>
    <w:rsid w:val="007F0510"/>
    <w:rsid w:val="007F075D"/>
    <w:rsid w:val="007F0C8B"/>
    <w:rsid w:val="007F11CC"/>
    <w:rsid w:val="007F1551"/>
    <w:rsid w:val="007F1837"/>
    <w:rsid w:val="007F1838"/>
    <w:rsid w:val="007F269F"/>
    <w:rsid w:val="007F2DBA"/>
    <w:rsid w:val="007F2F49"/>
    <w:rsid w:val="007F338D"/>
    <w:rsid w:val="007F3462"/>
    <w:rsid w:val="007F38D3"/>
    <w:rsid w:val="007F3B74"/>
    <w:rsid w:val="007F40B2"/>
    <w:rsid w:val="007F4A88"/>
    <w:rsid w:val="007F4AA6"/>
    <w:rsid w:val="007F5605"/>
    <w:rsid w:val="007F56D9"/>
    <w:rsid w:val="007F5A36"/>
    <w:rsid w:val="007F61A7"/>
    <w:rsid w:val="007F6211"/>
    <w:rsid w:val="007F64AC"/>
    <w:rsid w:val="007F6963"/>
    <w:rsid w:val="007F6AF1"/>
    <w:rsid w:val="007F6E6E"/>
    <w:rsid w:val="007F6E92"/>
    <w:rsid w:val="007F6EDC"/>
    <w:rsid w:val="007F77A5"/>
    <w:rsid w:val="007F781C"/>
    <w:rsid w:val="007F7975"/>
    <w:rsid w:val="007F7A58"/>
    <w:rsid w:val="007F7D42"/>
    <w:rsid w:val="007F7E22"/>
    <w:rsid w:val="007F7F66"/>
    <w:rsid w:val="008000C6"/>
    <w:rsid w:val="00800638"/>
    <w:rsid w:val="008009DE"/>
    <w:rsid w:val="00800C3E"/>
    <w:rsid w:val="00800E55"/>
    <w:rsid w:val="008013DE"/>
    <w:rsid w:val="0080170B"/>
    <w:rsid w:val="008019E7"/>
    <w:rsid w:val="00801BC9"/>
    <w:rsid w:val="00802068"/>
    <w:rsid w:val="008021BD"/>
    <w:rsid w:val="00802406"/>
    <w:rsid w:val="00802657"/>
    <w:rsid w:val="00802A57"/>
    <w:rsid w:val="00802AA5"/>
    <w:rsid w:val="008033AF"/>
    <w:rsid w:val="008033C0"/>
    <w:rsid w:val="008033F2"/>
    <w:rsid w:val="00803A09"/>
    <w:rsid w:val="008045E9"/>
    <w:rsid w:val="008049B4"/>
    <w:rsid w:val="008049D9"/>
    <w:rsid w:val="008050C7"/>
    <w:rsid w:val="00805177"/>
    <w:rsid w:val="00805569"/>
    <w:rsid w:val="0080596C"/>
    <w:rsid w:val="00805B0A"/>
    <w:rsid w:val="00806007"/>
    <w:rsid w:val="00806274"/>
    <w:rsid w:val="008066C1"/>
    <w:rsid w:val="008068E8"/>
    <w:rsid w:val="00806B1C"/>
    <w:rsid w:val="00806F25"/>
    <w:rsid w:val="00807614"/>
    <w:rsid w:val="008079FE"/>
    <w:rsid w:val="00807A04"/>
    <w:rsid w:val="00807D1A"/>
    <w:rsid w:val="00807FAF"/>
    <w:rsid w:val="00810080"/>
    <w:rsid w:val="008100BF"/>
    <w:rsid w:val="0081017C"/>
    <w:rsid w:val="0081025C"/>
    <w:rsid w:val="008104F7"/>
    <w:rsid w:val="00810529"/>
    <w:rsid w:val="00810684"/>
    <w:rsid w:val="00810B47"/>
    <w:rsid w:val="00810D99"/>
    <w:rsid w:val="00810EBF"/>
    <w:rsid w:val="00810F60"/>
    <w:rsid w:val="00811F56"/>
    <w:rsid w:val="00812326"/>
    <w:rsid w:val="008123C7"/>
    <w:rsid w:val="00812819"/>
    <w:rsid w:val="00812A54"/>
    <w:rsid w:val="00812A9B"/>
    <w:rsid w:val="00812B98"/>
    <w:rsid w:val="00812BF4"/>
    <w:rsid w:val="00812C73"/>
    <w:rsid w:val="00813156"/>
    <w:rsid w:val="0081358F"/>
    <w:rsid w:val="008136B0"/>
    <w:rsid w:val="00813CEF"/>
    <w:rsid w:val="008140D1"/>
    <w:rsid w:val="008141CA"/>
    <w:rsid w:val="00814242"/>
    <w:rsid w:val="008143E1"/>
    <w:rsid w:val="0081457D"/>
    <w:rsid w:val="008145A0"/>
    <w:rsid w:val="008149EA"/>
    <w:rsid w:val="00814B56"/>
    <w:rsid w:val="00814C42"/>
    <w:rsid w:val="00814DA8"/>
    <w:rsid w:val="00814DAB"/>
    <w:rsid w:val="00814F69"/>
    <w:rsid w:val="00815483"/>
    <w:rsid w:val="0081558B"/>
    <w:rsid w:val="008156D7"/>
    <w:rsid w:val="00815C83"/>
    <w:rsid w:val="00815D8A"/>
    <w:rsid w:val="00815DEC"/>
    <w:rsid w:val="00815EAF"/>
    <w:rsid w:val="00815F87"/>
    <w:rsid w:val="00815FC6"/>
    <w:rsid w:val="00815FC9"/>
    <w:rsid w:val="00816588"/>
    <w:rsid w:val="0081660B"/>
    <w:rsid w:val="00816703"/>
    <w:rsid w:val="0081680A"/>
    <w:rsid w:val="00816AA1"/>
    <w:rsid w:val="00816BED"/>
    <w:rsid w:val="00816F01"/>
    <w:rsid w:val="00817795"/>
    <w:rsid w:val="00817C66"/>
    <w:rsid w:val="008200FB"/>
    <w:rsid w:val="0082046C"/>
    <w:rsid w:val="00820823"/>
    <w:rsid w:val="008208AD"/>
    <w:rsid w:val="008209D6"/>
    <w:rsid w:val="00820C65"/>
    <w:rsid w:val="00820EFC"/>
    <w:rsid w:val="00821384"/>
    <w:rsid w:val="0082177A"/>
    <w:rsid w:val="00821949"/>
    <w:rsid w:val="00821F5C"/>
    <w:rsid w:val="00821FEB"/>
    <w:rsid w:val="0082207D"/>
    <w:rsid w:val="0082209F"/>
    <w:rsid w:val="00822398"/>
    <w:rsid w:val="00822603"/>
    <w:rsid w:val="00822B55"/>
    <w:rsid w:val="00822B92"/>
    <w:rsid w:val="00822D77"/>
    <w:rsid w:val="00822D9C"/>
    <w:rsid w:val="00822F43"/>
    <w:rsid w:val="0082308D"/>
    <w:rsid w:val="00823713"/>
    <w:rsid w:val="008242B5"/>
    <w:rsid w:val="00824301"/>
    <w:rsid w:val="008243FE"/>
    <w:rsid w:val="00824AC6"/>
    <w:rsid w:val="00824B62"/>
    <w:rsid w:val="00824FBB"/>
    <w:rsid w:val="00825048"/>
    <w:rsid w:val="00825131"/>
    <w:rsid w:val="008253C7"/>
    <w:rsid w:val="008257C8"/>
    <w:rsid w:val="00825925"/>
    <w:rsid w:val="00825AD3"/>
    <w:rsid w:val="00826256"/>
    <w:rsid w:val="00826268"/>
    <w:rsid w:val="0082642F"/>
    <w:rsid w:val="00826DB9"/>
    <w:rsid w:val="00826F90"/>
    <w:rsid w:val="008270CE"/>
    <w:rsid w:val="0082717B"/>
    <w:rsid w:val="00827284"/>
    <w:rsid w:val="0082742B"/>
    <w:rsid w:val="0082749D"/>
    <w:rsid w:val="00830682"/>
    <w:rsid w:val="00830755"/>
    <w:rsid w:val="00830B16"/>
    <w:rsid w:val="00830F77"/>
    <w:rsid w:val="0083119F"/>
    <w:rsid w:val="00831465"/>
    <w:rsid w:val="0083146C"/>
    <w:rsid w:val="00831682"/>
    <w:rsid w:val="0083183E"/>
    <w:rsid w:val="00831C45"/>
    <w:rsid w:val="00831C99"/>
    <w:rsid w:val="008327FA"/>
    <w:rsid w:val="0083290A"/>
    <w:rsid w:val="00832D6A"/>
    <w:rsid w:val="00832E4E"/>
    <w:rsid w:val="00832E70"/>
    <w:rsid w:val="00833090"/>
    <w:rsid w:val="00833316"/>
    <w:rsid w:val="0083338A"/>
    <w:rsid w:val="0083346F"/>
    <w:rsid w:val="0083359F"/>
    <w:rsid w:val="00833753"/>
    <w:rsid w:val="008339B8"/>
    <w:rsid w:val="00833DB2"/>
    <w:rsid w:val="00833DF9"/>
    <w:rsid w:val="0083424D"/>
    <w:rsid w:val="008344B9"/>
    <w:rsid w:val="00834983"/>
    <w:rsid w:val="00835832"/>
    <w:rsid w:val="00835894"/>
    <w:rsid w:val="00835949"/>
    <w:rsid w:val="00835B6F"/>
    <w:rsid w:val="00835C99"/>
    <w:rsid w:val="0083626C"/>
    <w:rsid w:val="00836494"/>
    <w:rsid w:val="00836534"/>
    <w:rsid w:val="00836623"/>
    <w:rsid w:val="00836FCA"/>
    <w:rsid w:val="008371E9"/>
    <w:rsid w:val="00837A6F"/>
    <w:rsid w:val="00837C1A"/>
    <w:rsid w:val="00840130"/>
    <w:rsid w:val="00840288"/>
    <w:rsid w:val="008405A9"/>
    <w:rsid w:val="00840602"/>
    <w:rsid w:val="0084087C"/>
    <w:rsid w:val="00840927"/>
    <w:rsid w:val="00840AAB"/>
    <w:rsid w:val="00840CFC"/>
    <w:rsid w:val="00840FC3"/>
    <w:rsid w:val="0084143E"/>
    <w:rsid w:val="008417B3"/>
    <w:rsid w:val="008418CE"/>
    <w:rsid w:val="008419EC"/>
    <w:rsid w:val="0084281F"/>
    <w:rsid w:val="0084301D"/>
    <w:rsid w:val="0084324B"/>
    <w:rsid w:val="008432EB"/>
    <w:rsid w:val="008433A6"/>
    <w:rsid w:val="008434CD"/>
    <w:rsid w:val="008434E0"/>
    <w:rsid w:val="008435F9"/>
    <w:rsid w:val="00843799"/>
    <w:rsid w:val="0084425D"/>
    <w:rsid w:val="00844307"/>
    <w:rsid w:val="00844927"/>
    <w:rsid w:val="00844A73"/>
    <w:rsid w:val="00844CB9"/>
    <w:rsid w:val="00844EB3"/>
    <w:rsid w:val="00845207"/>
    <w:rsid w:val="00845376"/>
    <w:rsid w:val="00845405"/>
    <w:rsid w:val="008455A7"/>
    <w:rsid w:val="0084561D"/>
    <w:rsid w:val="00845743"/>
    <w:rsid w:val="00845A84"/>
    <w:rsid w:val="00845CE2"/>
    <w:rsid w:val="00845D99"/>
    <w:rsid w:val="00845DBD"/>
    <w:rsid w:val="00845DF2"/>
    <w:rsid w:val="00845E3D"/>
    <w:rsid w:val="00845E55"/>
    <w:rsid w:val="00845F90"/>
    <w:rsid w:val="00846339"/>
    <w:rsid w:val="008464B7"/>
    <w:rsid w:val="00846D50"/>
    <w:rsid w:val="008475CF"/>
    <w:rsid w:val="008501C3"/>
    <w:rsid w:val="0085055C"/>
    <w:rsid w:val="00850A68"/>
    <w:rsid w:val="00850C84"/>
    <w:rsid w:val="0085142C"/>
    <w:rsid w:val="00851938"/>
    <w:rsid w:val="00851C07"/>
    <w:rsid w:val="00851CAB"/>
    <w:rsid w:val="00851EBB"/>
    <w:rsid w:val="008520F8"/>
    <w:rsid w:val="0085237D"/>
    <w:rsid w:val="008523E1"/>
    <w:rsid w:val="008527CB"/>
    <w:rsid w:val="00852DE9"/>
    <w:rsid w:val="008532AC"/>
    <w:rsid w:val="00853316"/>
    <w:rsid w:val="008534F8"/>
    <w:rsid w:val="0085367D"/>
    <w:rsid w:val="008536D6"/>
    <w:rsid w:val="008538AB"/>
    <w:rsid w:val="008538EF"/>
    <w:rsid w:val="00853A76"/>
    <w:rsid w:val="00853BB4"/>
    <w:rsid w:val="00853D97"/>
    <w:rsid w:val="00853E58"/>
    <w:rsid w:val="00853F94"/>
    <w:rsid w:val="00854316"/>
    <w:rsid w:val="0085485E"/>
    <w:rsid w:val="00854C09"/>
    <w:rsid w:val="00854C73"/>
    <w:rsid w:val="00854E34"/>
    <w:rsid w:val="00855620"/>
    <w:rsid w:val="00855805"/>
    <w:rsid w:val="0085586E"/>
    <w:rsid w:val="00855A03"/>
    <w:rsid w:val="00855CBD"/>
    <w:rsid w:val="00855FE0"/>
    <w:rsid w:val="0085603E"/>
    <w:rsid w:val="008562A5"/>
    <w:rsid w:val="00856926"/>
    <w:rsid w:val="008569B0"/>
    <w:rsid w:val="008569B5"/>
    <w:rsid w:val="00856F96"/>
    <w:rsid w:val="008570FF"/>
    <w:rsid w:val="00857249"/>
    <w:rsid w:val="008576A6"/>
    <w:rsid w:val="0085776F"/>
    <w:rsid w:val="008577CF"/>
    <w:rsid w:val="008578C2"/>
    <w:rsid w:val="00860CB3"/>
    <w:rsid w:val="00861151"/>
    <w:rsid w:val="00861596"/>
    <w:rsid w:val="008616BF"/>
    <w:rsid w:val="00861A49"/>
    <w:rsid w:val="00861C7D"/>
    <w:rsid w:val="00862385"/>
    <w:rsid w:val="00862626"/>
    <w:rsid w:val="00862A08"/>
    <w:rsid w:val="00862A89"/>
    <w:rsid w:val="00862AE9"/>
    <w:rsid w:val="00862C58"/>
    <w:rsid w:val="00863493"/>
    <w:rsid w:val="008640D3"/>
    <w:rsid w:val="008641B6"/>
    <w:rsid w:val="00864549"/>
    <w:rsid w:val="0086476F"/>
    <w:rsid w:val="00864AFC"/>
    <w:rsid w:val="00864D36"/>
    <w:rsid w:val="0086550F"/>
    <w:rsid w:val="00865636"/>
    <w:rsid w:val="008656DF"/>
    <w:rsid w:val="00865AFD"/>
    <w:rsid w:val="008662B3"/>
    <w:rsid w:val="00866530"/>
    <w:rsid w:val="0086672F"/>
    <w:rsid w:val="00866919"/>
    <w:rsid w:val="00866FCB"/>
    <w:rsid w:val="00867435"/>
    <w:rsid w:val="008677F7"/>
    <w:rsid w:val="00867A03"/>
    <w:rsid w:val="00867D94"/>
    <w:rsid w:val="00870298"/>
    <w:rsid w:val="0087057F"/>
    <w:rsid w:val="00870AFD"/>
    <w:rsid w:val="00870B84"/>
    <w:rsid w:val="0087111C"/>
    <w:rsid w:val="00871193"/>
    <w:rsid w:val="0087146A"/>
    <w:rsid w:val="0087160B"/>
    <w:rsid w:val="00871DE6"/>
    <w:rsid w:val="00871F20"/>
    <w:rsid w:val="00872068"/>
    <w:rsid w:val="008724DA"/>
    <w:rsid w:val="00872595"/>
    <w:rsid w:val="00872755"/>
    <w:rsid w:val="00872B9B"/>
    <w:rsid w:val="00872C55"/>
    <w:rsid w:val="00872C60"/>
    <w:rsid w:val="00872F64"/>
    <w:rsid w:val="0087337B"/>
    <w:rsid w:val="0087366B"/>
    <w:rsid w:val="00873684"/>
    <w:rsid w:val="00873AB0"/>
    <w:rsid w:val="00873ABA"/>
    <w:rsid w:val="00873CB8"/>
    <w:rsid w:val="00874491"/>
    <w:rsid w:val="00874A81"/>
    <w:rsid w:val="00874CC9"/>
    <w:rsid w:val="00874D03"/>
    <w:rsid w:val="008753B9"/>
    <w:rsid w:val="00875834"/>
    <w:rsid w:val="00875BAF"/>
    <w:rsid w:val="00875DB6"/>
    <w:rsid w:val="00875EF5"/>
    <w:rsid w:val="00876026"/>
    <w:rsid w:val="0087603A"/>
    <w:rsid w:val="00876097"/>
    <w:rsid w:val="00876EAC"/>
    <w:rsid w:val="0087728D"/>
    <w:rsid w:val="00877716"/>
    <w:rsid w:val="00877740"/>
    <w:rsid w:val="00877AA9"/>
    <w:rsid w:val="00877B56"/>
    <w:rsid w:val="00877C90"/>
    <w:rsid w:val="008808C0"/>
    <w:rsid w:val="008811FE"/>
    <w:rsid w:val="00881273"/>
    <w:rsid w:val="008813E5"/>
    <w:rsid w:val="0088173F"/>
    <w:rsid w:val="0088218E"/>
    <w:rsid w:val="008822E9"/>
    <w:rsid w:val="008827FD"/>
    <w:rsid w:val="00882908"/>
    <w:rsid w:val="00882983"/>
    <w:rsid w:val="00882A90"/>
    <w:rsid w:val="00882D1C"/>
    <w:rsid w:val="00882DD9"/>
    <w:rsid w:val="00882E06"/>
    <w:rsid w:val="00883016"/>
    <w:rsid w:val="00883311"/>
    <w:rsid w:val="00883C24"/>
    <w:rsid w:val="00883C43"/>
    <w:rsid w:val="00883F97"/>
    <w:rsid w:val="008842DC"/>
    <w:rsid w:val="0088450E"/>
    <w:rsid w:val="008846B4"/>
    <w:rsid w:val="00884BDE"/>
    <w:rsid w:val="00884C31"/>
    <w:rsid w:val="00885054"/>
    <w:rsid w:val="0088539A"/>
    <w:rsid w:val="00885519"/>
    <w:rsid w:val="00885861"/>
    <w:rsid w:val="00885886"/>
    <w:rsid w:val="008859A4"/>
    <w:rsid w:val="00885D06"/>
    <w:rsid w:val="00885D6E"/>
    <w:rsid w:val="00885DBC"/>
    <w:rsid w:val="00885E46"/>
    <w:rsid w:val="00885EE7"/>
    <w:rsid w:val="008870FA"/>
    <w:rsid w:val="008874A1"/>
    <w:rsid w:val="00887847"/>
    <w:rsid w:val="00887AD0"/>
    <w:rsid w:val="00887B3E"/>
    <w:rsid w:val="00887C2D"/>
    <w:rsid w:val="00887FEE"/>
    <w:rsid w:val="0089018C"/>
    <w:rsid w:val="00890190"/>
    <w:rsid w:val="00890353"/>
    <w:rsid w:val="008905DB"/>
    <w:rsid w:val="00890783"/>
    <w:rsid w:val="00890B7A"/>
    <w:rsid w:val="00890DE8"/>
    <w:rsid w:val="00891012"/>
    <w:rsid w:val="00891177"/>
    <w:rsid w:val="008911A1"/>
    <w:rsid w:val="00891327"/>
    <w:rsid w:val="00891480"/>
    <w:rsid w:val="00891A1C"/>
    <w:rsid w:val="00891A39"/>
    <w:rsid w:val="00891EA5"/>
    <w:rsid w:val="00891F1E"/>
    <w:rsid w:val="00892257"/>
    <w:rsid w:val="0089258D"/>
    <w:rsid w:val="008926EC"/>
    <w:rsid w:val="00892A7A"/>
    <w:rsid w:val="008933A8"/>
    <w:rsid w:val="008935EE"/>
    <w:rsid w:val="00893802"/>
    <w:rsid w:val="0089452E"/>
    <w:rsid w:val="00894803"/>
    <w:rsid w:val="0089482D"/>
    <w:rsid w:val="00894A40"/>
    <w:rsid w:val="0089506D"/>
    <w:rsid w:val="00895100"/>
    <w:rsid w:val="00895233"/>
    <w:rsid w:val="00895DCB"/>
    <w:rsid w:val="00896C89"/>
    <w:rsid w:val="00896D7E"/>
    <w:rsid w:val="00896FF9"/>
    <w:rsid w:val="00897161"/>
    <w:rsid w:val="008974E0"/>
    <w:rsid w:val="0089757F"/>
    <w:rsid w:val="00897655"/>
    <w:rsid w:val="00897BDC"/>
    <w:rsid w:val="00897CD6"/>
    <w:rsid w:val="00897CF5"/>
    <w:rsid w:val="00897D55"/>
    <w:rsid w:val="008A0030"/>
    <w:rsid w:val="008A0115"/>
    <w:rsid w:val="008A01CF"/>
    <w:rsid w:val="008A04F2"/>
    <w:rsid w:val="008A06FD"/>
    <w:rsid w:val="008A0821"/>
    <w:rsid w:val="008A0FE3"/>
    <w:rsid w:val="008A1202"/>
    <w:rsid w:val="008A1564"/>
    <w:rsid w:val="008A171A"/>
    <w:rsid w:val="008A17D4"/>
    <w:rsid w:val="008A17E3"/>
    <w:rsid w:val="008A1883"/>
    <w:rsid w:val="008A1FC9"/>
    <w:rsid w:val="008A234E"/>
    <w:rsid w:val="008A28F8"/>
    <w:rsid w:val="008A29EC"/>
    <w:rsid w:val="008A2A56"/>
    <w:rsid w:val="008A2D7D"/>
    <w:rsid w:val="008A353C"/>
    <w:rsid w:val="008A3714"/>
    <w:rsid w:val="008A3856"/>
    <w:rsid w:val="008A3BBA"/>
    <w:rsid w:val="008A40BB"/>
    <w:rsid w:val="008A471E"/>
    <w:rsid w:val="008A4E86"/>
    <w:rsid w:val="008A5135"/>
    <w:rsid w:val="008A513C"/>
    <w:rsid w:val="008A5143"/>
    <w:rsid w:val="008A53D1"/>
    <w:rsid w:val="008A556B"/>
    <w:rsid w:val="008A5631"/>
    <w:rsid w:val="008A5C88"/>
    <w:rsid w:val="008A63AE"/>
    <w:rsid w:val="008A6649"/>
    <w:rsid w:val="008A671F"/>
    <w:rsid w:val="008A67A4"/>
    <w:rsid w:val="008A702B"/>
    <w:rsid w:val="008A72C3"/>
    <w:rsid w:val="008A7394"/>
    <w:rsid w:val="008A76AB"/>
    <w:rsid w:val="008A77A0"/>
    <w:rsid w:val="008A77F2"/>
    <w:rsid w:val="008A78FF"/>
    <w:rsid w:val="008A7F6F"/>
    <w:rsid w:val="008A7F70"/>
    <w:rsid w:val="008B03A0"/>
    <w:rsid w:val="008B0572"/>
    <w:rsid w:val="008B0592"/>
    <w:rsid w:val="008B0CFC"/>
    <w:rsid w:val="008B0DF0"/>
    <w:rsid w:val="008B11CC"/>
    <w:rsid w:val="008B1291"/>
    <w:rsid w:val="008B1525"/>
    <w:rsid w:val="008B1A26"/>
    <w:rsid w:val="008B1B07"/>
    <w:rsid w:val="008B1CC2"/>
    <w:rsid w:val="008B2247"/>
    <w:rsid w:val="008B27FD"/>
    <w:rsid w:val="008B2CBB"/>
    <w:rsid w:val="008B3976"/>
    <w:rsid w:val="008B3F54"/>
    <w:rsid w:val="008B459F"/>
    <w:rsid w:val="008B4668"/>
    <w:rsid w:val="008B4703"/>
    <w:rsid w:val="008B477C"/>
    <w:rsid w:val="008B5164"/>
    <w:rsid w:val="008B5519"/>
    <w:rsid w:val="008B57F2"/>
    <w:rsid w:val="008B5CA6"/>
    <w:rsid w:val="008B5F1E"/>
    <w:rsid w:val="008B5FCB"/>
    <w:rsid w:val="008B6200"/>
    <w:rsid w:val="008B62AD"/>
    <w:rsid w:val="008B63F8"/>
    <w:rsid w:val="008B64A2"/>
    <w:rsid w:val="008B6AF0"/>
    <w:rsid w:val="008B6CAC"/>
    <w:rsid w:val="008B6E63"/>
    <w:rsid w:val="008B6ED5"/>
    <w:rsid w:val="008B6F9D"/>
    <w:rsid w:val="008B70A9"/>
    <w:rsid w:val="008B71AB"/>
    <w:rsid w:val="008B776C"/>
    <w:rsid w:val="008B7B84"/>
    <w:rsid w:val="008C039E"/>
    <w:rsid w:val="008C03C1"/>
    <w:rsid w:val="008C096E"/>
    <w:rsid w:val="008C1199"/>
    <w:rsid w:val="008C12ED"/>
    <w:rsid w:val="008C148A"/>
    <w:rsid w:val="008C172E"/>
    <w:rsid w:val="008C19A4"/>
    <w:rsid w:val="008C1C16"/>
    <w:rsid w:val="008C1D38"/>
    <w:rsid w:val="008C216A"/>
    <w:rsid w:val="008C28C5"/>
    <w:rsid w:val="008C2961"/>
    <w:rsid w:val="008C3127"/>
    <w:rsid w:val="008C363E"/>
    <w:rsid w:val="008C37F6"/>
    <w:rsid w:val="008C39C9"/>
    <w:rsid w:val="008C3A85"/>
    <w:rsid w:val="008C3AED"/>
    <w:rsid w:val="008C3F72"/>
    <w:rsid w:val="008C44AB"/>
    <w:rsid w:val="008C4584"/>
    <w:rsid w:val="008C4ADF"/>
    <w:rsid w:val="008C4B93"/>
    <w:rsid w:val="008C6ABC"/>
    <w:rsid w:val="008C6B1A"/>
    <w:rsid w:val="008C72FC"/>
    <w:rsid w:val="008C76A1"/>
    <w:rsid w:val="008C7C7D"/>
    <w:rsid w:val="008D0235"/>
    <w:rsid w:val="008D02DD"/>
    <w:rsid w:val="008D069A"/>
    <w:rsid w:val="008D06A3"/>
    <w:rsid w:val="008D0866"/>
    <w:rsid w:val="008D090E"/>
    <w:rsid w:val="008D09F8"/>
    <w:rsid w:val="008D0B9E"/>
    <w:rsid w:val="008D0C68"/>
    <w:rsid w:val="008D0E09"/>
    <w:rsid w:val="008D11A4"/>
    <w:rsid w:val="008D1488"/>
    <w:rsid w:val="008D14CC"/>
    <w:rsid w:val="008D1652"/>
    <w:rsid w:val="008D16AA"/>
    <w:rsid w:val="008D1767"/>
    <w:rsid w:val="008D1AF5"/>
    <w:rsid w:val="008D21BE"/>
    <w:rsid w:val="008D25E1"/>
    <w:rsid w:val="008D3032"/>
    <w:rsid w:val="008D30CB"/>
    <w:rsid w:val="008D342B"/>
    <w:rsid w:val="008D34AF"/>
    <w:rsid w:val="008D359C"/>
    <w:rsid w:val="008D3825"/>
    <w:rsid w:val="008D39CC"/>
    <w:rsid w:val="008D3D29"/>
    <w:rsid w:val="008D41F4"/>
    <w:rsid w:val="008D4237"/>
    <w:rsid w:val="008D4A8E"/>
    <w:rsid w:val="008D4B02"/>
    <w:rsid w:val="008D4EFB"/>
    <w:rsid w:val="008D546F"/>
    <w:rsid w:val="008D5910"/>
    <w:rsid w:val="008D5D99"/>
    <w:rsid w:val="008D634C"/>
    <w:rsid w:val="008D6378"/>
    <w:rsid w:val="008D661F"/>
    <w:rsid w:val="008D6720"/>
    <w:rsid w:val="008D67F4"/>
    <w:rsid w:val="008D6FE1"/>
    <w:rsid w:val="008D707B"/>
    <w:rsid w:val="008D7600"/>
    <w:rsid w:val="008E0218"/>
    <w:rsid w:val="008E04AE"/>
    <w:rsid w:val="008E04B6"/>
    <w:rsid w:val="008E068C"/>
    <w:rsid w:val="008E06C3"/>
    <w:rsid w:val="008E0840"/>
    <w:rsid w:val="008E0A67"/>
    <w:rsid w:val="008E0EE6"/>
    <w:rsid w:val="008E1700"/>
    <w:rsid w:val="008E17A7"/>
    <w:rsid w:val="008E18B6"/>
    <w:rsid w:val="008E1E51"/>
    <w:rsid w:val="008E2069"/>
    <w:rsid w:val="008E21F2"/>
    <w:rsid w:val="008E22F4"/>
    <w:rsid w:val="008E23D2"/>
    <w:rsid w:val="008E26C4"/>
    <w:rsid w:val="008E300F"/>
    <w:rsid w:val="008E3266"/>
    <w:rsid w:val="008E37ED"/>
    <w:rsid w:val="008E386E"/>
    <w:rsid w:val="008E3967"/>
    <w:rsid w:val="008E39B6"/>
    <w:rsid w:val="008E3B5D"/>
    <w:rsid w:val="008E3C3B"/>
    <w:rsid w:val="008E3C69"/>
    <w:rsid w:val="008E40AB"/>
    <w:rsid w:val="008E4189"/>
    <w:rsid w:val="008E445E"/>
    <w:rsid w:val="008E48F9"/>
    <w:rsid w:val="008E4AB4"/>
    <w:rsid w:val="008E4CEF"/>
    <w:rsid w:val="008E4D91"/>
    <w:rsid w:val="008E5488"/>
    <w:rsid w:val="008E5D40"/>
    <w:rsid w:val="008E6193"/>
    <w:rsid w:val="008E61F2"/>
    <w:rsid w:val="008E6555"/>
    <w:rsid w:val="008E738F"/>
    <w:rsid w:val="008E74E2"/>
    <w:rsid w:val="008E7C36"/>
    <w:rsid w:val="008E7C75"/>
    <w:rsid w:val="008F04C1"/>
    <w:rsid w:val="008F0605"/>
    <w:rsid w:val="008F08DE"/>
    <w:rsid w:val="008F0A2E"/>
    <w:rsid w:val="008F0D2C"/>
    <w:rsid w:val="008F0D96"/>
    <w:rsid w:val="008F10ED"/>
    <w:rsid w:val="008F12BB"/>
    <w:rsid w:val="008F14FB"/>
    <w:rsid w:val="008F16FD"/>
    <w:rsid w:val="008F1AC2"/>
    <w:rsid w:val="008F2353"/>
    <w:rsid w:val="008F24D9"/>
    <w:rsid w:val="008F2800"/>
    <w:rsid w:val="008F2803"/>
    <w:rsid w:val="008F2DEC"/>
    <w:rsid w:val="008F30E0"/>
    <w:rsid w:val="008F36F0"/>
    <w:rsid w:val="008F3A38"/>
    <w:rsid w:val="008F3A57"/>
    <w:rsid w:val="008F419A"/>
    <w:rsid w:val="008F4312"/>
    <w:rsid w:val="008F4437"/>
    <w:rsid w:val="008F4750"/>
    <w:rsid w:val="008F48CE"/>
    <w:rsid w:val="008F4BD1"/>
    <w:rsid w:val="008F4FAF"/>
    <w:rsid w:val="008F5126"/>
    <w:rsid w:val="008F545C"/>
    <w:rsid w:val="008F55C6"/>
    <w:rsid w:val="008F5F8E"/>
    <w:rsid w:val="008F6373"/>
    <w:rsid w:val="008F7397"/>
    <w:rsid w:val="008F743B"/>
    <w:rsid w:val="008F7685"/>
    <w:rsid w:val="008F7A63"/>
    <w:rsid w:val="008F7CDA"/>
    <w:rsid w:val="0090021C"/>
    <w:rsid w:val="00900247"/>
    <w:rsid w:val="00900366"/>
    <w:rsid w:val="00900592"/>
    <w:rsid w:val="009008BB"/>
    <w:rsid w:val="00900F41"/>
    <w:rsid w:val="00901245"/>
    <w:rsid w:val="0090155D"/>
    <w:rsid w:val="009016B7"/>
    <w:rsid w:val="009018D8"/>
    <w:rsid w:val="009021DA"/>
    <w:rsid w:val="0090247A"/>
    <w:rsid w:val="009028DF"/>
    <w:rsid w:val="00902A99"/>
    <w:rsid w:val="00902B13"/>
    <w:rsid w:val="00902B8B"/>
    <w:rsid w:val="00902E9F"/>
    <w:rsid w:val="009030A9"/>
    <w:rsid w:val="00903168"/>
    <w:rsid w:val="0090331B"/>
    <w:rsid w:val="00903706"/>
    <w:rsid w:val="00903D65"/>
    <w:rsid w:val="00903FB9"/>
    <w:rsid w:val="00904208"/>
    <w:rsid w:val="009042B7"/>
    <w:rsid w:val="00904DAB"/>
    <w:rsid w:val="00904F88"/>
    <w:rsid w:val="00905009"/>
    <w:rsid w:val="009051D6"/>
    <w:rsid w:val="0090571B"/>
    <w:rsid w:val="0090578E"/>
    <w:rsid w:val="009057A4"/>
    <w:rsid w:val="00905D32"/>
    <w:rsid w:val="00905DBE"/>
    <w:rsid w:val="00905F9B"/>
    <w:rsid w:val="0090629B"/>
    <w:rsid w:val="0090634F"/>
    <w:rsid w:val="0090646D"/>
    <w:rsid w:val="009071BF"/>
    <w:rsid w:val="0090721C"/>
    <w:rsid w:val="00907235"/>
    <w:rsid w:val="0090741E"/>
    <w:rsid w:val="0090759A"/>
    <w:rsid w:val="00907741"/>
    <w:rsid w:val="009078F2"/>
    <w:rsid w:val="00910213"/>
    <w:rsid w:val="009102CF"/>
    <w:rsid w:val="00910798"/>
    <w:rsid w:val="009107E8"/>
    <w:rsid w:val="00911282"/>
    <w:rsid w:val="00911729"/>
    <w:rsid w:val="00911BBC"/>
    <w:rsid w:val="00911E51"/>
    <w:rsid w:val="00912059"/>
    <w:rsid w:val="00912295"/>
    <w:rsid w:val="009122C9"/>
    <w:rsid w:val="009127EE"/>
    <w:rsid w:val="009129B7"/>
    <w:rsid w:val="00912AB3"/>
    <w:rsid w:val="00912B82"/>
    <w:rsid w:val="00912BE7"/>
    <w:rsid w:val="0091337F"/>
    <w:rsid w:val="00913674"/>
    <w:rsid w:val="00913A76"/>
    <w:rsid w:val="00913CBD"/>
    <w:rsid w:val="00913CCE"/>
    <w:rsid w:val="00914144"/>
    <w:rsid w:val="0091451B"/>
    <w:rsid w:val="00914830"/>
    <w:rsid w:val="00914956"/>
    <w:rsid w:val="00914C6D"/>
    <w:rsid w:val="00914F2E"/>
    <w:rsid w:val="00915054"/>
    <w:rsid w:val="009153B2"/>
    <w:rsid w:val="0091548E"/>
    <w:rsid w:val="00915550"/>
    <w:rsid w:val="0091573F"/>
    <w:rsid w:val="00915AE6"/>
    <w:rsid w:val="0091608B"/>
    <w:rsid w:val="00916396"/>
    <w:rsid w:val="00916663"/>
    <w:rsid w:val="00916824"/>
    <w:rsid w:val="00916BAB"/>
    <w:rsid w:val="0091701E"/>
    <w:rsid w:val="00917142"/>
    <w:rsid w:val="00917284"/>
    <w:rsid w:val="00917902"/>
    <w:rsid w:val="00917915"/>
    <w:rsid w:val="00917C06"/>
    <w:rsid w:val="00917C30"/>
    <w:rsid w:val="00917CF5"/>
    <w:rsid w:val="00917D25"/>
    <w:rsid w:val="009207EE"/>
    <w:rsid w:val="00920BC2"/>
    <w:rsid w:val="00920FAD"/>
    <w:rsid w:val="00921183"/>
    <w:rsid w:val="009215FE"/>
    <w:rsid w:val="00921DDE"/>
    <w:rsid w:val="00921EF2"/>
    <w:rsid w:val="0092223C"/>
    <w:rsid w:val="009223D9"/>
    <w:rsid w:val="00922812"/>
    <w:rsid w:val="0092297A"/>
    <w:rsid w:val="00922DBE"/>
    <w:rsid w:val="00922F54"/>
    <w:rsid w:val="0092310F"/>
    <w:rsid w:val="009231CC"/>
    <w:rsid w:val="00923586"/>
    <w:rsid w:val="00923E08"/>
    <w:rsid w:val="00923E97"/>
    <w:rsid w:val="00923FCF"/>
    <w:rsid w:val="00924166"/>
    <w:rsid w:val="00925B70"/>
    <w:rsid w:val="00925E41"/>
    <w:rsid w:val="00925EE6"/>
    <w:rsid w:val="00925F1C"/>
    <w:rsid w:val="0092662C"/>
    <w:rsid w:val="00926935"/>
    <w:rsid w:val="00926A71"/>
    <w:rsid w:val="00926E27"/>
    <w:rsid w:val="00926EF2"/>
    <w:rsid w:val="009271DF"/>
    <w:rsid w:val="00927803"/>
    <w:rsid w:val="009279CD"/>
    <w:rsid w:val="00927A44"/>
    <w:rsid w:val="00927C0B"/>
    <w:rsid w:val="00927DF4"/>
    <w:rsid w:val="00927E8E"/>
    <w:rsid w:val="0093013A"/>
    <w:rsid w:val="00930158"/>
    <w:rsid w:val="009301CC"/>
    <w:rsid w:val="009302E0"/>
    <w:rsid w:val="00930610"/>
    <w:rsid w:val="00930AC1"/>
    <w:rsid w:val="00931081"/>
    <w:rsid w:val="00931110"/>
    <w:rsid w:val="009317E5"/>
    <w:rsid w:val="00931C8E"/>
    <w:rsid w:val="00931C96"/>
    <w:rsid w:val="009325F3"/>
    <w:rsid w:val="009329C1"/>
    <w:rsid w:val="00932C0F"/>
    <w:rsid w:val="00933163"/>
    <w:rsid w:val="009331B3"/>
    <w:rsid w:val="00933249"/>
    <w:rsid w:val="009335C9"/>
    <w:rsid w:val="009342A0"/>
    <w:rsid w:val="0093475F"/>
    <w:rsid w:val="0093490D"/>
    <w:rsid w:val="0093496A"/>
    <w:rsid w:val="00934CF4"/>
    <w:rsid w:val="00934E4D"/>
    <w:rsid w:val="00934F42"/>
    <w:rsid w:val="0093545A"/>
    <w:rsid w:val="00935474"/>
    <w:rsid w:val="00935837"/>
    <w:rsid w:val="00935BB8"/>
    <w:rsid w:val="0093625C"/>
    <w:rsid w:val="009364A6"/>
    <w:rsid w:val="00936701"/>
    <w:rsid w:val="00936798"/>
    <w:rsid w:val="009368A4"/>
    <w:rsid w:val="009369E4"/>
    <w:rsid w:val="00936F25"/>
    <w:rsid w:val="00936FEB"/>
    <w:rsid w:val="00937008"/>
    <w:rsid w:val="009373AE"/>
    <w:rsid w:val="009373D4"/>
    <w:rsid w:val="009377C3"/>
    <w:rsid w:val="00937B97"/>
    <w:rsid w:val="00937D81"/>
    <w:rsid w:val="00937E90"/>
    <w:rsid w:val="00937F92"/>
    <w:rsid w:val="00940184"/>
    <w:rsid w:val="009404C4"/>
    <w:rsid w:val="00940655"/>
    <w:rsid w:val="009407D1"/>
    <w:rsid w:val="009408F9"/>
    <w:rsid w:val="00940D2C"/>
    <w:rsid w:val="00940F97"/>
    <w:rsid w:val="009412DB"/>
    <w:rsid w:val="009417F4"/>
    <w:rsid w:val="0094181A"/>
    <w:rsid w:val="009419F8"/>
    <w:rsid w:val="00941FE4"/>
    <w:rsid w:val="00941FF2"/>
    <w:rsid w:val="009425F6"/>
    <w:rsid w:val="00942900"/>
    <w:rsid w:val="00942C13"/>
    <w:rsid w:val="00942FAB"/>
    <w:rsid w:val="009430D4"/>
    <w:rsid w:val="00943995"/>
    <w:rsid w:val="00943C5A"/>
    <w:rsid w:val="009442DC"/>
    <w:rsid w:val="009444AD"/>
    <w:rsid w:val="00944617"/>
    <w:rsid w:val="009449CA"/>
    <w:rsid w:val="00944C74"/>
    <w:rsid w:val="00944E4B"/>
    <w:rsid w:val="0094502F"/>
    <w:rsid w:val="009453A2"/>
    <w:rsid w:val="0094591E"/>
    <w:rsid w:val="00945A9E"/>
    <w:rsid w:val="00945F20"/>
    <w:rsid w:val="009460F4"/>
    <w:rsid w:val="0094614C"/>
    <w:rsid w:val="009461A3"/>
    <w:rsid w:val="009464BF"/>
    <w:rsid w:val="00946BC2"/>
    <w:rsid w:val="00946CD2"/>
    <w:rsid w:val="00946DDF"/>
    <w:rsid w:val="00947120"/>
    <w:rsid w:val="009472C8"/>
    <w:rsid w:val="009472F4"/>
    <w:rsid w:val="00947459"/>
    <w:rsid w:val="00947626"/>
    <w:rsid w:val="009503E9"/>
    <w:rsid w:val="009504C5"/>
    <w:rsid w:val="00950A59"/>
    <w:rsid w:val="00950C4F"/>
    <w:rsid w:val="00950E64"/>
    <w:rsid w:val="00950F36"/>
    <w:rsid w:val="009514E5"/>
    <w:rsid w:val="009515B2"/>
    <w:rsid w:val="009517E1"/>
    <w:rsid w:val="00952037"/>
    <w:rsid w:val="0095230B"/>
    <w:rsid w:val="009523B2"/>
    <w:rsid w:val="00952824"/>
    <w:rsid w:val="0095291D"/>
    <w:rsid w:val="00952D6F"/>
    <w:rsid w:val="0095350A"/>
    <w:rsid w:val="009535A3"/>
    <w:rsid w:val="0095367F"/>
    <w:rsid w:val="00953A03"/>
    <w:rsid w:val="00953AEE"/>
    <w:rsid w:val="00953E89"/>
    <w:rsid w:val="0095408A"/>
    <w:rsid w:val="0095418E"/>
    <w:rsid w:val="00954277"/>
    <w:rsid w:val="00954314"/>
    <w:rsid w:val="0095432B"/>
    <w:rsid w:val="0095449C"/>
    <w:rsid w:val="00954660"/>
    <w:rsid w:val="0095488A"/>
    <w:rsid w:val="0095493A"/>
    <w:rsid w:val="00954A1E"/>
    <w:rsid w:val="00954C45"/>
    <w:rsid w:val="00954C5C"/>
    <w:rsid w:val="00954DAC"/>
    <w:rsid w:val="0095514C"/>
    <w:rsid w:val="009552FB"/>
    <w:rsid w:val="00955781"/>
    <w:rsid w:val="009557DA"/>
    <w:rsid w:val="00955C91"/>
    <w:rsid w:val="00956C0B"/>
    <w:rsid w:val="00956CFB"/>
    <w:rsid w:val="00957597"/>
    <w:rsid w:val="00957BAF"/>
    <w:rsid w:val="00957C7D"/>
    <w:rsid w:val="00957C8D"/>
    <w:rsid w:val="00957EB7"/>
    <w:rsid w:val="00957F77"/>
    <w:rsid w:val="00957F7C"/>
    <w:rsid w:val="00957FAA"/>
    <w:rsid w:val="00960071"/>
    <w:rsid w:val="0096009E"/>
    <w:rsid w:val="0096022B"/>
    <w:rsid w:val="00960313"/>
    <w:rsid w:val="009603C6"/>
    <w:rsid w:val="0096047B"/>
    <w:rsid w:val="0096067B"/>
    <w:rsid w:val="00960732"/>
    <w:rsid w:val="009609EE"/>
    <w:rsid w:val="00960E30"/>
    <w:rsid w:val="0096171F"/>
    <w:rsid w:val="0096216C"/>
    <w:rsid w:val="009626B9"/>
    <w:rsid w:val="009628F2"/>
    <w:rsid w:val="00962A8A"/>
    <w:rsid w:val="00962CFD"/>
    <w:rsid w:val="00963C40"/>
    <w:rsid w:val="00963C98"/>
    <w:rsid w:val="00963F9C"/>
    <w:rsid w:val="0096407C"/>
    <w:rsid w:val="009643D7"/>
    <w:rsid w:val="00964A29"/>
    <w:rsid w:val="0096502F"/>
    <w:rsid w:val="009652D4"/>
    <w:rsid w:val="0096571D"/>
    <w:rsid w:val="009659D9"/>
    <w:rsid w:val="00966177"/>
    <w:rsid w:val="009661E5"/>
    <w:rsid w:val="009662CC"/>
    <w:rsid w:val="00966390"/>
    <w:rsid w:val="009664A9"/>
    <w:rsid w:val="009664CE"/>
    <w:rsid w:val="00966704"/>
    <w:rsid w:val="009667B7"/>
    <w:rsid w:val="00966F40"/>
    <w:rsid w:val="00967043"/>
    <w:rsid w:val="0096714D"/>
    <w:rsid w:val="00967296"/>
    <w:rsid w:val="0096730A"/>
    <w:rsid w:val="00967610"/>
    <w:rsid w:val="00967A60"/>
    <w:rsid w:val="009701C1"/>
    <w:rsid w:val="00970331"/>
    <w:rsid w:val="0097073A"/>
    <w:rsid w:val="00970806"/>
    <w:rsid w:val="00970A1F"/>
    <w:rsid w:val="00970E3B"/>
    <w:rsid w:val="00971036"/>
    <w:rsid w:val="00971045"/>
    <w:rsid w:val="00971707"/>
    <w:rsid w:val="0097172A"/>
    <w:rsid w:val="009717CC"/>
    <w:rsid w:val="00971C72"/>
    <w:rsid w:val="00971DFA"/>
    <w:rsid w:val="00972516"/>
    <w:rsid w:val="00972605"/>
    <w:rsid w:val="00972DA2"/>
    <w:rsid w:val="0097310F"/>
    <w:rsid w:val="0097382A"/>
    <w:rsid w:val="009739E9"/>
    <w:rsid w:val="00973CE9"/>
    <w:rsid w:val="00973D9D"/>
    <w:rsid w:val="00974194"/>
    <w:rsid w:val="0097431A"/>
    <w:rsid w:val="0097493C"/>
    <w:rsid w:val="00974D81"/>
    <w:rsid w:val="00974D90"/>
    <w:rsid w:val="00975415"/>
    <w:rsid w:val="00975529"/>
    <w:rsid w:val="009758F0"/>
    <w:rsid w:val="00975C3C"/>
    <w:rsid w:val="00976387"/>
    <w:rsid w:val="00976429"/>
    <w:rsid w:val="00976488"/>
    <w:rsid w:val="00976570"/>
    <w:rsid w:val="0097680B"/>
    <w:rsid w:val="00976919"/>
    <w:rsid w:val="0097696D"/>
    <w:rsid w:val="00976BF7"/>
    <w:rsid w:val="00976C26"/>
    <w:rsid w:val="00976CAB"/>
    <w:rsid w:val="00976D0E"/>
    <w:rsid w:val="00976E18"/>
    <w:rsid w:val="00977065"/>
    <w:rsid w:val="009771F5"/>
    <w:rsid w:val="0097751C"/>
    <w:rsid w:val="00977710"/>
    <w:rsid w:val="009778F6"/>
    <w:rsid w:val="00977B5A"/>
    <w:rsid w:val="00977D86"/>
    <w:rsid w:val="009800A6"/>
    <w:rsid w:val="009806F8"/>
    <w:rsid w:val="00980D3A"/>
    <w:rsid w:val="009810DF"/>
    <w:rsid w:val="00981494"/>
    <w:rsid w:val="009815F5"/>
    <w:rsid w:val="00981D19"/>
    <w:rsid w:val="00982404"/>
    <w:rsid w:val="00982825"/>
    <w:rsid w:val="009829DA"/>
    <w:rsid w:val="00982D9C"/>
    <w:rsid w:val="00983192"/>
    <w:rsid w:val="009833A9"/>
    <w:rsid w:val="009837A3"/>
    <w:rsid w:val="00983EB1"/>
    <w:rsid w:val="00983FF5"/>
    <w:rsid w:val="0098481F"/>
    <w:rsid w:val="00984AE2"/>
    <w:rsid w:val="009851A3"/>
    <w:rsid w:val="009858C1"/>
    <w:rsid w:val="009858FF"/>
    <w:rsid w:val="00985A59"/>
    <w:rsid w:val="00986005"/>
    <w:rsid w:val="00986459"/>
    <w:rsid w:val="00986800"/>
    <w:rsid w:val="00986A7A"/>
    <w:rsid w:val="00986CFE"/>
    <w:rsid w:val="00986E74"/>
    <w:rsid w:val="009870F1"/>
    <w:rsid w:val="00987340"/>
    <w:rsid w:val="0098799D"/>
    <w:rsid w:val="00990039"/>
    <w:rsid w:val="0099022F"/>
    <w:rsid w:val="00990D4D"/>
    <w:rsid w:val="0099131F"/>
    <w:rsid w:val="00991599"/>
    <w:rsid w:val="00991C09"/>
    <w:rsid w:val="00991F6D"/>
    <w:rsid w:val="00992092"/>
    <w:rsid w:val="009922CD"/>
    <w:rsid w:val="00993924"/>
    <w:rsid w:val="00993EFB"/>
    <w:rsid w:val="0099444C"/>
    <w:rsid w:val="009946E8"/>
    <w:rsid w:val="00994A91"/>
    <w:rsid w:val="00994BF4"/>
    <w:rsid w:val="00994BFD"/>
    <w:rsid w:val="009959CF"/>
    <w:rsid w:val="00995B6C"/>
    <w:rsid w:val="00995B91"/>
    <w:rsid w:val="00995E8D"/>
    <w:rsid w:val="00995F2A"/>
    <w:rsid w:val="0099660C"/>
    <w:rsid w:val="0099685D"/>
    <w:rsid w:val="0099741F"/>
    <w:rsid w:val="00997C09"/>
    <w:rsid w:val="0099AA52"/>
    <w:rsid w:val="009A0345"/>
    <w:rsid w:val="009A0A92"/>
    <w:rsid w:val="009A0BE1"/>
    <w:rsid w:val="009A12DC"/>
    <w:rsid w:val="009A12DE"/>
    <w:rsid w:val="009A18A3"/>
    <w:rsid w:val="009A19B7"/>
    <w:rsid w:val="009A278A"/>
    <w:rsid w:val="009A2E11"/>
    <w:rsid w:val="009A30CB"/>
    <w:rsid w:val="009A30D8"/>
    <w:rsid w:val="009A3282"/>
    <w:rsid w:val="009A387F"/>
    <w:rsid w:val="009A39D1"/>
    <w:rsid w:val="009A3C05"/>
    <w:rsid w:val="009A42A1"/>
    <w:rsid w:val="009A441F"/>
    <w:rsid w:val="009A490B"/>
    <w:rsid w:val="009A4AED"/>
    <w:rsid w:val="009A5131"/>
    <w:rsid w:val="009A56AB"/>
    <w:rsid w:val="009A5B98"/>
    <w:rsid w:val="009A5EAD"/>
    <w:rsid w:val="009A6077"/>
    <w:rsid w:val="009A60C9"/>
    <w:rsid w:val="009A660B"/>
    <w:rsid w:val="009A6C30"/>
    <w:rsid w:val="009A7164"/>
    <w:rsid w:val="009A7594"/>
    <w:rsid w:val="009A7761"/>
    <w:rsid w:val="009A779A"/>
    <w:rsid w:val="009A779C"/>
    <w:rsid w:val="009A77C6"/>
    <w:rsid w:val="009A7BD9"/>
    <w:rsid w:val="009A7F0A"/>
    <w:rsid w:val="009B02D2"/>
    <w:rsid w:val="009B053F"/>
    <w:rsid w:val="009B0980"/>
    <w:rsid w:val="009B099B"/>
    <w:rsid w:val="009B0B81"/>
    <w:rsid w:val="009B0CEF"/>
    <w:rsid w:val="009B0E86"/>
    <w:rsid w:val="009B0F40"/>
    <w:rsid w:val="009B1051"/>
    <w:rsid w:val="009B1230"/>
    <w:rsid w:val="009B15DF"/>
    <w:rsid w:val="009B1AF5"/>
    <w:rsid w:val="009B1BF3"/>
    <w:rsid w:val="009B21EA"/>
    <w:rsid w:val="009B2690"/>
    <w:rsid w:val="009B28AE"/>
    <w:rsid w:val="009B28BC"/>
    <w:rsid w:val="009B29F2"/>
    <w:rsid w:val="009B2B4A"/>
    <w:rsid w:val="009B2D01"/>
    <w:rsid w:val="009B313A"/>
    <w:rsid w:val="009B3168"/>
    <w:rsid w:val="009B3247"/>
    <w:rsid w:val="009B3285"/>
    <w:rsid w:val="009B32C5"/>
    <w:rsid w:val="009B32DC"/>
    <w:rsid w:val="009B3864"/>
    <w:rsid w:val="009B3A4F"/>
    <w:rsid w:val="009B41F5"/>
    <w:rsid w:val="009B427F"/>
    <w:rsid w:val="009B4AC6"/>
    <w:rsid w:val="009B4D63"/>
    <w:rsid w:val="009B530F"/>
    <w:rsid w:val="009B5448"/>
    <w:rsid w:val="009B54DE"/>
    <w:rsid w:val="009B5512"/>
    <w:rsid w:val="009B5846"/>
    <w:rsid w:val="009B5D67"/>
    <w:rsid w:val="009B6273"/>
    <w:rsid w:val="009B665D"/>
    <w:rsid w:val="009B6660"/>
    <w:rsid w:val="009B6DCC"/>
    <w:rsid w:val="009B6E26"/>
    <w:rsid w:val="009B7187"/>
    <w:rsid w:val="009B799C"/>
    <w:rsid w:val="009B7BF4"/>
    <w:rsid w:val="009C036F"/>
    <w:rsid w:val="009C043D"/>
    <w:rsid w:val="009C055B"/>
    <w:rsid w:val="009C0A08"/>
    <w:rsid w:val="009C0C26"/>
    <w:rsid w:val="009C0C36"/>
    <w:rsid w:val="009C0ED3"/>
    <w:rsid w:val="009C0F33"/>
    <w:rsid w:val="009C138B"/>
    <w:rsid w:val="009C1841"/>
    <w:rsid w:val="009C1AD7"/>
    <w:rsid w:val="009C1F26"/>
    <w:rsid w:val="009C2080"/>
    <w:rsid w:val="009C20AF"/>
    <w:rsid w:val="009C25A5"/>
    <w:rsid w:val="009C2BA6"/>
    <w:rsid w:val="009C2F80"/>
    <w:rsid w:val="009C305C"/>
    <w:rsid w:val="009C3130"/>
    <w:rsid w:val="009C36CC"/>
    <w:rsid w:val="009C376C"/>
    <w:rsid w:val="009C433B"/>
    <w:rsid w:val="009C43B8"/>
    <w:rsid w:val="009C44D5"/>
    <w:rsid w:val="009C45C4"/>
    <w:rsid w:val="009C4C87"/>
    <w:rsid w:val="009C4F1A"/>
    <w:rsid w:val="009C5274"/>
    <w:rsid w:val="009C5279"/>
    <w:rsid w:val="009C570C"/>
    <w:rsid w:val="009C57EA"/>
    <w:rsid w:val="009C58BB"/>
    <w:rsid w:val="009C5970"/>
    <w:rsid w:val="009C5AB6"/>
    <w:rsid w:val="009C5B0D"/>
    <w:rsid w:val="009C62B8"/>
    <w:rsid w:val="009C6611"/>
    <w:rsid w:val="009C6983"/>
    <w:rsid w:val="009C6AB8"/>
    <w:rsid w:val="009C6B49"/>
    <w:rsid w:val="009C6D50"/>
    <w:rsid w:val="009C7349"/>
    <w:rsid w:val="009C780B"/>
    <w:rsid w:val="009C7B38"/>
    <w:rsid w:val="009C7BE3"/>
    <w:rsid w:val="009C7D8F"/>
    <w:rsid w:val="009C7F62"/>
    <w:rsid w:val="009D02E1"/>
    <w:rsid w:val="009D0467"/>
    <w:rsid w:val="009D0917"/>
    <w:rsid w:val="009D0969"/>
    <w:rsid w:val="009D0E88"/>
    <w:rsid w:val="009D1622"/>
    <w:rsid w:val="009D175E"/>
    <w:rsid w:val="009D1BD3"/>
    <w:rsid w:val="009D219F"/>
    <w:rsid w:val="009D2424"/>
    <w:rsid w:val="009D2486"/>
    <w:rsid w:val="009D26BF"/>
    <w:rsid w:val="009D2AD4"/>
    <w:rsid w:val="009D2F15"/>
    <w:rsid w:val="009D2FD2"/>
    <w:rsid w:val="009D31B0"/>
    <w:rsid w:val="009D36BD"/>
    <w:rsid w:val="009D392F"/>
    <w:rsid w:val="009D3B12"/>
    <w:rsid w:val="009D3E39"/>
    <w:rsid w:val="009D3EDD"/>
    <w:rsid w:val="009D4B64"/>
    <w:rsid w:val="009D5494"/>
    <w:rsid w:val="009D5496"/>
    <w:rsid w:val="009D5A4A"/>
    <w:rsid w:val="009D5CA2"/>
    <w:rsid w:val="009D5EF0"/>
    <w:rsid w:val="009D628B"/>
    <w:rsid w:val="009D63A4"/>
    <w:rsid w:val="009D6A4C"/>
    <w:rsid w:val="009D6DAD"/>
    <w:rsid w:val="009D709D"/>
    <w:rsid w:val="009D70C4"/>
    <w:rsid w:val="009D7392"/>
    <w:rsid w:val="009D766B"/>
    <w:rsid w:val="009D7905"/>
    <w:rsid w:val="009D7948"/>
    <w:rsid w:val="009D79C1"/>
    <w:rsid w:val="009D7FAA"/>
    <w:rsid w:val="009E03F4"/>
    <w:rsid w:val="009E0463"/>
    <w:rsid w:val="009E0C05"/>
    <w:rsid w:val="009E1021"/>
    <w:rsid w:val="009E124D"/>
    <w:rsid w:val="009E144C"/>
    <w:rsid w:val="009E17D6"/>
    <w:rsid w:val="009E1C62"/>
    <w:rsid w:val="009E243B"/>
    <w:rsid w:val="009E2563"/>
    <w:rsid w:val="009E2DDF"/>
    <w:rsid w:val="009E2F15"/>
    <w:rsid w:val="009E323C"/>
    <w:rsid w:val="009E3493"/>
    <w:rsid w:val="009E36F9"/>
    <w:rsid w:val="009E3960"/>
    <w:rsid w:val="009E3A2F"/>
    <w:rsid w:val="009E3B20"/>
    <w:rsid w:val="009E3B3C"/>
    <w:rsid w:val="009E3C83"/>
    <w:rsid w:val="009E3D69"/>
    <w:rsid w:val="009E40DE"/>
    <w:rsid w:val="009E4107"/>
    <w:rsid w:val="009E44CA"/>
    <w:rsid w:val="009E4E32"/>
    <w:rsid w:val="009E5607"/>
    <w:rsid w:val="009E57E2"/>
    <w:rsid w:val="009E5877"/>
    <w:rsid w:val="009E5945"/>
    <w:rsid w:val="009E60E2"/>
    <w:rsid w:val="009E68D2"/>
    <w:rsid w:val="009E69DC"/>
    <w:rsid w:val="009E6C59"/>
    <w:rsid w:val="009E6E66"/>
    <w:rsid w:val="009E73DF"/>
    <w:rsid w:val="009E78D8"/>
    <w:rsid w:val="009E7B59"/>
    <w:rsid w:val="009E7BF0"/>
    <w:rsid w:val="009E7C76"/>
    <w:rsid w:val="009E7F98"/>
    <w:rsid w:val="009F00EA"/>
    <w:rsid w:val="009F019F"/>
    <w:rsid w:val="009F06DA"/>
    <w:rsid w:val="009F084F"/>
    <w:rsid w:val="009F10E1"/>
    <w:rsid w:val="009F132B"/>
    <w:rsid w:val="009F1358"/>
    <w:rsid w:val="009F14C7"/>
    <w:rsid w:val="009F17C0"/>
    <w:rsid w:val="009F1A08"/>
    <w:rsid w:val="009F1A1D"/>
    <w:rsid w:val="009F1BEB"/>
    <w:rsid w:val="009F2266"/>
    <w:rsid w:val="009F232A"/>
    <w:rsid w:val="009F25B9"/>
    <w:rsid w:val="009F270B"/>
    <w:rsid w:val="009F27DB"/>
    <w:rsid w:val="009F2A49"/>
    <w:rsid w:val="009F2BEE"/>
    <w:rsid w:val="009F309D"/>
    <w:rsid w:val="009F32CC"/>
    <w:rsid w:val="009F3826"/>
    <w:rsid w:val="009F3BBE"/>
    <w:rsid w:val="009F4137"/>
    <w:rsid w:val="009F46DA"/>
    <w:rsid w:val="009F4B42"/>
    <w:rsid w:val="009F4E8B"/>
    <w:rsid w:val="009F4ED2"/>
    <w:rsid w:val="009F5195"/>
    <w:rsid w:val="009F52D6"/>
    <w:rsid w:val="009F53D5"/>
    <w:rsid w:val="009F5A2B"/>
    <w:rsid w:val="009F5AC9"/>
    <w:rsid w:val="009F5C09"/>
    <w:rsid w:val="009F5C7A"/>
    <w:rsid w:val="009F675F"/>
    <w:rsid w:val="009F6871"/>
    <w:rsid w:val="009F69A9"/>
    <w:rsid w:val="009F6A42"/>
    <w:rsid w:val="009F6EDF"/>
    <w:rsid w:val="009F7305"/>
    <w:rsid w:val="009F7A8E"/>
    <w:rsid w:val="009F7BC8"/>
    <w:rsid w:val="00A0023A"/>
    <w:rsid w:val="00A00680"/>
    <w:rsid w:val="00A00B3E"/>
    <w:rsid w:val="00A00DEA"/>
    <w:rsid w:val="00A00E52"/>
    <w:rsid w:val="00A010CF"/>
    <w:rsid w:val="00A011C3"/>
    <w:rsid w:val="00A01259"/>
    <w:rsid w:val="00A01708"/>
    <w:rsid w:val="00A0188E"/>
    <w:rsid w:val="00A01A0B"/>
    <w:rsid w:val="00A0227C"/>
    <w:rsid w:val="00A022C7"/>
    <w:rsid w:val="00A023A4"/>
    <w:rsid w:val="00A02608"/>
    <w:rsid w:val="00A0276D"/>
    <w:rsid w:val="00A02DC9"/>
    <w:rsid w:val="00A038C5"/>
    <w:rsid w:val="00A039E3"/>
    <w:rsid w:val="00A04955"/>
    <w:rsid w:val="00A04C0E"/>
    <w:rsid w:val="00A04E0B"/>
    <w:rsid w:val="00A04F47"/>
    <w:rsid w:val="00A0511E"/>
    <w:rsid w:val="00A054E7"/>
    <w:rsid w:val="00A05875"/>
    <w:rsid w:val="00A05B6A"/>
    <w:rsid w:val="00A05FE1"/>
    <w:rsid w:val="00A06079"/>
    <w:rsid w:val="00A0628B"/>
    <w:rsid w:val="00A064EE"/>
    <w:rsid w:val="00A06CE8"/>
    <w:rsid w:val="00A0718E"/>
    <w:rsid w:val="00A0749E"/>
    <w:rsid w:val="00A0757F"/>
    <w:rsid w:val="00A07B6A"/>
    <w:rsid w:val="00A100E5"/>
    <w:rsid w:val="00A1035F"/>
    <w:rsid w:val="00A1054C"/>
    <w:rsid w:val="00A105F7"/>
    <w:rsid w:val="00A1076F"/>
    <w:rsid w:val="00A10960"/>
    <w:rsid w:val="00A10A26"/>
    <w:rsid w:val="00A1105D"/>
    <w:rsid w:val="00A11654"/>
    <w:rsid w:val="00A1171A"/>
    <w:rsid w:val="00A11AB5"/>
    <w:rsid w:val="00A121A3"/>
    <w:rsid w:val="00A1227E"/>
    <w:rsid w:val="00A124B4"/>
    <w:rsid w:val="00A12844"/>
    <w:rsid w:val="00A12C81"/>
    <w:rsid w:val="00A12CC2"/>
    <w:rsid w:val="00A12F5E"/>
    <w:rsid w:val="00A13462"/>
    <w:rsid w:val="00A13754"/>
    <w:rsid w:val="00A138DA"/>
    <w:rsid w:val="00A13F58"/>
    <w:rsid w:val="00A144FB"/>
    <w:rsid w:val="00A14CF7"/>
    <w:rsid w:val="00A156FD"/>
    <w:rsid w:val="00A15AA5"/>
    <w:rsid w:val="00A15E87"/>
    <w:rsid w:val="00A17062"/>
    <w:rsid w:val="00A17435"/>
    <w:rsid w:val="00A17A3E"/>
    <w:rsid w:val="00A17A65"/>
    <w:rsid w:val="00A17B91"/>
    <w:rsid w:val="00A17F64"/>
    <w:rsid w:val="00A200AD"/>
    <w:rsid w:val="00A20230"/>
    <w:rsid w:val="00A204D3"/>
    <w:rsid w:val="00A206B7"/>
    <w:rsid w:val="00A20736"/>
    <w:rsid w:val="00A208DE"/>
    <w:rsid w:val="00A20B6D"/>
    <w:rsid w:val="00A20BB6"/>
    <w:rsid w:val="00A21270"/>
    <w:rsid w:val="00A21F82"/>
    <w:rsid w:val="00A22D86"/>
    <w:rsid w:val="00A22E76"/>
    <w:rsid w:val="00A22EBC"/>
    <w:rsid w:val="00A22F69"/>
    <w:rsid w:val="00A2312D"/>
    <w:rsid w:val="00A232AF"/>
    <w:rsid w:val="00A234AF"/>
    <w:rsid w:val="00A2357D"/>
    <w:rsid w:val="00A237DD"/>
    <w:rsid w:val="00A23956"/>
    <w:rsid w:val="00A239CF"/>
    <w:rsid w:val="00A23A0E"/>
    <w:rsid w:val="00A23AAF"/>
    <w:rsid w:val="00A24A4D"/>
    <w:rsid w:val="00A24A90"/>
    <w:rsid w:val="00A24BA1"/>
    <w:rsid w:val="00A24F2E"/>
    <w:rsid w:val="00A25350"/>
    <w:rsid w:val="00A25781"/>
    <w:rsid w:val="00A25812"/>
    <w:rsid w:val="00A25D18"/>
    <w:rsid w:val="00A25FEC"/>
    <w:rsid w:val="00A267D3"/>
    <w:rsid w:val="00A26C2E"/>
    <w:rsid w:val="00A26DCB"/>
    <w:rsid w:val="00A26FDB"/>
    <w:rsid w:val="00A276A9"/>
    <w:rsid w:val="00A27802"/>
    <w:rsid w:val="00A2785B"/>
    <w:rsid w:val="00A27884"/>
    <w:rsid w:val="00A27B60"/>
    <w:rsid w:val="00A27C42"/>
    <w:rsid w:val="00A27F70"/>
    <w:rsid w:val="00A30334"/>
    <w:rsid w:val="00A3051B"/>
    <w:rsid w:val="00A30BEB"/>
    <w:rsid w:val="00A30C0B"/>
    <w:rsid w:val="00A30C6F"/>
    <w:rsid w:val="00A30FAB"/>
    <w:rsid w:val="00A314D6"/>
    <w:rsid w:val="00A315EA"/>
    <w:rsid w:val="00A31EC6"/>
    <w:rsid w:val="00A3253F"/>
    <w:rsid w:val="00A32B22"/>
    <w:rsid w:val="00A32F08"/>
    <w:rsid w:val="00A33A49"/>
    <w:rsid w:val="00A33E66"/>
    <w:rsid w:val="00A34042"/>
    <w:rsid w:val="00A340EE"/>
    <w:rsid w:val="00A34531"/>
    <w:rsid w:val="00A35375"/>
    <w:rsid w:val="00A35641"/>
    <w:rsid w:val="00A357B0"/>
    <w:rsid w:val="00A35A08"/>
    <w:rsid w:val="00A361E0"/>
    <w:rsid w:val="00A3624F"/>
    <w:rsid w:val="00A37389"/>
    <w:rsid w:val="00A378A2"/>
    <w:rsid w:val="00A37A31"/>
    <w:rsid w:val="00A37E31"/>
    <w:rsid w:val="00A405BA"/>
    <w:rsid w:val="00A4086A"/>
    <w:rsid w:val="00A40D78"/>
    <w:rsid w:val="00A40E2A"/>
    <w:rsid w:val="00A413DD"/>
    <w:rsid w:val="00A41633"/>
    <w:rsid w:val="00A417EB"/>
    <w:rsid w:val="00A41A5C"/>
    <w:rsid w:val="00A41AE3"/>
    <w:rsid w:val="00A41FB2"/>
    <w:rsid w:val="00A425A9"/>
    <w:rsid w:val="00A42602"/>
    <w:rsid w:val="00A43144"/>
    <w:rsid w:val="00A43489"/>
    <w:rsid w:val="00A43BD2"/>
    <w:rsid w:val="00A43C5C"/>
    <w:rsid w:val="00A43E31"/>
    <w:rsid w:val="00A43FB9"/>
    <w:rsid w:val="00A44303"/>
    <w:rsid w:val="00A44432"/>
    <w:rsid w:val="00A44C18"/>
    <w:rsid w:val="00A44CB3"/>
    <w:rsid w:val="00A4572A"/>
    <w:rsid w:val="00A45A5E"/>
    <w:rsid w:val="00A45E99"/>
    <w:rsid w:val="00A45EFE"/>
    <w:rsid w:val="00A45F1A"/>
    <w:rsid w:val="00A469B8"/>
    <w:rsid w:val="00A47BBB"/>
    <w:rsid w:val="00A47BEE"/>
    <w:rsid w:val="00A47C8B"/>
    <w:rsid w:val="00A47D88"/>
    <w:rsid w:val="00A47F7D"/>
    <w:rsid w:val="00A50483"/>
    <w:rsid w:val="00A505A7"/>
    <w:rsid w:val="00A5078C"/>
    <w:rsid w:val="00A5097C"/>
    <w:rsid w:val="00A5098B"/>
    <w:rsid w:val="00A50A48"/>
    <w:rsid w:val="00A50AA9"/>
    <w:rsid w:val="00A50DFF"/>
    <w:rsid w:val="00A511BD"/>
    <w:rsid w:val="00A513AF"/>
    <w:rsid w:val="00A5147D"/>
    <w:rsid w:val="00A5161D"/>
    <w:rsid w:val="00A5198D"/>
    <w:rsid w:val="00A51A1F"/>
    <w:rsid w:val="00A51C12"/>
    <w:rsid w:val="00A520DF"/>
    <w:rsid w:val="00A52DD8"/>
    <w:rsid w:val="00A53011"/>
    <w:rsid w:val="00A5316E"/>
    <w:rsid w:val="00A53207"/>
    <w:rsid w:val="00A53293"/>
    <w:rsid w:val="00A539FD"/>
    <w:rsid w:val="00A53E1B"/>
    <w:rsid w:val="00A54167"/>
    <w:rsid w:val="00A545F0"/>
    <w:rsid w:val="00A54778"/>
    <w:rsid w:val="00A54A55"/>
    <w:rsid w:val="00A54FE8"/>
    <w:rsid w:val="00A550ED"/>
    <w:rsid w:val="00A55246"/>
    <w:rsid w:val="00A55278"/>
    <w:rsid w:val="00A55512"/>
    <w:rsid w:val="00A56256"/>
    <w:rsid w:val="00A56652"/>
    <w:rsid w:val="00A5666F"/>
    <w:rsid w:val="00A56DF2"/>
    <w:rsid w:val="00A57389"/>
    <w:rsid w:val="00A574FE"/>
    <w:rsid w:val="00A57535"/>
    <w:rsid w:val="00A5769E"/>
    <w:rsid w:val="00A578AD"/>
    <w:rsid w:val="00A579FC"/>
    <w:rsid w:val="00A57AF1"/>
    <w:rsid w:val="00A60273"/>
    <w:rsid w:val="00A606D0"/>
    <w:rsid w:val="00A608A5"/>
    <w:rsid w:val="00A60C52"/>
    <w:rsid w:val="00A61109"/>
    <w:rsid w:val="00A61171"/>
    <w:rsid w:val="00A61511"/>
    <w:rsid w:val="00A6167F"/>
    <w:rsid w:val="00A61E77"/>
    <w:rsid w:val="00A61F77"/>
    <w:rsid w:val="00A61F9C"/>
    <w:rsid w:val="00A61FB0"/>
    <w:rsid w:val="00A6294F"/>
    <w:rsid w:val="00A62A61"/>
    <w:rsid w:val="00A62E4D"/>
    <w:rsid w:val="00A62FB3"/>
    <w:rsid w:val="00A634CB"/>
    <w:rsid w:val="00A63ADE"/>
    <w:rsid w:val="00A64130"/>
    <w:rsid w:val="00A645D7"/>
    <w:rsid w:val="00A64C46"/>
    <w:rsid w:val="00A65327"/>
    <w:rsid w:val="00A65962"/>
    <w:rsid w:val="00A65E56"/>
    <w:rsid w:val="00A660C1"/>
    <w:rsid w:val="00A664B6"/>
    <w:rsid w:val="00A66D68"/>
    <w:rsid w:val="00A67016"/>
    <w:rsid w:val="00A67272"/>
    <w:rsid w:val="00A672EC"/>
    <w:rsid w:val="00A673B7"/>
    <w:rsid w:val="00A6747B"/>
    <w:rsid w:val="00A67556"/>
    <w:rsid w:val="00A675EE"/>
    <w:rsid w:val="00A67620"/>
    <w:rsid w:val="00A677C8"/>
    <w:rsid w:val="00A67AE2"/>
    <w:rsid w:val="00A67B21"/>
    <w:rsid w:val="00A67CD5"/>
    <w:rsid w:val="00A70255"/>
    <w:rsid w:val="00A7060A"/>
    <w:rsid w:val="00A70698"/>
    <w:rsid w:val="00A707EE"/>
    <w:rsid w:val="00A70954"/>
    <w:rsid w:val="00A70A6A"/>
    <w:rsid w:val="00A7167B"/>
    <w:rsid w:val="00A7177B"/>
    <w:rsid w:val="00A717D1"/>
    <w:rsid w:val="00A7188A"/>
    <w:rsid w:val="00A71CD7"/>
    <w:rsid w:val="00A71DD8"/>
    <w:rsid w:val="00A71E6A"/>
    <w:rsid w:val="00A721EE"/>
    <w:rsid w:val="00A7240D"/>
    <w:rsid w:val="00A7279D"/>
    <w:rsid w:val="00A72A01"/>
    <w:rsid w:val="00A72D68"/>
    <w:rsid w:val="00A73228"/>
    <w:rsid w:val="00A73312"/>
    <w:rsid w:val="00A7359B"/>
    <w:rsid w:val="00A73C9A"/>
    <w:rsid w:val="00A74138"/>
    <w:rsid w:val="00A74276"/>
    <w:rsid w:val="00A74534"/>
    <w:rsid w:val="00A74646"/>
    <w:rsid w:val="00A74A4C"/>
    <w:rsid w:val="00A74B37"/>
    <w:rsid w:val="00A74E4F"/>
    <w:rsid w:val="00A74EC9"/>
    <w:rsid w:val="00A74F4B"/>
    <w:rsid w:val="00A751CF"/>
    <w:rsid w:val="00A751D2"/>
    <w:rsid w:val="00A75295"/>
    <w:rsid w:val="00A755F3"/>
    <w:rsid w:val="00A75A6F"/>
    <w:rsid w:val="00A76665"/>
    <w:rsid w:val="00A76B87"/>
    <w:rsid w:val="00A76B97"/>
    <w:rsid w:val="00A76DB3"/>
    <w:rsid w:val="00A77537"/>
    <w:rsid w:val="00A776A9"/>
    <w:rsid w:val="00A77A32"/>
    <w:rsid w:val="00A77BAA"/>
    <w:rsid w:val="00A80415"/>
    <w:rsid w:val="00A80935"/>
    <w:rsid w:val="00A80996"/>
    <w:rsid w:val="00A80B37"/>
    <w:rsid w:val="00A81302"/>
    <w:rsid w:val="00A813E3"/>
    <w:rsid w:val="00A81457"/>
    <w:rsid w:val="00A814F4"/>
    <w:rsid w:val="00A817BB"/>
    <w:rsid w:val="00A817CA"/>
    <w:rsid w:val="00A81964"/>
    <w:rsid w:val="00A81FA1"/>
    <w:rsid w:val="00A82262"/>
    <w:rsid w:val="00A823E7"/>
    <w:rsid w:val="00A825ED"/>
    <w:rsid w:val="00A8263F"/>
    <w:rsid w:val="00A8272F"/>
    <w:rsid w:val="00A829B5"/>
    <w:rsid w:val="00A83457"/>
    <w:rsid w:val="00A83606"/>
    <w:rsid w:val="00A83A2E"/>
    <w:rsid w:val="00A83D33"/>
    <w:rsid w:val="00A83FF8"/>
    <w:rsid w:val="00A841E2"/>
    <w:rsid w:val="00A842EB"/>
    <w:rsid w:val="00A84575"/>
    <w:rsid w:val="00A8457B"/>
    <w:rsid w:val="00A84709"/>
    <w:rsid w:val="00A848E2"/>
    <w:rsid w:val="00A84B78"/>
    <w:rsid w:val="00A8509E"/>
    <w:rsid w:val="00A8529B"/>
    <w:rsid w:val="00A855CD"/>
    <w:rsid w:val="00A85B14"/>
    <w:rsid w:val="00A85C70"/>
    <w:rsid w:val="00A85C72"/>
    <w:rsid w:val="00A866C2"/>
    <w:rsid w:val="00A867AF"/>
    <w:rsid w:val="00A868D1"/>
    <w:rsid w:val="00A8693C"/>
    <w:rsid w:val="00A86BD9"/>
    <w:rsid w:val="00A86EE3"/>
    <w:rsid w:val="00A87C60"/>
    <w:rsid w:val="00A87F0A"/>
    <w:rsid w:val="00A87FA3"/>
    <w:rsid w:val="00A90159"/>
    <w:rsid w:val="00A90469"/>
    <w:rsid w:val="00A9062E"/>
    <w:rsid w:val="00A90798"/>
    <w:rsid w:val="00A907A0"/>
    <w:rsid w:val="00A9088B"/>
    <w:rsid w:val="00A90CBE"/>
    <w:rsid w:val="00A910BA"/>
    <w:rsid w:val="00A910CC"/>
    <w:rsid w:val="00A91116"/>
    <w:rsid w:val="00A9243D"/>
    <w:rsid w:val="00A924E1"/>
    <w:rsid w:val="00A92B7F"/>
    <w:rsid w:val="00A93063"/>
    <w:rsid w:val="00A93070"/>
    <w:rsid w:val="00A935FD"/>
    <w:rsid w:val="00A93C4A"/>
    <w:rsid w:val="00A93CE8"/>
    <w:rsid w:val="00A9414A"/>
    <w:rsid w:val="00A946D8"/>
    <w:rsid w:val="00A94A7C"/>
    <w:rsid w:val="00A94C08"/>
    <w:rsid w:val="00A94D01"/>
    <w:rsid w:val="00A94FE8"/>
    <w:rsid w:val="00A9507F"/>
    <w:rsid w:val="00A953A1"/>
    <w:rsid w:val="00A953AB"/>
    <w:rsid w:val="00A957C5"/>
    <w:rsid w:val="00A95D2E"/>
    <w:rsid w:val="00A95EF4"/>
    <w:rsid w:val="00A95F15"/>
    <w:rsid w:val="00A9617D"/>
    <w:rsid w:val="00A961A6"/>
    <w:rsid w:val="00A96894"/>
    <w:rsid w:val="00A968A4"/>
    <w:rsid w:val="00A96C8A"/>
    <w:rsid w:val="00A97AD8"/>
    <w:rsid w:val="00A97E98"/>
    <w:rsid w:val="00AA0187"/>
    <w:rsid w:val="00AA01DF"/>
    <w:rsid w:val="00AA0293"/>
    <w:rsid w:val="00AA0745"/>
    <w:rsid w:val="00AA0A77"/>
    <w:rsid w:val="00AA0B50"/>
    <w:rsid w:val="00AA1233"/>
    <w:rsid w:val="00AA146B"/>
    <w:rsid w:val="00AA16E8"/>
    <w:rsid w:val="00AA1DDA"/>
    <w:rsid w:val="00AA2088"/>
    <w:rsid w:val="00AA20D8"/>
    <w:rsid w:val="00AA25E5"/>
    <w:rsid w:val="00AA272D"/>
    <w:rsid w:val="00AA2856"/>
    <w:rsid w:val="00AA2A84"/>
    <w:rsid w:val="00AA2C27"/>
    <w:rsid w:val="00AA2DA0"/>
    <w:rsid w:val="00AA2EC1"/>
    <w:rsid w:val="00AA2F69"/>
    <w:rsid w:val="00AA2FD8"/>
    <w:rsid w:val="00AA3016"/>
    <w:rsid w:val="00AA3138"/>
    <w:rsid w:val="00AA3178"/>
    <w:rsid w:val="00AA3345"/>
    <w:rsid w:val="00AA33C5"/>
    <w:rsid w:val="00AA3568"/>
    <w:rsid w:val="00AA3D7A"/>
    <w:rsid w:val="00AA3EF4"/>
    <w:rsid w:val="00AA453D"/>
    <w:rsid w:val="00AA46B8"/>
    <w:rsid w:val="00AA4B27"/>
    <w:rsid w:val="00AA4C85"/>
    <w:rsid w:val="00AA4CFB"/>
    <w:rsid w:val="00AA503A"/>
    <w:rsid w:val="00AA51A5"/>
    <w:rsid w:val="00AA54FC"/>
    <w:rsid w:val="00AA5636"/>
    <w:rsid w:val="00AA6083"/>
    <w:rsid w:val="00AA6551"/>
    <w:rsid w:val="00AA6C8F"/>
    <w:rsid w:val="00AA6CBB"/>
    <w:rsid w:val="00AA7413"/>
    <w:rsid w:val="00AA7A64"/>
    <w:rsid w:val="00AA7B03"/>
    <w:rsid w:val="00AA7C6C"/>
    <w:rsid w:val="00AA7CD5"/>
    <w:rsid w:val="00AB065B"/>
    <w:rsid w:val="00AB08F6"/>
    <w:rsid w:val="00AB0D34"/>
    <w:rsid w:val="00AB11B4"/>
    <w:rsid w:val="00AB1427"/>
    <w:rsid w:val="00AB17A2"/>
    <w:rsid w:val="00AB180A"/>
    <w:rsid w:val="00AB1BE7"/>
    <w:rsid w:val="00AB1EA1"/>
    <w:rsid w:val="00AB2123"/>
    <w:rsid w:val="00AB25FC"/>
    <w:rsid w:val="00AB27EF"/>
    <w:rsid w:val="00AB2AD1"/>
    <w:rsid w:val="00AB334C"/>
    <w:rsid w:val="00AB34E3"/>
    <w:rsid w:val="00AB48F6"/>
    <w:rsid w:val="00AB52CB"/>
    <w:rsid w:val="00AB5586"/>
    <w:rsid w:val="00AB59CC"/>
    <w:rsid w:val="00AB656F"/>
    <w:rsid w:val="00AB68D4"/>
    <w:rsid w:val="00AB69D6"/>
    <w:rsid w:val="00AB6CDB"/>
    <w:rsid w:val="00AB7234"/>
    <w:rsid w:val="00AB73C3"/>
    <w:rsid w:val="00AB748F"/>
    <w:rsid w:val="00AB7661"/>
    <w:rsid w:val="00AB7943"/>
    <w:rsid w:val="00AB7C7C"/>
    <w:rsid w:val="00AB7DD2"/>
    <w:rsid w:val="00AB7E55"/>
    <w:rsid w:val="00AB7FC6"/>
    <w:rsid w:val="00AC0332"/>
    <w:rsid w:val="00AC043F"/>
    <w:rsid w:val="00AC0CD5"/>
    <w:rsid w:val="00AC0D34"/>
    <w:rsid w:val="00AC13C1"/>
    <w:rsid w:val="00AC1693"/>
    <w:rsid w:val="00AC19B3"/>
    <w:rsid w:val="00AC1DCC"/>
    <w:rsid w:val="00AC2452"/>
    <w:rsid w:val="00AC28A3"/>
    <w:rsid w:val="00AC28AF"/>
    <w:rsid w:val="00AC29B9"/>
    <w:rsid w:val="00AC2DAA"/>
    <w:rsid w:val="00AC3026"/>
    <w:rsid w:val="00AC30DA"/>
    <w:rsid w:val="00AC31E3"/>
    <w:rsid w:val="00AC327F"/>
    <w:rsid w:val="00AC39EF"/>
    <w:rsid w:val="00AC3B41"/>
    <w:rsid w:val="00AC4078"/>
    <w:rsid w:val="00AC40FB"/>
    <w:rsid w:val="00AC41CE"/>
    <w:rsid w:val="00AC4271"/>
    <w:rsid w:val="00AC4594"/>
    <w:rsid w:val="00AC53E2"/>
    <w:rsid w:val="00AC5E2C"/>
    <w:rsid w:val="00AC602C"/>
    <w:rsid w:val="00AC63A9"/>
    <w:rsid w:val="00AC6706"/>
    <w:rsid w:val="00AC6A02"/>
    <w:rsid w:val="00AC6B4A"/>
    <w:rsid w:val="00AC6E05"/>
    <w:rsid w:val="00AC6F0D"/>
    <w:rsid w:val="00AC7016"/>
    <w:rsid w:val="00AC7094"/>
    <w:rsid w:val="00AC70DB"/>
    <w:rsid w:val="00AC7481"/>
    <w:rsid w:val="00AC788D"/>
    <w:rsid w:val="00AC795A"/>
    <w:rsid w:val="00AC7B6C"/>
    <w:rsid w:val="00AD0810"/>
    <w:rsid w:val="00AD0A25"/>
    <w:rsid w:val="00AD106B"/>
    <w:rsid w:val="00AD17B6"/>
    <w:rsid w:val="00AD182A"/>
    <w:rsid w:val="00AD19D4"/>
    <w:rsid w:val="00AD212E"/>
    <w:rsid w:val="00AD242F"/>
    <w:rsid w:val="00AD2C70"/>
    <w:rsid w:val="00AD2EF5"/>
    <w:rsid w:val="00AD3012"/>
    <w:rsid w:val="00AD32CF"/>
    <w:rsid w:val="00AD38D0"/>
    <w:rsid w:val="00AD3CFA"/>
    <w:rsid w:val="00AD3DF6"/>
    <w:rsid w:val="00AD3E3F"/>
    <w:rsid w:val="00AD3F15"/>
    <w:rsid w:val="00AD42A9"/>
    <w:rsid w:val="00AD47FB"/>
    <w:rsid w:val="00AD50FB"/>
    <w:rsid w:val="00AD5CF9"/>
    <w:rsid w:val="00AD5D39"/>
    <w:rsid w:val="00AD5D3A"/>
    <w:rsid w:val="00AD6411"/>
    <w:rsid w:val="00AD65EB"/>
    <w:rsid w:val="00AD65F6"/>
    <w:rsid w:val="00AD6839"/>
    <w:rsid w:val="00AD6C3A"/>
    <w:rsid w:val="00AD6FA9"/>
    <w:rsid w:val="00AD734E"/>
    <w:rsid w:val="00AD74F8"/>
    <w:rsid w:val="00AD79DC"/>
    <w:rsid w:val="00AD79F3"/>
    <w:rsid w:val="00AD7C3E"/>
    <w:rsid w:val="00AD7DBF"/>
    <w:rsid w:val="00AD7E31"/>
    <w:rsid w:val="00AE026A"/>
    <w:rsid w:val="00AE026B"/>
    <w:rsid w:val="00AE02F7"/>
    <w:rsid w:val="00AE0503"/>
    <w:rsid w:val="00AE0C1F"/>
    <w:rsid w:val="00AE0DA1"/>
    <w:rsid w:val="00AE0DAD"/>
    <w:rsid w:val="00AE0E74"/>
    <w:rsid w:val="00AE0E8F"/>
    <w:rsid w:val="00AE1222"/>
    <w:rsid w:val="00AE1435"/>
    <w:rsid w:val="00AE18E2"/>
    <w:rsid w:val="00AE18E4"/>
    <w:rsid w:val="00AE1AA7"/>
    <w:rsid w:val="00AE1C21"/>
    <w:rsid w:val="00AE1D14"/>
    <w:rsid w:val="00AE2222"/>
    <w:rsid w:val="00AE26ED"/>
    <w:rsid w:val="00AE2882"/>
    <w:rsid w:val="00AE2CCE"/>
    <w:rsid w:val="00AE2CF6"/>
    <w:rsid w:val="00AE3253"/>
    <w:rsid w:val="00AE351A"/>
    <w:rsid w:val="00AE3D1E"/>
    <w:rsid w:val="00AE420E"/>
    <w:rsid w:val="00AE52CB"/>
    <w:rsid w:val="00AE5470"/>
    <w:rsid w:val="00AE5659"/>
    <w:rsid w:val="00AE5969"/>
    <w:rsid w:val="00AE5D8E"/>
    <w:rsid w:val="00AE5DB4"/>
    <w:rsid w:val="00AE5E46"/>
    <w:rsid w:val="00AE6875"/>
    <w:rsid w:val="00AE6DD0"/>
    <w:rsid w:val="00AE70C9"/>
    <w:rsid w:val="00AE7190"/>
    <w:rsid w:val="00AE736B"/>
    <w:rsid w:val="00AE77B9"/>
    <w:rsid w:val="00AE787C"/>
    <w:rsid w:val="00AE7916"/>
    <w:rsid w:val="00AF0126"/>
    <w:rsid w:val="00AF0356"/>
    <w:rsid w:val="00AF09B6"/>
    <w:rsid w:val="00AF09F5"/>
    <w:rsid w:val="00AF0C28"/>
    <w:rsid w:val="00AF1140"/>
    <w:rsid w:val="00AF13CA"/>
    <w:rsid w:val="00AF13D0"/>
    <w:rsid w:val="00AF1793"/>
    <w:rsid w:val="00AF17E9"/>
    <w:rsid w:val="00AF18E0"/>
    <w:rsid w:val="00AF1A5B"/>
    <w:rsid w:val="00AF1CCF"/>
    <w:rsid w:val="00AF1FE8"/>
    <w:rsid w:val="00AF2309"/>
    <w:rsid w:val="00AF25D9"/>
    <w:rsid w:val="00AF26F1"/>
    <w:rsid w:val="00AF2764"/>
    <w:rsid w:val="00AF2888"/>
    <w:rsid w:val="00AF322C"/>
    <w:rsid w:val="00AF3531"/>
    <w:rsid w:val="00AF362B"/>
    <w:rsid w:val="00AF3B2C"/>
    <w:rsid w:val="00AF3F8E"/>
    <w:rsid w:val="00AF3F90"/>
    <w:rsid w:val="00AF42A2"/>
    <w:rsid w:val="00AF4326"/>
    <w:rsid w:val="00AF4F8E"/>
    <w:rsid w:val="00AF520F"/>
    <w:rsid w:val="00AF59E6"/>
    <w:rsid w:val="00AF5ACB"/>
    <w:rsid w:val="00AF5AEC"/>
    <w:rsid w:val="00AF5C7D"/>
    <w:rsid w:val="00AF5EC1"/>
    <w:rsid w:val="00AF5F57"/>
    <w:rsid w:val="00AF5FE6"/>
    <w:rsid w:val="00AF608A"/>
    <w:rsid w:val="00AF643D"/>
    <w:rsid w:val="00AF67C6"/>
    <w:rsid w:val="00AF6952"/>
    <w:rsid w:val="00AF6AC3"/>
    <w:rsid w:val="00AF6E2B"/>
    <w:rsid w:val="00AF6F3C"/>
    <w:rsid w:val="00AF6F49"/>
    <w:rsid w:val="00AF7200"/>
    <w:rsid w:val="00AF728A"/>
    <w:rsid w:val="00AF74BB"/>
    <w:rsid w:val="00AF77E7"/>
    <w:rsid w:val="00AF7BF6"/>
    <w:rsid w:val="00AF7C6D"/>
    <w:rsid w:val="00AF7E9E"/>
    <w:rsid w:val="00AF7F82"/>
    <w:rsid w:val="00B0014B"/>
    <w:rsid w:val="00B005B8"/>
    <w:rsid w:val="00B006E7"/>
    <w:rsid w:val="00B00F69"/>
    <w:rsid w:val="00B00FBB"/>
    <w:rsid w:val="00B015F5"/>
    <w:rsid w:val="00B019BF"/>
    <w:rsid w:val="00B01BCC"/>
    <w:rsid w:val="00B01E1E"/>
    <w:rsid w:val="00B01F79"/>
    <w:rsid w:val="00B02401"/>
    <w:rsid w:val="00B02BA8"/>
    <w:rsid w:val="00B02C04"/>
    <w:rsid w:val="00B0306C"/>
    <w:rsid w:val="00B031B2"/>
    <w:rsid w:val="00B03223"/>
    <w:rsid w:val="00B033A0"/>
    <w:rsid w:val="00B039A6"/>
    <w:rsid w:val="00B03E76"/>
    <w:rsid w:val="00B043B3"/>
    <w:rsid w:val="00B0443F"/>
    <w:rsid w:val="00B045B0"/>
    <w:rsid w:val="00B046F1"/>
    <w:rsid w:val="00B048A7"/>
    <w:rsid w:val="00B04955"/>
    <w:rsid w:val="00B049D4"/>
    <w:rsid w:val="00B05080"/>
    <w:rsid w:val="00B050AA"/>
    <w:rsid w:val="00B052CA"/>
    <w:rsid w:val="00B05344"/>
    <w:rsid w:val="00B05C4D"/>
    <w:rsid w:val="00B06244"/>
    <w:rsid w:val="00B064E7"/>
    <w:rsid w:val="00B066F7"/>
    <w:rsid w:val="00B06BB9"/>
    <w:rsid w:val="00B07350"/>
    <w:rsid w:val="00B079A7"/>
    <w:rsid w:val="00B07E46"/>
    <w:rsid w:val="00B10007"/>
    <w:rsid w:val="00B10255"/>
    <w:rsid w:val="00B10463"/>
    <w:rsid w:val="00B10AAA"/>
    <w:rsid w:val="00B10EDC"/>
    <w:rsid w:val="00B1101D"/>
    <w:rsid w:val="00B11078"/>
    <w:rsid w:val="00B11345"/>
    <w:rsid w:val="00B11F34"/>
    <w:rsid w:val="00B12272"/>
    <w:rsid w:val="00B1250C"/>
    <w:rsid w:val="00B128F3"/>
    <w:rsid w:val="00B12BCF"/>
    <w:rsid w:val="00B12D8D"/>
    <w:rsid w:val="00B12E75"/>
    <w:rsid w:val="00B1311F"/>
    <w:rsid w:val="00B13130"/>
    <w:rsid w:val="00B1329F"/>
    <w:rsid w:val="00B136C0"/>
    <w:rsid w:val="00B13D01"/>
    <w:rsid w:val="00B13F01"/>
    <w:rsid w:val="00B1457C"/>
    <w:rsid w:val="00B149E6"/>
    <w:rsid w:val="00B14FF7"/>
    <w:rsid w:val="00B1536F"/>
    <w:rsid w:val="00B15406"/>
    <w:rsid w:val="00B1584E"/>
    <w:rsid w:val="00B15A6A"/>
    <w:rsid w:val="00B15E22"/>
    <w:rsid w:val="00B15F18"/>
    <w:rsid w:val="00B15FB1"/>
    <w:rsid w:val="00B16052"/>
    <w:rsid w:val="00B164B1"/>
    <w:rsid w:val="00B16780"/>
    <w:rsid w:val="00B16978"/>
    <w:rsid w:val="00B16CA8"/>
    <w:rsid w:val="00B16CD1"/>
    <w:rsid w:val="00B170D6"/>
    <w:rsid w:val="00B1773D"/>
    <w:rsid w:val="00B178D0"/>
    <w:rsid w:val="00B1792B"/>
    <w:rsid w:val="00B17A43"/>
    <w:rsid w:val="00B17AD5"/>
    <w:rsid w:val="00B17E58"/>
    <w:rsid w:val="00B20A8A"/>
    <w:rsid w:val="00B21777"/>
    <w:rsid w:val="00B21904"/>
    <w:rsid w:val="00B21B64"/>
    <w:rsid w:val="00B2220C"/>
    <w:rsid w:val="00B2225C"/>
    <w:rsid w:val="00B2249E"/>
    <w:rsid w:val="00B22735"/>
    <w:rsid w:val="00B231E9"/>
    <w:rsid w:val="00B2365B"/>
    <w:rsid w:val="00B2385F"/>
    <w:rsid w:val="00B23C3F"/>
    <w:rsid w:val="00B23EED"/>
    <w:rsid w:val="00B23F7F"/>
    <w:rsid w:val="00B240E0"/>
    <w:rsid w:val="00B2419A"/>
    <w:rsid w:val="00B24239"/>
    <w:rsid w:val="00B24A3D"/>
    <w:rsid w:val="00B24DAF"/>
    <w:rsid w:val="00B251BE"/>
    <w:rsid w:val="00B2529E"/>
    <w:rsid w:val="00B25351"/>
    <w:rsid w:val="00B25509"/>
    <w:rsid w:val="00B25627"/>
    <w:rsid w:val="00B2576D"/>
    <w:rsid w:val="00B25AF7"/>
    <w:rsid w:val="00B266F5"/>
    <w:rsid w:val="00B26C43"/>
    <w:rsid w:val="00B26D07"/>
    <w:rsid w:val="00B26D4A"/>
    <w:rsid w:val="00B270BC"/>
    <w:rsid w:val="00B2711F"/>
    <w:rsid w:val="00B274F8"/>
    <w:rsid w:val="00B275B5"/>
    <w:rsid w:val="00B2762F"/>
    <w:rsid w:val="00B27856"/>
    <w:rsid w:val="00B27998"/>
    <w:rsid w:val="00B27F73"/>
    <w:rsid w:val="00B300CD"/>
    <w:rsid w:val="00B30515"/>
    <w:rsid w:val="00B30CFA"/>
    <w:rsid w:val="00B31121"/>
    <w:rsid w:val="00B31143"/>
    <w:rsid w:val="00B312FC"/>
    <w:rsid w:val="00B3149C"/>
    <w:rsid w:val="00B31682"/>
    <w:rsid w:val="00B316D0"/>
    <w:rsid w:val="00B31AFF"/>
    <w:rsid w:val="00B31D53"/>
    <w:rsid w:val="00B322F5"/>
    <w:rsid w:val="00B3245B"/>
    <w:rsid w:val="00B32AC0"/>
    <w:rsid w:val="00B32AE2"/>
    <w:rsid w:val="00B32AE9"/>
    <w:rsid w:val="00B32CD9"/>
    <w:rsid w:val="00B32DB0"/>
    <w:rsid w:val="00B3315E"/>
    <w:rsid w:val="00B33428"/>
    <w:rsid w:val="00B334C7"/>
    <w:rsid w:val="00B33737"/>
    <w:rsid w:val="00B337BE"/>
    <w:rsid w:val="00B33C06"/>
    <w:rsid w:val="00B340D7"/>
    <w:rsid w:val="00B348D1"/>
    <w:rsid w:val="00B34A3C"/>
    <w:rsid w:val="00B34E1C"/>
    <w:rsid w:val="00B35087"/>
    <w:rsid w:val="00B35581"/>
    <w:rsid w:val="00B3575F"/>
    <w:rsid w:val="00B35A38"/>
    <w:rsid w:val="00B35C00"/>
    <w:rsid w:val="00B35CAC"/>
    <w:rsid w:val="00B35FD3"/>
    <w:rsid w:val="00B36267"/>
    <w:rsid w:val="00B36599"/>
    <w:rsid w:val="00B36899"/>
    <w:rsid w:val="00B369B7"/>
    <w:rsid w:val="00B36A6E"/>
    <w:rsid w:val="00B36B8D"/>
    <w:rsid w:val="00B36BC5"/>
    <w:rsid w:val="00B36FED"/>
    <w:rsid w:val="00B37539"/>
    <w:rsid w:val="00B37E0E"/>
    <w:rsid w:val="00B40108"/>
    <w:rsid w:val="00B4052B"/>
    <w:rsid w:val="00B40B2C"/>
    <w:rsid w:val="00B40DDD"/>
    <w:rsid w:val="00B40FA3"/>
    <w:rsid w:val="00B40FAA"/>
    <w:rsid w:val="00B41843"/>
    <w:rsid w:val="00B41859"/>
    <w:rsid w:val="00B41D6D"/>
    <w:rsid w:val="00B42042"/>
    <w:rsid w:val="00B42152"/>
    <w:rsid w:val="00B42AEF"/>
    <w:rsid w:val="00B42BEB"/>
    <w:rsid w:val="00B43302"/>
    <w:rsid w:val="00B4345E"/>
    <w:rsid w:val="00B4361B"/>
    <w:rsid w:val="00B44C58"/>
    <w:rsid w:val="00B44C6C"/>
    <w:rsid w:val="00B45145"/>
    <w:rsid w:val="00B451D2"/>
    <w:rsid w:val="00B4549A"/>
    <w:rsid w:val="00B455F4"/>
    <w:rsid w:val="00B45D7E"/>
    <w:rsid w:val="00B46142"/>
    <w:rsid w:val="00B463F9"/>
    <w:rsid w:val="00B46514"/>
    <w:rsid w:val="00B465C6"/>
    <w:rsid w:val="00B46909"/>
    <w:rsid w:val="00B47065"/>
    <w:rsid w:val="00B471E3"/>
    <w:rsid w:val="00B47767"/>
    <w:rsid w:val="00B47DC4"/>
    <w:rsid w:val="00B502E9"/>
    <w:rsid w:val="00B50379"/>
    <w:rsid w:val="00B50513"/>
    <w:rsid w:val="00B507B3"/>
    <w:rsid w:val="00B50916"/>
    <w:rsid w:val="00B50BF3"/>
    <w:rsid w:val="00B50DD0"/>
    <w:rsid w:val="00B51306"/>
    <w:rsid w:val="00B51358"/>
    <w:rsid w:val="00B51AE2"/>
    <w:rsid w:val="00B5205B"/>
    <w:rsid w:val="00B5218A"/>
    <w:rsid w:val="00B521D7"/>
    <w:rsid w:val="00B52886"/>
    <w:rsid w:val="00B52C1A"/>
    <w:rsid w:val="00B52E94"/>
    <w:rsid w:val="00B53180"/>
    <w:rsid w:val="00B533CA"/>
    <w:rsid w:val="00B53733"/>
    <w:rsid w:val="00B53F1A"/>
    <w:rsid w:val="00B54372"/>
    <w:rsid w:val="00B548D4"/>
    <w:rsid w:val="00B54950"/>
    <w:rsid w:val="00B54A4D"/>
    <w:rsid w:val="00B54C94"/>
    <w:rsid w:val="00B54F38"/>
    <w:rsid w:val="00B55172"/>
    <w:rsid w:val="00B55342"/>
    <w:rsid w:val="00B553B6"/>
    <w:rsid w:val="00B553DD"/>
    <w:rsid w:val="00B5562C"/>
    <w:rsid w:val="00B55AD7"/>
    <w:rsid w:val="00B55CAD"/>
    <w:rsid w:val="00B5616B"/>
    <w:rsid w:val="00B566F7"/>
    <w:rsid w:val="00B56E75"/>
    <w:rsid w:val="00B57156"/>
    <w:rsid w:val="00B57480"/>
    <w:rsid w:val="00B576A9"/>
    <w:rsid w:val="00B57959"/>
    <w:rsid w:val="00B57B66"/>
    <w:rsid w:val="00B57BEE"/>
    <w:rsid w:val="00B57DD4"/>
    <w:rsid w:val="00B601A1"/>
    <w:rsid w:val="00B60310"/>
    <w:rsid w:val="00B60772"/>
    <w:rsid w:val="00B6084A"/>
    <w:rsid w:val="00B6107A"/>
    <w:rsid w:val="00B61A29"/>
    <w:rsid w:val="00B61A54"/>
    <w:rsid w:val="00B620A8"/>
    <w:rsid w:val="00B62103"/>
    <w:rsid w:val="00B62582"/>
    <w:rsid w:val="00B62676"/>
    <w:rsid w:val="00B62A0B"/>
    <w:rsid w:val="00B62B27"/>
    <w:rsid w:val="00B62E59"/>
    <w:rsid w:val="00B6377A"/>
    <w:rsid w:val="00B637DC"/>
    <w:rsid w:val="00B637F7"/>
    <w:rsid w:val="00B639C5"/>
    <w:rsid w:val="00B63B64"/>
    <w:rsid w:val="00B63F77"/>
    <w:rsid w:val="00B64C09"/>
    <w:rsid w:val="00B64C67"/>
    <w:rsid w:val="00B64FEA"/>
    <w:rsid w:val="00B6505F"/>
    <w:rsid w:val="00B6538A"/>
    <w:rsid w:val="00B653E0"/>
    <w:rsid w:val="00B656AC"/>
    <w:rsid w:val="00B65707"/>
    <w:rsid w:val="00B657CF"/>
    <w:rsid w:val="00B6598E"/>
    <w:rsid w:val="00B65A4E"/>
    <w:rsid w:val="00B66061"/>
    <w:rsid w:val="00B660D8"/>
    <w:rsid w:val="00B663E0"/>
    <w:rsid w:val="00B66546"/>
    <w:rsid w:val="00B667B7"/>
    <w:rsid w:val="00B667BF"/>
    <w:rsid w:val="00B66A82"/>
    <w:rsid w:val="00B67342"/>
    <w:rsid w:val="00B67E8D"/>
    <w:rsid w:val="00B704ED"/>
    <w:rsid w:val="00B706F3"/>
    <w:rsid w:val="00B709BE"/>
    <w:rsid w:val="00B710AE"/>
    <w:rsid w:val="00B7115D"/>
    <w:rsid w:val="00B714F2"/>
    <w:rsid w:val="00B7156A"/>
    <w:rsid w:val="00B715E9"/>
    <w:rsid w:val="00B7167D"/>
    <w:rsid w:val="00B719AE"/>
    <w:rsid w:val="00B71E15"/>
    <w:rsid w:val="00B7203E"/>
    <w:rsid w:val="00B7236D"/>
    <w:rsid w:val="00B72587"/>
    <w:rsid w:val="00B7274A"/>
    <w:rsid w:val="00B7279D"/>
    <w:rsid w:val="00B72B15"/>
    <w:rsid w:val="00B72C2A"/>
    <w:rsid w:val="00B73007"/>
    <w:rsid w:val="00B732EB"/>
    <w:rsid w:val="00B737FA"/>
    <w:rsid w:val="00B7396D"/>
    <w:rsid w:val="00B73D48"/>
    <w:rsid w:val="00B73EB1"/>
    <w:rsid w:val="00B7466F"/>
    <w:rsid w:val="00B74F38"/>
    <w:rsid w:val="00B74FA1"/>
    <w:rsid w:val="00B752B9"/>
    <w:rsid w:val="00B75342"/>
    <w:rsid w:val="00B75B0E"/>
    <w:rsid w:val="00B76289"/>
    <w:rsid w:val="00B76660"/>
    <w:rsid w:val="00B77852"/>
    <w:rsid w:val="00B77A81"/>
    <w:rsid w:val="00B77E9C"/>
    <w:rsid w:val="00B77EF7"/>
    <w:rsid w:val="00B800E5"/>
    <w:rsid w:val="00B8028C"/>
    <w:rsid w:val="00B80591"/>
    <w:rsid w:val="00B80A07"/>
    <w:rsid w:val="00B80C75"/>
    <w:rsid w:val="00B80E80"/>
    <w:rsid w:val="00B810F4"/>
    <w:rsid w:val="00B810F9"/>
    <w:rsid w:val="00B81137"/>
    <w:rsid w:val="00B81857"/>
    <w:rsid w:val="00B818C6"/>
    <w:rsid w:val="00B8190F"/>
    <w:rsid w:val="00B81B82"/>
    <w:rsid w:val="00B81DC7"/>
    <w:rsid w:val="00B82C2F"/>
    <w:rsid w:val="00B82D77"/>
    <w:rsid w:val="00B83985"/>
    <w:rsid w:val="00B83D5A"/>
    <w:rsid w:val="00B83F4A"/>
    <w:rsid w:val="00B841AB"/>
    <w:rsid w:val="00B84672"/>
    <w:rsid w:val="00B84684"/>
    <w:rsid w:val="00B846FA"/>
    <w:rsid w:val="00B84D0D"/>
    <w:rsid w:val="00B8503E"/>
    <w:rsid w:val="00B85124"/>
    <w:rsid w:val="00B854CF"/>
    <w:rsid w:val="00B8579B"/>
    <w:rsid w:val="00B8599E"/>
    <w:rsid w:val="00B85D0D"/>
    <w:rsid w:val="00B861A5"/>
    <w:rsid w:val="00B8657A"/>
    <w:rsid w:val="00B86974"/>
    <w:rsid w:val="00B86A27"/>
    <w:rsid w:val="00B86F5D"/>
    <w:rsid w:val="00B870B2"/>
    <w:rsid w:val="00B87109"/>
    <w:rsid w:val="00B87864"/>
    <w:rsid w:val="00B87C4F"/>
    <w:rsid w:val="00B87E24"/>
    <w:rsid w:val="00B903BD"/>
    <w:rsid w:val="00B9060D"/>
    <w:rsid w:val="00B90ACF"/>
    <w:rsid w:val="00B90BF8"/>
    <w:rsid w:val="00B90D5B"/>
    <w:rsid w:val="00B9101D"/>
    <w:rsid w:val="00B9151E"/>
    <w:rsid w:val="00B91689"/>
    <w:rsid w:val="00B916C8"/>
    <w:rsid w:val="00B9205F"/>
    <w:rsid w:val="00B92175"/>
    <w:rsid w:val="00B92B86"/>
    <w:rsid w:val="00B930E4"/>
    <w:rsid w:val="00B9337E"/>
    <w:rsid w:val="00B933B5"/>
    <w:rsid w:val="00B93BA0"/>
    <w:rsid w:val="00B93C5D"/>
    <w:rsid w:val="00B93F59"/>
    <w:rsid w:val="00B94041"/>
    <w:rsid w:val="00B940A4"/>
    <w:rsid w:val="00B940D7"/>
    <w:rsid w:val="00B94560"/>
    <w:rsid w:val="00B9464D"/>
    <w:rsid w:val="00B9497A"/>
    <w:rsid w:val="00B94AAF"/>
    <w:rsid w:val="00B95373"/>
    <w:rsid w:val="00B9575B"/>
    <w:rsid w:val="00B95836"/>
    <w:rsid w:val="00B9590C"/>
    <w:rsid w:val="00B95FE9"/>
    <w:rsid w:val="00B969ED"/>
    <w:rsid w:val="00B96AE3"/>
    <w:rsid w:val="00B97267"/>
    <w:rsid w:val="00B97590"/>
    <w:rsid w:val="00B97744"/>
    <w:rsid w:val="00B97902"/>
    <w:rsid w:val="00B97A5B"/>
    <w:rsid w:val="00B97BB8"/>
    <w:rsid w:val="00B97F78"/>
    <w:rsid w:val="00BA0751"/>
    <w:rsid w:val="00BA07A5"/>
    <w:rsid w:val="00BA0874"/>
    <w:rsid w:val="00BA092E"/>
    <w:rsid w:val="00BA1223"/>
    <w:rsid w:val="00BA13C1"/>
    <w:rsid w:val="00BA1732"/>
    <w:rsid w:val="00BA17DB"/>
    <w:rsid w:val="00BA1D48"/>
    <w:rsid w:val="00BA1E7B"/>
    <w:rsid w:val="00BA1F8E"/>
    <w:rsid w:val="00BA216D"/>
    <w:rsid w:val="00BA270A"/>
    <w:rsid w:val="00BA2807"/>
    <w:rsid w:val="00BA2913"/>
    <w:rsid w:val="00BA29BD"/>
    <w:rsid w:val="00BA2AB3"/>
    <w:rsid w:val="00BA2EB2"/>
    <w:rsid w:val="00BA30F2"/>
    <w:rsid w:val="00BA312C"/>
    <w:rsid w:val="00BA33FB"/>
    <w:rsid w:val="00BA34F6"/>
    <w:rsid w:val="00BA3674"/>
    <w:rsid w:val="00BA393D"/>
    <w:rsid w:val="00BA39E9"/>
    <w:rsid w:val="00BA3AFB"/>
    <w:rsid w:val="00BA3BB0"/>
    <w:rsid w:val="00BA3C0F"/>
    <w:rsid w:val="00BA3DEA"/>
    <w:rsid w:val="00BA42E8"/>
    <w:rsid w:val="00BA463E"/>
    <w:rsid w:val="00BA489A"/>
    <w:rsid w:val="00BA5671"/>
    <w:rsid w:val="00BA5774"/>
    <w:rsid w:val="00BA5CD1"/>
    <w:rsid w:val="00BA5D1A"/>
    <w:rsid w:val="00BA6227"/>
    <w:rsid w:val="00BA6381"/>
    <w:rsid w:val="00BA64E8"/>
    <w:rsid w:val="00BA6B4A"/>
    <w:rsid w:val="00BA6D81"/>
    <w:rsid w:val="00BA6E87"/>
    <w:rsid w:val="00BA6F60"/>
    <w:rsid w:val="00BA6FC4"/>
    <w:rsid w:val="00BA71AF"/>
    <w:rsid w:val="00BA72E8"/>
    <w:rsid w:val="00BA73B4"/>
    <w:rsid w:val="00BA7557"/>
    <w:rsid w:val="00BA75B8"/>
    <w:rsid w:val="00BA7E63"/>
    <w:rsid w:val="00BB0012"/>
    <w:rsid w:val="00BB011D"/>
    <w:rsid w:val="00BB0293"/>
    <w:rsid w:val="00BB02C1"/>
    <w:rsid w:val="00BB055E"/>
    <w:rsid w:val="00BB05D9"/>
    <w:rsid w:val="00BB09BD"/>
    <w:rsid w:val="00BB0B89"/>
    <w:rsid w:val="00BB0D7A"/>
    <w:rsid w:val="00BB0E4B"/>
    <w:rsid w:val="00BB0F5C"/>
    <w:rsid w:val="00BB128B"/>
    <w:rsid w:val="00BB1343"/>
    <w:rsid w:val="00BB15AD"/>
    <w:rsid w:val="00BB15B7"/>
    <w:rsid w:val="00BB15BD"/>
    <w:rsid w:val="00BB173E"/>
    <w:rsid w:val="00BB1D19"/>
    <w:rsid w:val="00BB1FF0"/>
    <w:rsid w:val="00BB1FFD"/>
    <w:rsid w:val="00BB2AA4"/>
    <w:rsid w:val="00BB2CC4"/>
    <w:rsid w:val="00BB3026"/>
    <w:rsid w:val="00BB34EE"/>
    <w:rsid w:val="00BB3840"/>
    <w:rsid w:val="00BB3D38"/>
    <w:rsid w:val="00BB41EA"/>
    <w:rsid w:val="00BB42FD"/>
    <w:rsid w:val="00BB45B5"/>
    <w:rsid w:val="00BB4CA1"/>
    <w:rsid w:val="00BB5347"/>
    <w:rsid w:val="00BB5643"/>
    <w:rsid w:val="00BB572F"/>
    <w:rsid w:val="00BB5881"/>
    <w:rsid w:val="00BB591B"/>
    <w:rsid w:val="00BB59BC"/>
    <w:rsid w:val="00BB5F1C"/>
    <w:rsid w:val="00BB6D2C"/>
    <w:rsid w:val="00BB6D58"/>
    <w:rsid w:val="00BB7121"/>
    <w:rsid w:val="00BB7A8B"/>
    <w:rsid w:val="00BB7B22"/>
    <w:rsid w:val="00BB7B28"/>
    <w:rsid w:val="00BB7B43"/>
    <w:rsid w:val="00BC0B04"/>
    <w:rsid w:val="00BC0EB7"/>
    <w:rsid w:val="00BC0FE6"/>
    <w:rsid w:val="00BC11E8"/>
    <w:rsid w:val="00BC1200"/>
    <w:rsid w:val="00BC13E3"/>
    <w:rsid w:val="00BC2172"/>
    <w:rsid w:val="00BC21FA"/>
    <w:rsid w:val="00BC269B"/>
    <w:rsid w:val="00BC2740"/>
    <w:rsid w:val="00BC290D"/>
    <w:rsid w:val="00BC2B1A"/>
    <w:rsid w:val="00BC2B5E"/>
    <w:rsid w:val="00BC2C5A"/>
    <w:rsid w:val="00BC3084"/>
    <w:rsid w:val="00BC3090"/>
    <w:rsid w:val="00BC33C3"/>
    <w:rsid w:val="00BC3880"/>
    <w:rsid w:val="00BC3BEE"/>
    <w:rsid w:val="00BC3C3B"/>
    <w:rsid w:val="00BC3CD5"/>
    <w:rsid w:val="00BC3F15"/>
    <w:rsid w:val="00BC3FD4"/>
    <w:rsid w:val="00BC4068"/>
    <w:rsid w:val="00BC40BF"/>
    <w:rsid w:val="00BC40DF"/>
    <w:rsid w:val="00BC41A9"/>
    <w:rsid w:val="00BC4344"/>
    <w:rsid w:val="00BC4A14"/>
    <w:rsid w:val="00BC4AE4"/>
    <w:rsid w:val="00BC4E84"/>
    <w:rsid w:val="00BC525E"/>
    <w:rsid w:val="00BC5749"/>
    <w:rsid w:val="00BC5789"/>
    <w:rsid w:val="00BC58E4"/>
    <w:rsid w:val="00BC592E"/>
    <w:rsid w:val="00BC694F"/>
    <w:rsid w:val="00BC6FE5"/>
    <w:rsid w:val="00BC77AC"/>
    <w:rsid w:val="00BC78FF"/>
    <w:rsid w:val="00BC79D6"/>
    <w:rsid w:val="00BC7A4E"/>
    <w:rsid w:val="00BC7EF9"/>
    <w:rsid w:val="00BC7F30"/>
    <w:rsid w:val="00BD00E9"/>
    <w:rsid w:val="00BD0B90"/>
    <w:rsid w:val="00BD0BFF"/>
    <w:rsid w:val="00BD0E14"/>
    <w:rsid w:val="00BD0F98"/>
    <w:rsid w:val="00BD0FE6"/>
    <w:rsid w:val="00BD1148"/>
    <w:rsid w:val="00BD13BF"/>
    <w:rsid w:val="00BD17CD"/>
    <w:rsid w:val="00BD1837"/>
    <w:rsid w:val="00BD18E7"/>
    <w:rsid w:val="00BD1FA9"/>
    <w:rsid w:val="00BD205A"/>
    <w:rsid w:val="00BD21BE"/>
    <w:rsid w:val="00BD2459"/>
    <w:rsid w:val="00BD2670"/>
    <w:rsid w:val="00BD26B2"/>
    <w:rsid w:val="00BD2869"/>
    <w:rsid w:val="00BD287D"/>
    <w:rsid w:val="00BD2A39"/>
    <w:rsid w:val="00BD2A75"/>
    <w:rsid w:val="00BD3017"/>
    <w:rsid w:val="00BD30D4"/>
    <w:rsid w:val="00BD3790"/>
    <w:rsid w:val="00BD3B02"/>
    <w:rsid w:val="00BD41F0"/>
    <w:rsid w:val="00BD42B0"/>
    <w:rsid w:val="00BD454C"/>
    <w:rsid w:val="00BD4822"/>
    <w:rsid w:val="00BD48D2"/>
    <w:rsid w:val="00BD4A8D"/>
    <w:rsid w:val="00BD4CA2"/>
    <w:rsid w:val="00BD4CD9"/>
    <w:rsid w:val="00BD512D"/>
    <w:rsid w:val="00BD5364"/>
    <w:rsid w:val="00BD5580"/>
    <w:rsid w:val="00BD59C3"/>
    <w:rsid w:val="00BD5BBA"/>
    <w:rsid w:val="00BD5CBB"/>
    <w:rsid w:val="00BD6073"/>
    <w:rsid w:val="00BD675A"/>
    <w:rsid w:val="00BD693A"/>
    <w:rsid w:val="00BD6A29"/>
    <w:rsid w:val="00BD7209"/>
    <w:rsid w:val="00BD7368"/>
    <w:rsid w:val="00BD73AF"/>
    <w:rsid w:val="00BD7627"/>
    <w:rsid w:val="00BD76AC"/>
    <w:rsid w:val="00BD7C84"/>
    <w:rsid w:val="00BE00D1"/>
    <w:rsid w:val="00BE0196"/>
    <w:rsid w:val="00BE0562"/>
    <w:rsid w:val="00BE06DA"/>
    <w:rsid w:val="00BE0833"/>
    <w:rsid w:val="00BE091A"/>
    <w:rsid w:val="00BE0C0C"/>
    <w:rsid w:val="00BE0C68"/>
    <w:rsid w:val="00BE0D9D"/>
    <w:rsid w:val="00BE124C"/>
    <w:rsid w:val="00BE1286"/>
    <w:rsid w:val="00BE155A"/>
    <w:rsid w:val="00BE1810"/>
    <w:rsid w:val="00BE1994"/>
    <w:rsid w:val="00BE19AD"/>
    <w:rsid w:val="00BE1A9B"/>
    <w:rsid w:val="00BE1E63"/>
    <w:rsid w:val="00BE1E75"/>
    <w:rsid w:val="00BE2113"/>
    <w:rsid w:val="00BE2606"/>
    <w:rsid w:val="00BE2712"/>
    <w:rsid w:val="00BE285A"/>
    <w:rsid w:val="00BE28EB"/>
    <w:rsid w:val="00BE2D60"/>
    <w:rsid w:val="00BE3227"/>
    <w:rsid w:val="00BE3271"/>
    <w:rsid w:val="00BE33BA"/>
    <w:rsid w:val="00BE3471"/>
    <w:rsid w:val="00BE355C"/>
    <w:rsid w:val="00BE3C00"/>
    <w:rsid w:val="00BE3CF8"/>
    <w:rsid w:val="00BE43D9"/>
    <w:rsid w:val="00BE4BF6"/>
    <w:rsid w:val="00BE5025"/>
    <w:rsid w:val="00BE5360"/>
    <w:rsid w:val="00BE5C38"/>
    <w:rsid w:val="00BE5D4C"/>
    <w:rsid w:val="00BE61AF"/>
    <w:rsid w:val="00BE658D"/>
    <w:rsid w:val="00BE661E"/>
    <w:rsid w:val="00BE6A39"/>
    <w:rsid w:val="00BE6D43"/>
    <w:rsid w:val="00BE6D55"/>
    <w:rsid w:val="00BE6DC4"/>
    <w:rsid w:val="00BE6F33"/>
    <w:rsid w:val="00BE74A9"/>
    <w:rsid w:val="00BF008D"/>
    <w:rsid w:val="00BF0142"/>
    <w:rsid w:val="00BF0231"/>
    <w:rsid w:val="00BF03A7"/>
    <w:rsid w:val="00BF045E"/>
    <w:rsid w:val="00BF0664"/>
    <w:rsid w:val="00BF06B6"/>
    <w:rsid w:val="00BF08A0"/>
    <w:rsid w:val="00BF09A5"/>
    <w:rsid w:val="00BF0B11"/>
    <w:rsid w:val="00BF0CBF"/>
    <w:rsid w:val="00BF0D29"/>
    <w:rsid w:val="00BF0DA1"/>
    <w:rsid w:val="00BF0ED5"/>
    <w:rsid w:val="00BF11E3"/>
    <w:rsid w:val="00BF13C1"/>
    <w:rsid w:val="00BF1B10"/>
    <w:rsid w:val="00BF1BA3"/>
    <w:rsid w:val="00BF36F8"/>
    <w:rsid w:val="00BF3914"/>
    <w:rsid w:val="00BF3FA6"/>
    <w:rsid w:val="00BF3FFF"/>
    <w:rsid w:val="00BF4099"/>
    <w:rsid w:val="00BF5358"/>
    <w:rsid w:val="00BF57D9"/>
    <w:rsid w:val="00BF5956"/>
    <w:rsid w:val="00BF5CA4"/>
    <w:rsid w:val="00BF5DD8"/>
    <w:rsid w:val="00BF6110"/>
    <w:rsid w:val="00BF640D"/>
    <w:rsid w:val="00BF64A3"/>
    <w:rsid w:val="00BF696B"/>
    <w:rsid w:val="00BF6D24"/>
    <w:rsid w:val="00BF71C0"/>
    <w:rsid w:val="00C00B5A"/>
    <w:rsid w:val="00C01061"/>
    <w:rsid w:val="00C01895"/>
    <w:rsid w:val="00C018AB"/>
    <w:rsid w:val="00C022D9"/>
    <w:rsid w:val="00C02940"/>
    <w:rsid w:val="00C031ED"/>
    <w:rsid w:val="00C032BD"/>
    <w:rsid w:val="00C0332E"/>
    <w:rsid w:val="00C03A9A"/>
    <w:rsid w:val="00C03BC9"/>
    <w:rsid w:val="00C03CFF"/>
    <w:rsid w:val="00C03F9B"/>
    <w:rsid w:val="00C04068"/>
    <w:rsid w:val="00C0477C"/>
    <w:rsid w:val="00C048DD"/>
    <w:rsid w:val="00C04B64"/>
    <w:rsid w:val="00C04BEE"/>
    <w:rsid w:val="00C04D65"/>
    <w:rsid w:val="00C04D92"/>
    <w:rsid w:val="00C04F93"/>
    <w:rsid w:val="00C051C1"/>
    <w:rsid w:val="00C05343"/>
    <w:rsid w:val="00C05518"/>
    <w:rsid w:val="00C056D9"/>
    <w:rsid w:val="00C0574F"/>
    <w:rsid w:val="00C05823"/>
    <w:rsid w:val="00C0600C"/>
    <w:rsid w:val="00C06147"/>
    <w:rsid w:val="00C064CE"/>
    <w:rsid w:val="00C0663F"/>
    <w:rsid w:val="00C06692"/>
    <w:rsid w:val="00C069AA"/>
    <w:rsid w:val="00C06A51"/>
    <w:rsid w:val="00C06A6F"/>
    <w:rsid w:val="00C06A76"/>
    <w:rsid w:val="00C06E92"/>
    <w:rsid w:val="00C06EEC"/>
    <w:rsid w:val="00C070D6"/>
    <w:rsid w:val="00C074C7"/>
    <w:rsid w:val="00C075C3"/>
    <w:rsid w:val="00C078AD"/>
    <w:rsid w:val="00C07E79"/>
    <w:rsid w:val="00C1009A"/>
    <w:rsid w:val="00C102BB"/>
    <w:rsid w:val="00C1062F"/>
    <w:rsid w:val="00C10670"/>
    <w:rsid w:val="00C10771"/>
    <w:rsid w:val="00C110E4"/>
    <w:rsid w:val="00C11789"/>
    <w:rsid w:val="00C11D14"/>
    <w:rsid w:val="00C11D5F"/>
    <w:rsid w:val="00C11DEF"/>
    <w:rsid w:val="00C12148"/>
    <w:rsid w:val="00C12299"/>
    <w:rsid w:val="00C123D0"/>
    <w:rsid w:val="00C12552"/>
    <w:rsid w:val="00C12AE1"/>
    <w:rsid w:val="00C13193"/>
    <w:rsid w:val="00C13A46"/>
    <w:rsid w:val="00C13AD1"/>
    <w:rsid w:val="00C13C4A"/>
    <w:rsid w:val="00C14668"/>
    <w:rsid w:val="00C14F08"/>
    <w:rsid w:val="00C14F6B"/>
    <w:rsid w:val="00C151D1"/>
    <w:rsid w:val="00C15352"/>
    <w:rsid w:val="00C15824"/>
    <w:rsid w:val="00C159F5"/>
    <w:rsid w:val="00C15A6C"/>
    <w:rsid w:val="00C15BBE"/>
    <w:rsid w:val="00C15D69"/>
    <w:rsid w:val="00C15D82"/>
    <w:rsid w:val="00C16038"/>
    <w:rsid w:val="00C16142"/>
    <w:rsid w:val="00C165D6"/>
    <w:rsid w:val="00C16A2B"/>
    <w:rsid w:val="00C16ABD"/>
    <w:rsid w:val="00C16B8A"/>
    <w:rsid w:val="00C16F18"/>
    <w:rsid w:val="00C1715F"/>
    <w:rsid w:val="00C17164"/>
    <w:rsid w:val="00C17338"/>
    <w:rsid w:val="00C1769C"/>
    <w:rsid w:val="00C17A29"/>
    <w:rsid w:val="00C17C61"/>
    <w:rsid w:val="00C17FC4"/>
    <w:rsid w:val="00C202E2"/>
    <w:rsid w:val="00C20451"/>
    <w:rsid w:val="00C2052E"/>
    <w:rsid w:val="00C20612"/>
    <w:rsid w:val="00C20C83"/>
    <w:rsid w:val="00C20C8F"/>
    <w:rsid w:val="00C2103D"/>
    <w:rsid w:val="00C21A66"/>
    <w:rsid w:val="00C21B45"/>
    <w:rsid w:val="00C2246F"/>
    <w:rsid w:val="00C22630"/>
    <w:rsid w:val="00C22A4D"/>
    <w:rsid w:val="00C22A7A"/>
    <w:rsid w:val="00C22DD3"/>
    <w:rsid w:val="00C22EC0"/>
    <w:rsid w:val="00C22FE4"/>
    <w:rsid w:val="00C23ABC"/>
    <w:rsid w:val="00C23AEF"/>
    <w:rsid w:val="00C2437B"/>
    <w:rsid w:val="00C2471A"/>
    <w:rsid w:val="00C24C9F"/>
    <w:rsid w:val="00C25153"/>
    <w:rsid w:val="00C25164"/>
    <w:rsid w:val="00C253A2"/>
    <w:rsid w:val="00C2545A"/>
    <w:rsid w:val="00C25981"/>
    <w:rsid w:val="00C25E9B"/>
    <w:rsid w:val="00C25F4F"/>
    <w:rsid w:val="00C25FAC"/>
    <w:rsid w:val="00C26BD9"/>
    <w:rsid w:val="00C26C81"/>
    <w:rsid w:val="00C26F86"/>
    <w:rsid w:val="00C2704F"/>
    <w:rsid w:val="00C275A9"/>
    <w:rsid w:val="00C278E4"/>
    <w:rsid w:val="00C27903"/>
    <w:rsid w:val="00C27980"/>
    <w:rsid w:val="00C3056F"/>
    <w:rsid w:val="00C30863"/>
    <w:rsid w:val="00C30890"/>
    <w:rsid w:val="00C308AE"/>
    <w:rsid w:val="00C311B4"/>
    <w:rsid w:val="00C31231"/>
    <w:rsid w:val="00C31C3A"/>
    <w:rsid w:val="00C31E8F"/>
    <w:rsid w:val="00C323DB"/>
    <w:rsid w:val="00C32D9C"/>
    <w:rsid w:val="00C33588"/>
    <w:rsid w:val="00C341ED"/>
    <w:rsid w:val="00C3471D"/>
    <w:rsid w:val="00C351C2"/>
    <w:rsid w:val="00C357A0"/>
    <w:rsid w:val="00C35A34"/>
    <w:rsid w:val="00C36063"/>
    <w:rsid w:val="00C3612C"/>
    <w:rsid w:val="00C36305"/>
    <w:rsid w:val="00C36323"/>
    <w:rsid w:val="00C366C4"/>
    <w:rsid w:val="00C367EC"/>
    <w:rsid w:val="00C36CBB"/>
    <w:rsid w:val="00C36E5F"/>
    <w:rsid w:val="00C37094"/>
    <w:rsid w:val="00C37883"/>
    <w:rsid w:val="00C378A5"/>
    <w:rsid w:val="00C37AE3"/>
    <w:rsid w:val="00C37D12"/>
    <w:rsid w:val="00C37D68"/>
    <w:rsid w:val="00C4020E"/>
    <w:rsid w:val="00C407D4"/>
    <w:rsid w:val="00C40900"/>
    <w:rsid w:val="00C40BE7"/>
    <w:rsid w:val="00C4100D"/>
    <w:rsid w:val="00C4152B"/>
    <w:rsid w:val="00C41E44"/>
    <w:rsid w:val="00C41EF8"/>
    <w:rsid w:val="00C41F42"/>
    <w:rsid w:val="00C424DF"/>
    <w:rsid w:val="00C428BF"/>
    <w:rsid w:val="00C42D9E"/>
    <w:rsid w:val="00C43085"/>
    <w:rsid w:val="00C433E8"/>
    <w:rsid w:val="00C43671"/>
    <w:rsid w:val="00C43A2A"/>
    <w:rsid w:val="00C43C92"/>
    <w:rsid w:val="00C43F41"/>
    <w:rsid w:val="00C440CD"/>
    <w:rsid w:val="00C443F1"/>
    <w:rsid w:val="00C448A6"/>
    <w:rsid w:val="00C449E8"/>
    <w:rsid w:val="00C44A0B"/>
    <w:rsid w:val="00C44A8B"/>
    <w:rsid w:val="00C44AB9"/>
    <w:rsid w:val="00C44E57"/>
    <w:rsid w:val="00C44E90"/>
    <w:rsid w:val="00C44FCE"/>
    <w:rsid w:val="00C451B9"/>
    <w:rsid w:val="00C4556D"/>
    <w:rsid w:val="00C46497"/>
    <w:rsid w:val="00C466B2"/>
    <w:rsid w:val="00C46830"/>
    <w:rsid w:val="00C46906"/>
    <w:rsid w:val="00C46A5B"/>
    <w:rsid w:val="00C46A9A"/>
    <w:rsid w:val="00C46AE7"/>
    <w:rsid w:val="00C46DF3"/>
    <w:rsid w:val="00C46E1F"/>
    <w:rsid w:val="00C470E6"/>
    <w:rsid w:val="00C4743A"/>
    <w:rsid w:val="00C47681"/>
    <w:rsid w:val="00C47BB3"/>
    <w:rsid w:val="00C47FE4"/>
    <w:rsid w:val="00C50449"/>
    <w:rsid w:val="00C5048E"/>
    <w:rsid w:val="00C50A62"/>
    <w:rsid w:val="00C50B85"/>
    <w:rsid w:val="00C50B96"/>
    <w:rsid w:val="00C50BEF"/>
    <w:rsid w:val="00C50CA3"/>
    <w:rsid w:val="00C50D81"/>
    <w:rsid w:val="00C51034"/>
    <w:rsid w:val="00C511F2"/>
    <w:rsid w:val="00C514B9"/>
    <w:rsid w:val="00C51C74"/>
    <w:rsid w:val="00C51DC7"/>
    <w:rsid w:val="00C51F83"/>
    <w:rsid w:val="00C520B3"/>
    <w:rsid w:val="00C521EE"/>
    <w:rsid w:val="00C522DF"/>
    <w:rsid w:val="00C52778"/>
    <w:rsid w:val="00C52869"/>
    <w:rsid w:val="00C52C8A"/>
    <w:rsid w:val="00C52EBE"/>
    <w:rsid w:val="00C52F18"/>
    <w:rsid w:val="00C53242"/>
    <w:rsid w:val="00C53B6C"/>
    <w:rsid w:val="00C53BCD"/>
    <w:rsid w:val="00C53CFE"/>
    <w:rsid w:val="00C53DE1"/>
    <w:rsid w:val="00C54202"/>
    <w:rsid w:val="00C545E9"/>
    <w:rsid w:val="00C546CC"/>
    <w:rsid w:val="00C546EF"/>
    <w:rsid w:val="00C54B6A"/>
    <w:rsid w:val="00C54DAB"/>
    <w:rsid w:val="00C54E61"/>
    <w:rsid w:val="00C54FEE"/>
    <w:rsid w:val="00C5530F"/>
    <w:rsid w:val="00C5542F"/>
    <w:rsid w:val="00C55E1B"/>
    <w:rsid w:val="00C5639B"/>
    <w:rsid w:val="00C566E5"/>
    <w:rsid w:val="00C56702"/>
    <w:rsid w:val="00C56938"/>
    <w:rsid w:val="00C5695E"/>
    <w:rsid w:val="00C56E0E"/>
    <w:rsid w:val="00C57094"/>
    <w:rsid w:val="00C57353"/>
    <w:rsid w:val="00C5763C"/>
    <w:rsid w:val="00C57EF5"/>
    <w:rsid w:val="00C600D1"/>
    <w:rsid w:val="00C60235"/>
    <w:rsid w:val="00C60842"/>
    <w:rsid w:val="00C6089A"/>
    <w:rsid w:val="00C60B32"/>
    <w:rsid w:val="00C60DAF"/>
    <w:rsid w:val="00C60FB0"/>
    <w:rsid w:val="00C60FF2"/>
    <w:rsid w:val="00C61084"/>
    <w:rsid w:val="00C61152"/>
    <w:rsid w:val="00C61856"/>
    <w:rsid w:val="00C61C02"/>
    <w:rsid w:val="00C61CA7"/>
    <w:rsid w:val="00C6238B"/>
    <w:rsid w:val="00C62403"/>
    <w:rsid w:val="00C62B0E"/>
    <w:rsid w:val="00C62B3E"/>
    <w:rsid w:val="00C62BD9"/>
    <w:rsid w:val="00C62C30"/>
    <w:rsid w:val="00C62C77"/>
    <w:rsid w:val="00C62C8A"/>
    <w:rsid w:val="00C63325"/>
    <w:rsid w:val="00C6350B"/>
    <w:rsid w:val="00C63608"/>
    <w:rsid w:val="00C63648"/>
    <w:rsid w:val="00C644C7"/>
    <w:rsid w:val="00C64525"/>
    <w:rsid w:val="00C64622"/>
    <w:rsid w:val="00C64AFE"/>
    <w:rsid w:val="00C650A9"/>
    <w:rsid w:val="00C6529A"/>
    <w:rsid w:val="00C65366"/>
    <w:rsid w:val="00C657CD"/>
    <w:rsid w:val="00C65903"/>
    <w:rsid w:val="00C6619E"/>
    <w:rsid w:val="00C66550"/>
    <w:rsid w:val="00C667AA"/>
    <w:rsid w:val="00C702DA"/>
    <w:rsid w:val="00C70571"/>
    <w:rsid w:val="00C70B55"/>
    <w:rsid w:val="00C70C03"/>
    <w:rsid w:val="00C716FF"/>
    <w:rsid w:val="00C71E69"/>
    <w:rsid w:val="00C71F81"/>
    <w:rsid w:val="00C72026"/>
    <w:rsid w:val="00C72217"/>
    <w:rsid w:val="00C7239A"/>
    <w:rsid w:val="00C729C6"/>
    <w:rsid w:val="00C72CDD"/>
    <w:rsid w:val="00C73158"/>
    <w:rsid w:val="00C73526"/>
    <w:rsid w:val="00C736BC"/>
    <w:rsid w:val="00C73A08"/>
    <w:rsid w:val="00C73B2E"/>
    <w:rsid w:val="00C73BF3"/>
    <w:rsid w:val="00C73DE9"/>
    <w:rsid w:val="00C744EE"/>
    <w:rsid w:val="00C7501E"/>
    <w:rsid w:val="00C751B7"/>
    <w:rsid w:val="00C75863"/>
    <w:rsid w:val="00C7590F"/>
    <w:rsid w:val="00C75A9A"/>
    <w:rsid w:val="00C760B7"/>
    <w:rsid w:val="00C764BD"/>
    <w:rsid w:val="00C76735"/>
    <w:rsid w:val="00C7675B"/>
    <w:rsid w:val="00C7699F"/>
    <w:rsid w:val="00C76B2F"/>
    <w:rsid w:val="00C76BD3"/>
    <w:rsid w:val="00C76C18"/>
    <w:rsid w:val="00C76DFE"/>
    <w:rsid w:val="00C76F68"/>
    <w:rsid w:val="00C77281"/>
    <w:rsid w:val="00C775A0"/>
    <w:rsid w:val="00C77814"/>
    <w:rsid w:val="00C77A68"/>
    <w:rsid w:val="00C77B3C"/>
    <w:rsid w:val="00C807AE"/>
    <w:rsid w:val="00C80C6E"/>
    <w:rsid w:val="00C80D0D"/>
    <w:rsid w:val="00C8103E"/>
    <w:rsid w:val="00C813BE"/>
    <w:rsid w:val="00C813D6"/>
    <w:rsid w:val="00C81482"/>
    <w:rsid w:val="00C816BB"/>
    <w:rsid w:val="00C8196E"/>
    <w:rsid w:val="00C81A94"/>
    <w:rsid w:val="00C81BAF"/>
    <w:rsid w:val="00C81F72"/>
    <w:rsid w:val="00C8225E"/>
    <w:rsid w:val="00C82353"/>
    <w:rsid w:val="00C827AC"/>
    <w:rsid w:val="00C8288B"/>
    <w:rsid w:val="00C82A44"/>
    <w:rsid w:val="00C82EC9"/>
    <w:rsid w:val="00C83375"/>
    <w:rsid w:val="00C83385"/>
    <w:rsid w:val="00C8369A"/>
    <w:rsid w:val="00C838A2"/>
    <w:rsid w:val="00C83AB5"/>
    <w:rsid w:val="00C83FCC"/>
    <w:rsid w:val="00C84557"/>
    <w:rsid w:val="00C849C3"/>
    <w:rsid w:val="00C84D2A"/>
    <w:rsid w:val="00C84DB6"/>
    <w:rsid w:val="00C84DC8"/>
    <w:rsid w:val="00C84E8E"/>
    <w:rsid w:val="00C855E5"/>
    <w:rsid w:val="00C85A2D"/>
    <w:rsid w:val="00C85AE0"/>
    <w:rsid w:val="00C85D9F"/>
    <w:rsid w:val="00C860EC"/>
    <w:rsid w:val="00C8615D"/>
    <w:rsid w:val="00C86166"/>
    <w:rsid w:val="00C870B7"/>
    <w:rsid w:val="00C87149"/>
    <w:rsid w:val="00C87216"/>
    <w:rsid w:val="00C875DA"/>
    <w:rsid w:val="00C87627"/>
    <w:rsid w:val="00C876E4"/>
    <w:rsid w:val="00C8786C"/>
    <w:rsid w:val="00C87A60"/>
    <w:rsid w:val="00C87ABB"/>
    <w:rsid w:val="00C87C19"/>
    <w:rsid w:val="00C87E42"/>
    <w:rsid w:val="00C901ED"/>
    <w:rsid w:val="00C902B7"/>
    <w:rsid w:val="00C90803"/>
    <w:rsid w:val="00C90C3F"/>
    <w:rsid w:val="00C9127E"/>
    <w:rsid w:val="00C914BC"/>
    <w:rsid w:val="00C914CB"/>
    <w:rsid w:val="00C91AF4"/>
    <w:rsid w:val="00C91D55"/>
    <w:rsid w:val="00C91D57"/>
    <w:rsid w:val="00C91DC9"/>
    <w:rsid w:val="00C91DFC"/>
    <w:rsid w:val="00C92173"/>
    <w:rsid w:val="00C921D8"/>
    <w:rsid w:val="00C924E3"/>
    <w:rsid w:val="00C9259A"/>
    <w:rsid w:val="00C92630"/>
    <w:rsid w:val="00C92807"/>
    <w:rsid w:val="00C92B9B"/>
    <w:rsid w:val="00C92CFC"/>
    <w:rsid w:val="00C93068"/>
    <w:rsid w:val="00C93318"/>
    <w:rsid w:val="00C947F6"/>
    <w:rsid w:val="00C94A8E"/>
    <w:rsid w:val="00C94F04"/>
    <w:rsid w:val="00C95055"/>
    <w:rsid w:val="00C95219"/>
    <w:rsid w:val="00C95B14"/>
    <w:rsid w:val="00C95B9A"/>
    <w:rsid w:val="00C95F70"/>
    <w:rsid w:val="00C96F78"/>
    <w:rsid w:val="00C96FC2"/>
    <w:rsid w:val="00C9746A"/>
    <w:rsid w:val="00C97E2C"/>
    <w:rsid w:val="00C97F9C"/>
    <w:rsid w:val="00CA030D"/>
    <w:rsid w:val="00CA088B"/>
    <w:rsid w:val="00CA1920"/>
    <w:rsid w:val="00CA1979"/>
    <w:rsid w:val="00CA1D4F"/>
    <w:rsid w:val="00CA21EB"/>
    <w:rsid w:val="00CA2233"/>
    <w:rsid w:val="00CA24CC"/>
    <w:rsid w:val="00CA25A5"/>
    <w:rsid w:val="00CA27C8"/>
    <w:rsid w:val="00CA28C0"/>
    <w:rsid w:val="00CA29D8"/>
    <w:rsid w:val="00CA2BC2"/>
    <w:rsid w:val="00CA2C5B"/>
    <w:rsid w:val="00CA2FF1"/>
    <w:rsid w:val="00CA348C"/>
    <w:rsid w:val="00CA39CB"/>
    <w:rsid w:val="00CA3C9D"/>
    <w:rsid w:val="00CA3D9F"/>
    <w:rsid w:val="00CA4414"/>
    <w:rsid w:val="00CA4441"/>
    <w:rsid w:val="00CA4490"/>
    <w:rsid w:val="00CA4887"/>
    <w:rsid w:val="00CA49AE"/>
    <w:rsid w:val="00CA5302"/>
    <w:rsid w:val="00CA53E7"/>
    <w:rsid w:val="00CA552C"/>
    <w:rsid w:val="00CA5757"/>
    <w:rsid w:val="00CA5775"/>
    <w:rsid w:val="00CA6004"/>
    <w:rsid w:val="00CA612D"/>
    <w:rsid w:val="00CA6221"/>
    <w:rsid w:val="00CA62C4"/>
    <w:rsid w:val="00CA6403"/>
    <w:rsid w:val="00CA65E1"/>
    <w:rsid w:val="00CA662E"/>
    <w:rsid w:val="00CA681E"/>
    <w:rsid w:val="00CA6874"/>
    <w:rsid w:val="00CA6A0D"/>
    <w:rsid w:val="00CA6C04"/>
    <w:rsid w:val="00CA6DD6"/>
    <w:rsid w:val="00CA6F7F"/>
    <w:rsid w:val="00CA7403"/>
    <w:rsid w:val="00CB00F7"/>
    <w:rsid w:val="00CB030B"/>
    <w:rsid w:val="00CB047E"/>
    <w:rsid w:val="00CB0666"/>
    <w:rsid w:val="00CB09C3"/>
    <w:rsid w:val="00CB0E01"/>
    <w:rsid w:val="00CB1103"/>
    <w:rsid w:val="00CB1305"/>
    <w:rsid w:val="00CB1478"/>
    <w:rsid w:val="00CB1507"/>
    <w:rsid w:val="00CB1795"/>
    <w:rsid w:val="00CB18D5"/>
    <w:rsid w:val="00CB1F68"/>
    <w:rsid w:val="00CB24C6"/>
    <w:rsid w:val="00CB24DF"/>
    <w:rsid w:val="00CB2563"/>
    <w:rsid w:val="00CB2A99"/>
    <w:rsid w:val="00CB2F10"/>
    <w:rsid w:val="00CB32BF"/>
    <w:rsid w:val="00CB334B"/>
    <w:rsid w:val="00CB33CC"/>
    <w:rsid w:val="00CB3418"/>
    <w:rsid w:val="00CB3545"/>
    <w:rsid w:val="00CB37FC"/>
    <w:rsid w:val="00CB3C78"/>
    <w:rsid w:val="00CB428C"/>
    <w:rsid w:val="00CB493A"/>
    <w:rsid w:val="00CB4E56"/>
    <w:rsid w:val="00CB5398"/>
    <w:rsid w:val="00CB5428"/>
    <w:rsid w:val="00CB576C"/>
    <w:rsid w:val="00CB6027"/>
    <w:rsid w:val="00CB6247"/>
    <w:rsid w:val="00CB634B"/>
    <w:rsid w:val="00CB6A75"/>
    <w:rsid w:val="00CB6BC0"/>
    <w:rsid w:val="00CB6C94"/>
    <w:rsid w:val="00CB6DBF"/>
    <w:rsid w:val="00CB7017"/>
    <w:rsid w:val="00CB71AD"/>
    <w:rsid w:val="00CB7254"/>
    <w:rsid w:val="00CB738B"/>
    <w:rsid w:val="00CB7465"/>
    <w:rsid w:val="00CB75CB"/>
    <w:rsid w:val="00CB79DB"/>
    <w:rsid w:val="00CB7F05"/>
    <w:rsid w:val="00CB7F83"/>
    <w:rsid w:val="00CC00A9"/>
    <w:rsid w:val="00CC0273"/>
    <w:rsid w:val="00CC030E"/>
    <w:rsid w:val="00CC0454"/>
    <w:rsid w:val="00CC0467"/>
    <w:rsid w:val="00CC07DA"/>
    <w:rsid w:val="00CC0C78"/>
    <w:rsid w:val="00CC0D20"/>
    <w:rsid w:val="00CC0DC9"/>
    <w:rsid w:val="00CC11AF"/>
    <w:rsid w:val="00CC150E"/>
    <w:rsid w:val="00CC1615"/>
    <w:rsid w:val="00CC1691"/>
    <w:rsid w:val="00CC188A"/>
    <w:rsid w:val="00CC1F62"/>
    <w:rsid w:val="00CC1FC7"/>
    <w:rsid w:val="00CC206C"/>
    <w:rsid w:val="00CC224C"/>
    <w:rsid w:val="00CC23EF"/>
    <w:rsid w:val="00CC253D"/>
    <w:rsid w:val="00CC25F1"/>
    <w:rsid w:val="00CC2945"/>
    <w:rsid w:val="00CC2CDE"/>
    <w:rsid w:val="00CC2F1C"/>
    <w:rsid w:val="00CC341C"/>
    <w:rsid w:val="00CC35E4"/>
    <w:rsid w:val="00CC3682"/>
    <w:rsid w:val="00CC3A85"/>
    <w:rsid w:val="00CC4185"/>
    <w:rsid w:val="00CC4242"/>
    <w:rsid w:val="00CC43A6"/>
    <w:rsid w:val="00CC4941"/>
    <w:rsid w:val="00CC49A5"/>
    <w:rsid w:val="00CC4A94"/>
    <w:rsid w:val="00CC4C3C"/>
    <w:rsid w:val="00CC4E81"/>
    <w:rsid w:val="00CC5141"/>
    <w:rsid w:val="00CC52A1"/>
    <w:rsid w:val="00CC5C1C"/>
    <w:rsid w:val="00CC5D1F"/>
    <w:rsid w:val="00CC5D4F"/>
    <w:rsid w:val="00CC60AA"/>
    <w:rsid w:val="00CC66C1"/>
    <w:rsid w:val="00CC6AEB"/>
    <w:rsid w:val="00CC72F2"/>
    <w:rsid w:val="00CC747F"/>
    <w:rsid w:val="00CC79A1"/>
    <w:rsid w:val="00CC7B92"/>
    <w:rsid w:val="00CC7B9E"/>
    <w:rsid w:val="00CD0088"/>
    <w:rsid w:val="00CD07B4"/>
    <w:rsid w:val="00CD0AC7"/>
    <w:rsid w:val="00CD0BD2"/>
    <w:rsid w:val="00CD0E71"/>
    <w:rsid w:val="00CD167F"/>
    <w:rsid w:val="00CD1A94"/>
    <w:rsid w:val="00CD1D85"/>
    <w:rsid w:val="00CD1E40"/>
    <w:rsid w:val="00CD2623"/>
    <w:rsid w:val="00CD2D95"/>
    <w:rsid w:val="00CD3691"/>
    <w:rsid w:val="00CD37D5"/>
    <w:rsid w:val="00CD39C2"/>
    <w:rsid w:val="00CD3FD6"/>
    <w:rsid w:val="00CD4308"/>
    <w:rsid w:val="00CD4395"/>
    <w:rsid w:val="00CD4A19"/>
    <w:rsid w:val="00CD560C"/>
    <w:rsid w:val="00CD5AF6"/>
    <w:rsid w:val="00CD5EC3"/>
    <w:rsid w:val="00CD606B"/>
    <w:rsid w:val="00CD6310"/>
    <w:rsid w:val="00CD63BF"/>
    <w:rsid w:val="00CD65F3"/>
    <w:rsid w:val="00CD6614"/>
    <w:rsid w:val="00CD670B"/>
    <w:rsid w:val="00CD6729"/>
    <w:rsid w:val="00CD6C25"/>
    <w:rsid w:val="00CD7101"/>
    <w:rsid w:val="00CD763A"/>
    <w:rsid w:val="00CD763E"/>
    <w:rsid w:val="00CD7BF6"/>
    <w:rsid w:val="00CD7E41"/>
    <w:rsid w:val="00CE0138"/>
    <w:rsid w:val="00CE0530"/>
    <w:rsid w:val="00CE061C"/>
    <w:rsid w:val="00CE06DB"/>
    <w:rsid w:val="00CE080B"/>
    <w:rsid w:val="00CE0A3F"/>
    <w:rsid w:val="00CE0C3B"/>
    <w:rsid w:val="00CE130D"/>
    <w:rsid w:val="00CE1969"/>
    <w:rsid w:val="00CE1D71"/>
    <w:rsid w:val="00CE1F3C"/>
    <w:rsid w:val="00CE1F96"/>
    <w:rsid w:val="00CE2692"/>
    <w:rsid w:val="00CE2F87"/>
    <w:rsid w:val="00CE36A2"/>
    <w:rsid w:val="00CE38C7"/>
    <w:rsid w:val="00CE3914"/>
    <w:rsid w:val="00CE3C79"/>
    <w:rsid w:val="00CE44BD"/>
    <w:rsid w:val="00CE452D"/>
    <w:rsid w:val="00CE4598"/>
    <w:rsid w:val="00CE45E6"/>
    <w:rsid w:val="00CE4795"/>
    <w:rsid w:val="00CE490E"/>
    <w:rsid w:val="00CE4A30"/>
    <w:rsid w:val="00CE4D6D"/>
    <w:rsid w:val="00CE5026"/>
    <w:rsid w:val="00CE59FB"/>
    <w:rsid w:val="00CE5A7C"/>
    <w:rsid w:val="00CE617C"/>
    <w:rsid w:val="00CE62E4"/>
    <w:rsid w:val="00CE673D"/>
    <w:rsid w:val="00CE6834"/>
    <w:rsid w:val="00CE6D4F"/>
    <w:rsid w:val="00CE7173"/>
    <w:rsid w:val="00CE739D"/>
    <w:rsid w:val="00CE74BF"/>
    <w:rsid w:val="00CE786A"/>
    <w:rsid w:val="00CE7CCC"/>
    <w:rsid w:val="00CE7E56"/>
    <w:rsid w:val="00CE7F7E"/>
    <w:rsid w:val="00CE7FE6"/>
    <w:rsid w:val="00CF032B"/>
    <w:rsid w:val="00CF04E4"/>
    <w:rsid w:val="00CF0A64"/>
    <w:rsid w:val="00CF0B5E"/>
    <w:rsid w:val="00CF0D1C"/>
    <w:rsid w:val="00CF125B"/>
    <w:rsid w:val="00CF1E25"/>
    <w:rsid w:val="00CF1F2C"/>
    <w:rsid w:val="00CF1F82"/>
    <w:rsid w:val="00CF2036"/>
    <w:rsid w:val="00CF2656"/>
    <w:rsid w:val="00CF2823"/>
    <w:rsid w:val="00CF2B60"/>
    <w:rsid w:val="00CF2D18"/>
    <w:rsid w:val="00CF2FDF"/>
    <w:rsid w:val="00CF313B"/>
    <w:rsid w:val="00CF3C5E"/>
    <w:rsid w:val="00CF40EB"/>
    <w:rsid w:val="00CF4307"/>
    <w:rsid w:val="00CF4461"/>
    <w:rsid w:val="00CF4665"/>
    <w:rsid w:val="00CF49CC"/>
    <w:rsid w:val="00CF4F19"/>
    <w:rsid w:val="00CF55A9"/>
    <w:rsid w:val="00CF5A07"/>
    <w:rsid w:val="00CF5C11"/>
    <w:rsid w:val="00CF627B"/>
    <w:rsid w:val="00CF635F"/>
    <w:rsid w:val="00CF6385"/>
    <w:rsid w:val="00CF6A39"/>
    <w:rsid w:val="00CF704F"/>
    <w:rsid w:val="00CF716E"/>
    <w:rsid w:val="00CF73E3"/>
    <w:rsid w:val="00CF74A3"/>
    <w:rsid w:val="00CF74D9"/>
    <w:rsid w:val="00CF75D3"/>
    <w:rsid w:val="00CF7647"/>
    <w:rsid w:val="00CF7671"/>
    <w:rsid w:val="00CF7DA6"/>
    <w:rsid w:val="00CF7EA7"/>
    <w:rsid w:val="00D000FB"/>
    <w:rsid w:val="00D001A2"/>
    <w:rsid w:val="00D005E5"/>
    <w:rsid w:val="00D00A13"/>
    <w:rsid w:val="00D00F55"/>
    <w:rsid w:val="00D01163"/>
    <w:rsid w:val="00D01390"/>
    <w:rsid w:val="00D01520"/>
    <w:rsid w:val="00D016DA"/>
    <w:rsid w:val="00D024F3"/>
    <w:rsid w:val="00D0251F"/>
    <w:rsid w:val="00D02578"/>
    <w:rsid w:val="00D02AA8"/>
    <w:rsid w:val="00D03592"/>
    <w:rsid w:val="00D0407E"/>
    <w:rsid w:val="00D0485A"/>
    <w:rsid w:val="00D05470"/>
    <w:rsid w:val="00D05A19"/>
    <w:rsid w:val="00D05A24"/>
    <w:rsid w:val="00D05F09"/>
    <w:rsid w:val="00D062B2"/>
    <w:rsid w:val="00D06651"/>
    <w:rsid w:val="00D0667E"/>
    <w:rsid w:val="00D06AB2"/>
    <w:rsid w:val="00D06E95"/>
    <w:rsid w:val="00D0701D"/>
    <w:rsid w:val="00D07816"/>
    <w:rsid w:val="00D07927"/>
    <w:rsid w:val="00D07E94"/>
    <w:rsid w:val="00D1124B"/>
    <w:rsid w:val="00D11A14"/>
    <w:rsid w:val="00D11A3C"/>
    <w:rsid w:val="00D11B57"/>
    <w:rsid w:val="00D11E8B"/>
    <w:rsid w:val="00D11F01"/>
    <w:rsid w:val="00D11FCA"/>
    <w:rsid w:val="00D122F0"/>
    <w:rsid w:val="00D12757"/>
    <w:rsid w:val="00D12A63"/>
    <w:rsid w:val="00D132F8"/>
    <w:rsid w:val="00D1345C"/>
    <w:rsid w:val="00D137B1"/>
    <w:rsid w:val="00D138DF"/>
    <w:rsid w:val="00D138E5"/>
    <w:rsid w:val="00D13A70"/>
    <w:rsid w:val="00D13AA8"/>
    <w:rsid w:val="00D13AF3"/>
    <w:rsid w:val="00D13EEB"/>
    <w:rsid w:val="00D14098"/>
    <w:rsid w:val="00D144CB"/>
    <w:rsid w:val="00D145A0"/>
    <w:rsid w:val="00D146D6"/>
    <w:rsid w:val="00D152C6"/>
    <w:rsid w:val="00D156F5"/>
    <w:rsid w:val="00D15B49"/>
    <w:rsid w:val="00D15C99"/>
    <w:rsid w:val="00D164BC"/>
    <w:rsid w:val="00D16884"/>
    <w:rsid w:val="00D16BAD"/>
    <w:rsid w:val="00D17309"/>
    <w:rsid w:val="00D175AC"/>
    <w:rsid w:val="00D177F2"/>
    <w:rsid w:val="00D17AAC"/>
    <w:rsid w:val="00D17B61"/>
    <w:rsid w:val="00D17E5B"/>
    <w:rsid w:val="00D2079B"/>
    <w:rsid w:val="00D207D4"/>
    <w:rsid w:val="00D20B60"/>
    <w:rsid w:val="00D210C4"/>
    <w:rsid w:val="00D210F2"/>
    <w:rsid w:val="00D21AFA"/>
    <w:rsid w:val="00D21EE0"/>
    <w:rsid w:val="00D22026"/>
    <w:rsid w:val="00D223A4"/>
    <w:rsid w:val="00D22521"/>
    <w:rsid w:val="00D225EC"/>
    <w:rsid w:val="00D22F5F"/>
    <w:rsid w:val="00D2304C"/>
    <w:rsid w:val="00D2309A"/>
    <w:rsid w:val="00D230F3"/>
    <w:rsid w:val="00D23C67"/>
    <w:rsid w:val="00D23D00"/>
    <w:rsid w:val="00D2402C"/>
    <w:rsid w:val="00D24052"/>
    <w:rsid w:val="00D24246"/>
    <w:rsid w:val="00D24280"/>
    <w:rsid w:val="00D242E1"/>
    <w:rsid w:val="00D2461E"/>
    <w:rsid w:val="00D24694"/>
    <w:rsid w:val="00D25174"/>
    <w:rsid w:val="00D25317"/>
    <w:rsid w:val="00D25401"/>
    <w:rsid w:val="00D258E7"/>
    <w:rsid w:val="00D25DF0"/>
    <w:rsid w:val="00D25F5E"/>
    <w:rsid w:val="00D267CC"/>
    <w:rsid w:val="00D267F7"/>
    <w:rsid w:val="00D2688C"/>
    <w:rsid w:val="00D268AB"/>
    <w:rsid w:val="00D269B9"/>
    <w:rsid w:val="00D26CD0"/>
    <w:rsid w:val="00D272D7"/>
    <w:rsid w:val="00D27365"/>
    <w:rsid w:val="00D27505"/>
    <w:rsid w:val="00D27528"/>
    <w:rsid w:val="00D27636"/>
    <w:rsid w:val="00D2779C"/>
    <w:rsid w:val="00D27868"/>
    <w:rsid w:val="00D27A85"/>
    <w:rsid w:val="00D27B33"/>
    <w:rsid w:val="00D30B16"/>
    <w:rsid w:val="00D30D97"/>
    <w:rsid w:val="00D30E8B"/>
    <w:rsid w:val="00D30FD7"/>
    <w:rsid w:val="00D31136"/>
    <w:rsid w:val="00D31402"/>
    <w:rsid w:val="00D3174D"/>
    <w:rsid w:val="00D31C0B"/>
    <w:rsid w:val="00D31E1C"/>
    <w:rsid w:val="00D31E29"/>
    <w:rsid w:val="00D31FF3"/>
    <w:rsid w:val="00D32080"/>
    <w:rsid w:val="00D3214E"/>
    <w:rsid w:val="00D32466"/>
    <w:rsid w:val="00D32B54"/>
    <w:rsid w:val="00D33226"/>
    <w:rsid w:val="00D332AB"/>
    <w:rsid w:val="00D33304"/>
    <w:rsid w:val="00D333BC"/>
    <w:rsid w:val="00D333E7"/>
    <w:rsid w:val="00D3360B"/>
    <w:rsid w:val="00D3365B"/>
    <w:rsid w:val="00D338E8"/>
    <w:rsid w:val="00D33972"/>
    <w:rsid w:val="00D339C1"/>
    <w:rsid w:val="00D33DA4"/>
    <w:rsid w:val="00D34913"/>
    <w:rsid w:val="00D34C4B"/>
    <w:rsid w:val="00D34C4E"/>
    <w:rsid w:val="00D34DB7"/>
    <w:rsid w:val="00D35173"/>
    <w:rsid w:val="00D35873"/>
    <w:rsid w:val="00D358C0"/>
    <w:rsid w:val="00D35E7C"/>
    <w:rsid w:val="00D361D0"/>
    <w:rsid w:val="00D36512"/>
    <w:rsid w:val="00D365F5"/>
    <w:rsid w:val="00D374A6"/>
    <w:rsid w:val="00D37BB3"/>
    <w:rsid w:val="00D37DC9"/>
    <w:rsid w:val="00D37EB2"/>
    <w:rsid w:val="00D40027"/>
    <w:rsid w:val="00D40408"/>
    <w:rsid w:val="00D40508"/>
    <w:rsid w:val="00D40911"/>
    <w:rsid w:val="00D40ADF"/>
    <w:rsid w:val="00D40CFC"/>
    <w:rsid w:val="00D40EAF"/>
    <w:rsid w:val="00D40F45"/>
    <w:rsid w:val="00D414FB"/>
    <w:rsid w:val="00D41C3F"/>
    <w:rsid w:val="00D41CCA"/>
    <w:rsid w:val="00D41D6A"/>
    <w:rsid w:val="00D41F98"/>
    <w:rsid w:val="00D42025"/>
    <w:rsid w:val="00D42124"/>
    <w:rsid w:val="00D4251E"/>
    <w:rsid w:val="00D428C2"/>
    <w:rsid w:val="00D42A24"/>
    <w:rsid w:val="00D42A2B"/>
    <w:rsid w:val="00D42ABE"/>
    <w:rsid w:val="00D42D2F"/>
    <w:rsid w:val="00D42EBA"/>
    <w:rsid w:val="00D430F9"/>
    <w:rsid w:val="00D436A0"/>
    <w:rsid w:val="00D43C6A"/>
    <w:rsid w:val="00D43FBE"/>
    <w:rsid w:val="00D44102"/>
    <w:rsid w:val="00D442C1"/>
    <w:rsid w:val="00D443E9"/>
    <w:rsid w:val="00D4440C"/>
    <w:rsid w:val="00D4479C"/>
    <w:rsid w:val="00D447A4"/>
    <w:rsid w:val="00D44868"/>
    <w:rsid w:val="00D4486D"/>
    <w:rsid w:val="00D448D0"/>
    <w:rsid w:val="00D44AE2"/>
    <w:rsid w:val="00D44BE2"/>
    <w:rsid w:val="00D44E3C"/>
    <w:rsid w:val="00D44F4B"/>
    <w:rsid w:val="00D45058"/>
    <w:rsid w:val="00D45066"/>
    <w:rsid w:val="00D45396"/>
    <w:rsid w:val="00D4580D"/>
    <w:rsid w:val="00D45E70"/>
    <w:rsid w:val="00D45F02"/>
    <w:rsid w:val="00D460AF"/>
    <w:rsid w:val="00D468C4"/>
    <w:rsid w:val="00D46CCA"/>
    <w:rsid w:val="00D46CE4"/>
    <w:rsid w:val="00D46E72"/>
    <w:rsid w:val="00D46F27"/>
    <w:rsid w:val="00D47B28"/>
    <w:rsid w:val="00D47BDB"/>
    <w:rsid w:val="00D47E2A"/>
    <w:rsid w:val="00D47E7D"/>
    <w:rsid w:val="00D505BD"/>
    <w:rsid w:val="00D50619"/>
    <w:rsid w:val="00D506AA"/>
    <w:rsid w:val="00D50854"/>
    <w:rsid w:val="00D5094B"/>
    <w:rsid w:val="00D50C1D"/>
    <w:rsid w:val="00D50CD0"/>
    <w:rsid w:val="00D51E08"/>
    <w:rsid w:val="00D52053"/>
    <w:rsid w:val="00D5211F"/>
    <w:rsid w:val="00D521B5"/>
    <w:rsid w:val="00D522B0"/>
    <w:rsid w:val="00D52453"/>
    <w:rsid w:val="00D52A06"/>
    <w:rsid w:val="00D52AA8"/>
    <w:rsid w:val="00D52ABE"/>
    <w:rsid w:val="00D53100"/>
    <w:rsid w:val="00D537FC"/>
    <w:rsid w:val="00D5394F"/>
    <w:rsid w:val="00D53CAC"/>
    <w:rsid w:val="00D53CD3"/>
    <w:rsid w:val="00D53F5D"/>
    <w:rsid w:val="00D54334"/>
    <w:rsid w:val="00D5452E"/>
    <w:rsid w:val="00D54D88"/>
    <w:rsid w:val="00D5516F"/>
    <w:rsid w:val="00D552D4"/>
    <w:rsid w:val="00D5563C"/>
    <w:rsid w:val="00D55767"/>
    <w:rsid w:val="00D55A59"/>
    <w:rsid w:val="00D55BE0"/>
    <w:rsid w:val="00D55F0E"/>
    <w:rsid w:val="00D56037"/>
    <w:rsid w:val="00D5619F"/>
    <w:rsid w:val="00D561F2"/>
    <w:rsid w:val="00D56263"/>
    <w:rsid w:val="00D56B55"/>
    <w:rsid w:val="00D56F97"/>
    <w:rsid w:val="00D57DA9"/>
    <w:rsid w:val="00D602EC"/>
    <w:rsid w:val="00D603B3"/>
    <w:rsid w:val="00D606EF"/>
    <w:rsid w:val="00D60792"/>
    <w:rsid w:val="00D60C03"/>
    <w:rsid w:val="00D60C62"/>
    <w:rsid w:val="00D6114D"/>
    <w:rsid w:val="00D614BF"/>
    <w:rsid w:val="00D6170B"/>
    <w:rsid w:val="00D6183C"/>
    <w:rsid w:val="00D61A32"/>
    <w:rsid w:val="00D61D9C"/>
    <w:rsid w:val="00D61DDA"/>
    <w:rsid w:val="00D62289"/>
    <w:rsid w:val="00D622FC"/>
    <w:rsid w:val="00D623C5"/>
    <w:rsid w:val="00D624D4"/>
    <w:rsid w:val="00D6290F"/>
    <w:rsid w:val="00D63110"/>
    <w:rsid w:val="00D6321F"/>
    <w:rsid w:val="00D6329C"/>
    <w:rsid w:val="00D63492"/>
    <w:rsid w:val="00D638DB"/>
    <w:rsid w:val="00D63B4F"/>
    <w:rsid w:val="00D63F66"/>
    <w:rsid w:val="00D64077"/>
    <w:rsid w:val="00D6474F"/>
    <w:rsid w:val="00D647F5"/>
    <w:rsid w:val="00D64922"/>
    <w:rsid w:val="00D649AF"/>
    <w:rsid w:val="00D64C3F"/>
    <w:rsid w:val="00D650F5"/>
    <w:rsid w:val="00D6510B"/>
    <w:rsid w:val="00D65565"/>
    <w:rsid w:val="00D65C20"/>
    <w:rsid w:val="00D65D74"/>
    <w:rsid w:val="00D65F56"/>
    <w:rsid w:val="00D66083"/>
    <w:rsid w:val="00D66115"/>
    <w:rsid w:val="00D661D9"/>
    <w:rsid w:val="00D666F9"/>
    <w:rsid w:val="00D66F89"/>
    <w:rsid w:val="00D66FD3"/>
    <w:rsid w:val="00D6720E"/>
    <w:rsid w:val="00D6758C"/>
    <w:rsid w:val="00D67731"/>
    <w:rsid w:val="00D67D93"/>
    <w:rsid w:val="00D67F8F"/>
    <w:rsid w:val="00D7013F"/>
    <w:rsid w:val="00D70294"/>
    <w:rsid w:val="00D703D6"/>
    <w:rsid w:val="00D70A74"/>
    <w:rsid w:val="00D70AEF"/>
    <w:rsid w:val="00D70C32"/>
    <w:rsid w:val="00D713C7"/>
    <w:rsid w:val="00D71671"/>
    <w:rsid w:val="00D71778"/>
    <w:rsid w:val="00D71C78"/>
    <w:rsid w:val="00D721CF"/>
    <w:rsid w:val="00D726DD"/>
    <w:rsid w:val="00D72B14"/>
    <w:rsid w:val="00D72BAD"/>
    <w:rsid w:val="00D7318F"/>
    <w:rsid w:val="00D73ACA"/>
    <w:rsid w:val="00D74684"/>
    <w:rsid w:val="00D7496A"/>
    <w:rsid w:val="00D749DA"/>
    <w:rsid w:val="00D74A55"/>
    <w:rsid w:val="00D74AD5"/>
    <w:rsid w:val="00D74DE1"/>
    <w:rsid w:val="00D74EBE"/>
    <w:rsid w:val="00D75102"/>
    <w:rsid w:val="00D7540D"/>
    <w:rsid w:val="00D757B4"/>
    <w:rsid w:val="00D75819"/>
    <w:rsid w:val="00D7588C"/>
    <w:rsid w:val="00D75D30"/>
    <w:rsid w:val="00D75E42"/>
    <w:rsid w:val="00D760B0"/>
    <w:rsid w:val="00D76533"/>
    <w:rsid w:val="00D7659C"/>
    <w:rsid w:val="00D77101"/>
    <w:rsid w:val="00D77DA3"/>
    <w:rsid w:val="00D77F2E"/>
    <w:rsid w:val="00D8019C"/>
    <w:rsid w:val="00D80652"/>
    <w:rsid w:val="00D80A1B"/>
    <w:rsid w:val="00D80AB6"/>
    <w:rsid w:val="00D80BD3"/>
    <w:rsid w:val="00D80DD3"/>
    <w:rsid w:val="00D8130E"/>
    <w:rsid w:val="00D8149E"/>
    <w:rsid w:val="00D8196D"/>
    <w:rsid w:val="00D81994"/>
    <w:rsid w:val="00D81A1D"/>
    <w:rsid w:val="00D81A57"/>
    <w:rsid w:val="00D81B39"/>
    <w:rsid w:val="00D82106"/>
    <w:rsid w:val="00D82308"/>
    <w:rsid w:val="00D8251B"/>
    <w:rsid w:val="00D82B5C"/>
    <w:rsid w:val="00D82F5E"/>
    <w:rsid w:val="00D83066"/>
    <w:rsid w:val="00D83601"/>
    <w:rsid w:val="00D83983"/>
    <w:rsid w:val="00D83F8E"/>
    <w:rsid w:val="00D841BD"/>
    <w:rsid w:val="00D84475"/>
    <w:rsid w:val="00D847A0"/>
    <w:rsid w:val="00D84A35"/>
    <w:rsid w:val="00D84F9D"/>
    <w:rsid w:val="00D851D2"/>
    <w:rsid w:val="00D85225"/>
    <w:rsid w:val="00D85627"/>
    <w:rsid w:val="00D85B4E"/>
    <w:rsid w:val="00D8611C"/>
    <w:rsid w:val="00D8643E"/>
    <w:rsid w:val="00D8649B"/>
    <w:rsid w:val="00D865DF"/>
    <w:rsid w:val="00D86717"/>
    <w:rsid w:val="00D869F9"/>
    <w:rsid w:val="00D86BE8"/>
    <w:rsid w:val="00D86E53"/>
    <w:rsid w:val="00D87098"/>
    <w:rsid w:val="00D873EA"/>
    <w:rsid w:val="00D874B4"/>
    <w:rsid w:val="00D87857"/>
    <w:rsid w:val="00D87A22"/>
    <w:rsid w:val="00D87FA1"/>
    <w:rsid w:val="00D90052"/>
    <w:rsid w:val="00D90268"/>
    <w:rsid w:val="00D90827"/>
    <w:rsid w:val="00D908D9"/>
    <w:rsid w:val="00D90B03"/>
    <w:rsid w:val="00D90DE9"/>
    <w:rsid w:val="00D90FF9"/>
    <w:rsid w:val="00D91231"/>
    <w:rsid w:val="00D91749"/>
    <w:rsid w:val="00D9197E"/>
    <w:rsid w:val="00D91B8F"/>
    <w:rsid w:val="00D91CB7"/>
    <w:rsid w:val="00D91E0C"/>
    <w:rsid w:val="00D91E3B"/>
    <w:rsid w:val="00D91E68"/>
    <w:rsid w:val="00D91F30"/>
    <w:rsid w:val="00D92ABE"/>
    <w:rsid w:val="00D92D80"/>
    <w:rsid w:val="00D92EE0"/>
    <w:rsid w:val="00D93339"/>
    <w:rsid w:val="00D93C87"/>
    <w:rsid w:val="00D93DEE"/>
    <w:rsid w:val="00D93FE4"/>
    <w:rsid w:val="00D94098"/>
    <w:rsid w:val="00D94601"/>
    <w:rsid w:val="00D9475F"/>
    <w:rsid w:val="00D94776"/>
    <w:rsid w:val="00D9477C"/>
    <w:rsid w:val="00D947A0"/>
    <w:rsid w:val="00D94815"/>
    <w:rsid w:val="00D94B4C"/>
    <w:rsid w:val="00D94D85"/>
    <w:rsid w:val="00D9500E"/>
    <w:rsid w:val="00D9546D"/>
    <w:rsid w:val="00D954CB"/>
    <w:rsid w:val="00D95C2C"/>
    <w:rsid w:val="00D9623D"/>
    <w:rsid w:val="00D96530"/>
    <w:rsid w:val="00D966D0"/>
    <w:rsid w:val="00D96882"/>
    <w:rsid w:val="00D97097"/>
    <w:rsid w:val="00D971A1"/>
    <w:rsid w:val="00D9724B"/>
    <w:rsid w:val="00D97326"/>
    <w:rsid w:val="00D975A2"/>
    <w:rsid w:val="00D9796E"/>
    <w:rsid w:val="00DA02BD"/>
    <w:rsid w:val="00DA070C"/>
    <w:rsid w:val="00DA0A76"/>
    <w:rsid w:val="00DA0BA7"/>
    <w:rsid w:val="00DA1806"/>
    <w:rsid w:val="00DA1826"/>
    <w:rsid w:val="00DA194C"/>
    <w:rsid w:val="00DA1AD3"/>
    <w:rsid w:val="00DA1DEA"/>
    <w:rsid w:val="00DA209F"/>
    <w:rsid w:val="00DA20BD"/>
    <w:rsid w:val="00DA22FC"/>
    <w:rsid w:val="00DA2720"/>
    <w:rsid w:val="00DA280C"/>
    <w:rsid w:val="00DA2889"/>
    <w:rsid w:val="00DA2D33"/>
    <w:rsid w:val="00DA2D62"/>
    <w:rsid w:val="00DA3342"/>
    <w:rsid w:val="00DA3379"/>
    <w:rsid w:val="00DA342B"/>
    <w:rsid w:val="00DA383F"/>
    <w:rsid w:val="00DA38C4"/>
    <w:rsid w:val="00DA3AF2"/>
    <w:rsid w:val="00DA3E36"/>
    <w:rsid w:val="00DA3F10"/>
    <w:rsid w:val="00DA4982"/>
    <w:rsid w:val="00DA49A9"/>
    <w:rsid w:val="00DA4DD3"/>
    <w:rsid w:val="00DA5427"/>
    <w:rsid w:val="00DA54A8"/>
    <w:rsid w:val="00DA5551"/>
    <w:rsid w:val="00DA5B39"/>
    <w:rsid w:val="00DA5B76"/>
    <w:rsid w:val="00DA5FA8"/>
    <w:rsid w:val="00DA5FBE"/>
    <w:rsid w:val="00DA61AA"/>
    <w:rsid w:val="00DA6241"/>
    <w:rsid w:val="00DA6528"/>
    <w:rsid w:val="00DA656A"/>
    <w:rsid w:val="00DA6701"/>
    <w:rsid w:val="00DA6D3F"/>
    <w:rsid w:val="00DA6EB9"/>
    <w:rsid w:val="00DA6FAE"/>
    <w:rsid w:val="00DA7233"/>
    <w:rsid w:val="00DA72C2"/>
    <w:rsid w:val="00DA733C"/>
    <w:rsid w:val="00DA7418"/>
    <w:rsid w:val="00DA746E"/>
    <w:rsid w:val="00DA7A6B"/>
    <w:rsid w:val="00DA7E57"/>
    <w:rsid w:val="00DB08DB"/>
    <w:rsid w:val="00DB0B33"/>
    <w:rsid w:val="00DB13C6"/>
    <w:rsid w:val="00DB145C"/>
    <w:rsid w:val="00DB197C"/>
    <w:rsid w:val="00DB2371"/>
    <w:rsid w:val="00DB23D2"/>
    <w:rsid w:val="00DB24C7"/>
    <w:rsid w:val="00DB24E2"/>
    <w:rsid w:val="00DB2951"/>
    <w:rsid w:val="00DB295B"/>
    <w:rsid w:val="00DB30D2"/>
    <w:rsid w:val="00DB349D"/>
    <w:rsid w:val="00DB3523"/>
    <w:rsid w:val="00DB358C"/>
    <w:rsid w:val="00DB3EDA"/>
    <w:rsid w:val="00DB42A5"/>
    <w:rsid w:val="00DB4376"/>
    <w:rsid w:val="00DB4468"/>
    <w:rsid w:val="00DB4DAF"/>
    <w:rsid w:val="00DB59C4"/>
    <w:rsid w:val="00DB5ACA"/>
    <w:rsid w:val="00DB5DFC"/>
    <w:rsid w:val="00DB5E46"/>
    <w:rsid w:val="00DB60B6"/>
    <w:rsid w:val="00DB61A1"/>
    <w:rsid w:val="00DB6249"/>
    <w:rsid w:val="00DB6515"/>
    <w:rsid w:val="00DB65CB"/>
    <w:rsid w:val="00DB6684"/>
    <w:rsid w:val="00DB7235"/>
    <w:rsid w:val="00DB7351"/>
    <w:rsid w:val="00DB791F"/>
    <w:rsid w:val="00DB79BA"/>
    <w:rsid w:val="00DB7E5D"/>
    <w:rsid w:val="00DC0700"/>
    <w:rsid w:val="00DC0902"/>
    <w:rsid w:val="00DC0F81"/>
    <w:rsid w:val="00DC12C8"/>
    <w:rsid w:val="00DC1416"/>
    <w:rsid w:val="00DC1435"/>
    <w:rsid w:val="00DC181C"/>
    <w:rsid w:val="00DC1E43"/>
    <w:rsid w:val="00DC20EB"/>
    <w:rsid w:val="00DC24F5"/>
    <w:rsid w:val="00DC2795"/>
    <w:rsid w:val="00DC27E6"/>
    <w:rsid w:val="00DC2985"/>
    <w:rsid w:val="00DC2A21"/>
    <w:rsid w:val="00DC3273"/>
    <w:rsid w:val="00DC32C6"/>
    <w:rsid w:val="00DC3393"/>
    <w:rsid w:val="00DC36B7"/>
    <w:rsid w:val="00DC3A40"/>
    <w:rsid w:val="00DC4DD2"/>
    <w:rsid w:val="00DC517D"/>
    <w:rsid w:val="00DC5364"/>
    <w:rsid w:val="00DC5545"/>
    <w:rsid w:val="00DC5696"/>
    <w:rsid w:val="00DC5761"/>
    <w:rsid w:val="00DC5FFB"/>
    <w:rsid w:val="00DC61D5"/>
    <w:rsid w:val="00DC6AA1"/>
    <w:rsid w:val="00DC6B99"/>
    <w:rsid w:val="00DC6C44"/>
    <w:rsid w:val="00DC6D36"/>
    <w:rsid w:val="00DC6DFD"/>
    <w:rsid w:val="00DC7018"/>
    <w:rsid w:val="00DC713C"/>
    <w:rsid w:val="00DC7318"/>
    <w:rsid w:val="00DC779F"/>
    <w:rsid w:val="00DC7FE5"/>
    <w:rsid w:val="00DD008F"/>
    <w:rsid w:val="00DD031F"/>
    <w:rsid w:val="00DD0C36"/>
    <w:rsid w:val="00DD1119"/>
    <w:rsid w:val="00DD1324"/>
    <w:rsid w:val="00DD18CA"/>
    <w:rsid w:val="00DD1923"/>
    <w:rsid w:val="00DD1DDF"/>
    <w:rsid w:val="00DD1E48"/>
    <w:rsid w:val="00DD1F78"/>
    <w:rsid w:val="00DD27D5"/>
    <w:rsid w:val="00DD2B0A"/>
    <w:rsid w:val="00DD2DBE"/>
    <w:rsid w:val="00DD31A5"/>
    <w:rsid w:val="00DD36AE"/>
    <w:rsid w:val="00DD377F"/>
    <w:rsid w:val="00DD3A62"/>
    <w:rsid w:val="00DD3B0E"/>
    <w:rsid w:val="00DD3BA2"/>
    <w:rsid w:val="00DD4747"/>
    <w:rsid w:val="00DD49F0"/>
    <w:rsid w:val="00DD4E5E"/>
    <w:rsid w:val="00DD512C"/>
    <w:rsid w:val="00DD52D6"/>
    <w:rsid w:val="00DD54B7"/>
    <w:rsid w:val="00DD5793"/>
    <w:rsid w:val="00DD59C3"/>
    <w:rsid w:val="00DD5F2F"/>
    <w:rsid w:val="00DD64F0"/>
    <w:rsid w:val="00DD6526"/>
    <w:rsid w:val="00DD67D2"/>
    <w:rsid w:val="00DD6B74"/>
    <w:rsid w:val="00DD6E4F"/>
    <w:rsid w:val="00DD768A"/>
    <w:rsid w:val="00DD76A2"/>
    <w:rsid w:val="00DD79A4"/>
    <w:rsid w:val="00DD7F6A"/>
    <w:rsid w:val="00DE0186"/>
    <w:rsid w:val="00DE045F"/>
    <w:rsid w:val="00DE0698"/>
    <w:rsid w:val="00DE0E5F"/>
    <w:rsid w:val="00DE14D5"/>
    <w:rsid w:val="00DE15D3"/>
    <w:rsid w:val="00DE1852"/>
    <w:rsid w:val="00DE19F2"/>
    <w:rsid w:val="00DE1F09"/>
    <w:rsid w:val="00DE2022"/>
    <w:rsid w:val="00DE2099"/>
    <w:rsid w:val="00DE2272"/>
    <w:rsid w:val="00DE275C"/>
    <w:rsid w:val="00DE2C5C"/>
    <w:rsid w:val="00DE2CE2"/>
    <w:rsid w:val="00DE30DC"/>
    <w:rsid w:val="00DE3117"/>
    <w:rsid w:val="00DE33E0"/>
    <w:rsid w:val="00DE3715"/>
    <w:rsid w:val="00DE3AD5"/>
    <w:rsid w:val="00DE3BCB"/>
    <w:rsid w:val="00DE45C7"/>
    <w:rsid w:val="00DE472A"/>
    <w:rsid w:val="00DE48DF"/>
    <w:rsid w:val="00DE4BD2"/>
    <w:rsid w:val="00DE503A"/>
    <w:rsid w:val="00DE5D69"/>
    <w:rsid w:val="00DE600F"/>
    <w:rsid w:val="00DE64BD"/>
    <w:rsid w:val="00DE687F"/>
    <w:rsid w:val="00DE68F8"/>
    <w:rsid w:val="00DE69B3"/>
    <w:rsid w:val="00DE6ECB"/>
    <w:rsid w:val="00DE6F5D"/>
    <w:rsid w:val="00DE726E"/>
    <w:rsid w:val="00DE741D"/>
    <w:rsid w:val="00DE776D"/>
    <w:rsid w:val="00DE7A55"/>
    <w:rsid w:val="00DF0012"/>
    <w:rsid w:val="00DF017D"/>
    <w:rsid w:val="00DF03F5"/>
    <w:rsid w:val="00DF0598"/>
    <w:rsid w:val="00DF0A0C"/>
    <w:rsid w:val="00DF0C6C"/>
    <w:rsid w:val="00DF18F7"/>
    <w:rsid w:val="00DF1A97"/>
    <w:rsid w:val="00DF1B4F"/>
    <w:rsid w:val="00DF1B53"/>
    <w:rsid w:val="00DF225C"/>
    <w:rsid w:val="00DF227B"/>
    <w:rsid w:val="00DF25B5"/>
    <w:rsid w:val="00DF27AD"/>
    <w:rsid w:val="00DF2A16"/>
    <w:rsid w:val="00DF3A5A"/>
    <w:rsid w:val="00DF3C58"/>
    <w:rsid w:val="00DF408D"/>
    <w:rsid w:val="00DF4373"/>
    <w:rsid w:val="00DF437B"/>
    <w:rsid w:val="00DF4516"/>
    <w:rsid w:val="00DF45B2"/>
    <w:rsid w:val="00DF463F"/>
    <w:rsid w:val="00DF475B"/>
    <w:rsid w:val="00DF4A6B"/>
    <w:rsid w:val="00DF4D64"/>
    <w:rsid w:val="00DF51C9"/>
    <w:rsid w:val="00DF55B4"/>
    <w:rsid w:val="00DF55D7"/>
    <w:rsid w:val="00DF62BA"/>
    <w:rsid w:val="00DF6792"/>
    <w:rsid w:val="00DF67A8"/>
    <w:rsid w:val="00DF6E89"/>
    <w:rsid w:val="00DF747F"/>
    <w:rsid w:val="00DF7588"/>
    <w:rsid w:val="00DF76EC"/>
    <w:rsid w:val="00DF785A"/>
    <w:rsid w:val="00DF7C5C"/>
    <w:rsid w:val="00DF7F7E"/>
    <w:rsid w:val="00E003A7"/>
    <w:rsid w:val="00E0042A"/>
    <w:rsid w:val="00E00433"/>
    <w:rsid w:val="00E00AA6"/>
    <w:rsid w:val="00E00B0D"/>
    <w:rsid w:val="00E00B3F"/>
    <w:rsid w:val="00E010DC"/>
    <w:rsid w:val="00E01300"/>
    <w:rsid w:val="00E0195B"/>
    <w:rsid w:val="00E01B8B"/>
    <w:rsid w:val="00E01BBD"/>
    <w:rsid w:val="00E01F29"/>
    <w:rsid w:val="00E02366"/>
    <w:rsid w:val="00E0268E"/>
    <w:rsid w:val="00E0302C"/>
    <w:rsid w:val="00E03240"/>
    <w:rsid w:val="00E033E1"/>
    <w:rsid w:val="00E034AA"/>
    <w:rsid w:val="00E03A10"/>
    <w:rsid w:val="00E03C58"/>
    <w:rsid w:val="00E0427E"/>
    <w:rsid w:val="00E04439"/>
    <w:rsid w:val="00E049DB"/>
    <w:rsid w:val="00E04A81"/>
    <w:rsid w:val="00E04FE0"/>
    <w:rsid w:val="00E051E8"/>
    <w:rsid w:val="00E0540B"/>
    <w:rsid w:val="00E054CF"/>
    <w:rsid w:val="00E055E2"/>
    <w:rsid w:val="00E057C3"/>
    <w:rsid w:val="00E05BBD"/>
    <w:rsid w:val="00E05DAA"/>
    <w:rsid w:val="00E06079"/>
    <w:rsid w:val="00E0629A"/>
    <w:rsid w:val="00E06627"/>
    <w:rsid w:val="00E06F2C"/>
    <w:rsid w:val="00E074A0"/>
    <w:rsid w:val="00E076E3"/>
    <w:rsid w:val="00E07D50"/>
    <w:rsid w:val="00E07E42"/>
    <w:rsid w:val="00E07E9B"/>
    <w:rsid w:val="00E07EB3"/>
    <w:rsid w:val="00E10506"/>
    <w:rsid w:val="00E105B6"/>
    <w:rsid w:val="00E10C20"/>
    <w:rsid w:val="00E10D63"/>
    <w:rsid w:val="00E10F78"/>
    <w:rsid w:val="00E1171D"/>
    <w:rsid w:val="00E11D6A"/>
    <w:rsid w:val="00E11EE9"/>
    <w:rsid w:val="00E12171"/>
    <w:rsid w:val="00E122DF"/>
    <w:rsid w:val="00E124B9"/>
    <w:rsid w:val="00E1252F"/>
    <w:rsid w:val="00E12559"/>
    <w:rsid w:val="00E127C1"/>
    <w:rsid w:val="00E127CF"/>
    <w:rsid w:val="00E128C8"/>
    <w:rsid w:val="00E132B3"/>
    <w:rsid w:val="00E13353"/>
    <w:rsid w:val="00E13555"/>
    <w:rsid w:val="00E1359B"/>
    <w:rsid w:val="00E13FC2"/>
    <w:rsid w:val="00E140AD"/>
    <w:rsid w:val="00E141A1"/>
    <w:rsid w:val="00E143AA"/>
    <w:rsid w:val="00E1453A"/>
    <w:rsid w:val="00E145D2"/>
    <w:rsid w:val="00E146C1"/>
    <w:rsid w:val="00E147FA"/>
    <w:rsid w:val="00E1484D"/>
    <w:rsid w:val="00E14878"/>
    <w:rsid w:val="00E148EB"/>
    <w:rsid w:val="00E14DC3"/>
    <w:rsid w:val="00E14EA4"/>
    <w:rsid w:val="00E15785"/>
    <w:rsid w:val="00E15C67"/>
    <w:rsid w:val="00E167FE"/>
    <w:rsid w:val="00E16D17"/>
    <w:rsid w:val="00E16D40"/>
    <w:rsid w:val="00E16EE1"/>
    <w:rsid w:val="00E1708B"/>
    <w:rsid w:val="00E17112"/>
    <w:rsid w:val="00E1752A"/>
    <w:rsid w:val="00E176F2"/>
    <w:rsid w:val="00E177A4"/>
    <w:rsid w:val="00E17C20"/>
    <w:rsid w:val="00E17C78"/>
    <w:rsid w:val="00E17D44"/>
    <w:rsid w:val="00E17E2F"/>
    <w:rsid w:val="00E17E33"/>
    <w:rsid w:val="00E17E5D"/>
    <w:rsid w:val="00E17F34"/>
    <w:rsid w:val="00E20335"/>
    <w:rsid w:val="00E20480"/>
    <w:rsid w:val="00E20749"/>
    <w:rsid w:val="00E20949"/>
    <w:rsid w:val="00E20BA5"/>
    <w:rsid w:val="00E20C28"/>
    <w:rsid w:val="00E21366"/>
    <w:rsid w:val="00E214A5"/>
    <w:rsid w:val="00E21B30"/>
    <w:rsid w:val="00E21D52"/>
    <w:rsid w:val="00E21ECF"/>
    <w:rsid w:val="00E222CB"/>
    <w:rsid w:val="00E222F6"/>
    <w:rsid w:val="00E229F1"/>
    <w:rsid w:val="00E22B07"/>
    <w:rsid w:val="00E22BDA"/>
    <w:rsid w:val="00E22E4B"/>
    <w:rsid w:val="00E231DC"/>
    <w:rsid w:val="00E2341B"/>
    <w:rsid w:val="00E235E1"/>
    <w:rsid w:val="00E2372C"/>
    <w:rsid w:val="00E23934"/>
    <w:rsid w:val="00E239B7"/>
    <w:rsid w:val="00E23A03"/>
    <w:rsid w:val="00E23C5E"/>
    <w:rsid w:val="00E240DC"/>
    <w:rsid w:val="00E24695"/>
    <w:rsid w:val="00E247B9"/>
    <w:rsid w:val="00E248A3"/>
    <w:rsid w:val="00E252D7"/>
    <w:rsid w:val="00E255E5"/>
    <w:rsid w:val="00E25653"/>
    <w:rsid w:val="00E257C0"/>
    <w:rsid w:val="00E25F83"/>
    <w:rsid w:val="00E261D6"/>
    <w:rsid w:val="00E26265"/>
    <w:rsid w:val="00E26360"/>
    <w:rsid w:val="00E2696D"/>
    <w:rsid w:val="00E26D47"/>
    <w:rsid w:val="00E26FDF"/>
    <w:rsid w:val="00E27965"/>
    <w:rsid w:val="00E27A19"/>
    <w:rsid w:val="00E27A5E"/>
    <w:rsid w:val="00E27E28"/>
    <w:rsid w:val="00E300C1"/>
    <w:rsid w:val="00E305DE"/>
    <w:rsid w:val="00E307EB"/>
    <w:rsid w:val="00E310DD"/>
    <w:rsid w:val="00E3130D"/>
    <w:rsid w:val="00E31CC1"/>
    <w:rsid w:val="00E31D12"/>
    <w:rsid w:val="00E31EEC"/>
    <w:rsid w:val="00E3217E"/>
    <w:rsid w:val="00E32431"/>
    <w:rsid w:val="00E327DA"/>
    <w:rsid w:val="00E32830"/>
    <w:rsid w:val="00E329AD"/>
    <w:rsid w:val="00E32D3F"/>
    <w:rsid w:val="00E3392E"/>
    <w:rsid w:val="00E34128"/>
    <w:rsid w:val="00E343C8"/>
    <w:rsid w:val="00E344FC"/>
    <w:rsid w:val="00E3453A"/>
    <w:rsid w:val="00E34784"/>
    <w:rsid w:val="00E34AC2"/>
    <w:rsid w:val="00E34B37"/>
    <w:rsid w:val="00E35109"/>
    <w:rsid w:val="00E3520E"/>
    <w:rsid w:val="00E352C5"/>
    <w:rsid w:val="00E35EAE"/>
    <w:rsid w:val="00E361A9"/>
    <w:rsid w:val="00E367C0"/>
    <w:rsid w:val="00E36C50"/>
    <w:rsid w:val="00E36CAE"/>
    <w:rsid w:val="00E36D05"/>
    <w:rsid w:val="00E37547"/>
    <w:rsid w:val="00E37A4B"/>
    <w:rsid w:val="00E37C51"/>
    <w:rsid w:val="00E4003C"/>
    <w:rsid w:val="00E4066C"/>
    <w:rsid w:val="00E40A1C"/>
    <w:rsid w:val="00E40D16"/>
    <w:rsid w:val="00E412A2"/>
    <w:rsid w:val="00E4134D"/>
    <w:rsid w:val="00E41350"/>
    <w:rsid w:val="00E415A3"/>
    <w:rsid w:val="00E41AD8"/>
    <w:rsid w:val="00E41B46"/>
    <w:rsid w:val="00E41D67"/>
    <w:rsid w:val="00E42050"/>
    <w:rsid w:val="00E42146"/>
    <w:rsid w:val="00E42574"/>
    <w:rsid w:val="00E42843"/>
    <w:rsid w:val="00E42CB8"/>
    <w:rsid w:val="00E430E4"/>
    <w:rsid w:val="00E43237"/>
    <w:rsid w:val="00E43D41"/>
    <w:rsid w:val="00E44A02"/>
    <w:rsid w:val="00E44BC6"/>
    <w:rsid w:val="00E45102"/>
    <w:rsid w:val="00E4540F"/>
    <w:rsid w:val="00E45725"/>
    <w:rsid w:val="00E45E09"/>
    <w:rsid w:val="00E462A5"/>
    <w:rsid w:val="00E46A6C"/>
    <w:rsid w:val="00E46C57"/>
    <w:rsid w:val="00E46FD4"/>
    <w:rsid w:val="00E47458"/>
    <w:rsid w:val="00E4795D"/>
    <w:rsid w:val="00E506DC"/>
    <w:rsid w:val="00E506EB"/>
    <w:rsid w:val="00E5099B"/>
    <w:rsid w:val="00E5151A"/>
    <w:rsid w:val="00E517C7"/>
    <w:rsid w:val="00E51C3C"/>
    <w:rsid w:val="00E527C2"/>
    <w:rsid w:val="00E52B36"/>
    <w:rsid w:val="00E52F93"/>
    <w:rsid w:val="00E533E2"/>
    <w:rsid w:val="00E534A7"/>
    <w:rsid w:val="00E535DB"/>
    <w:rsid w:val="00E540FE"/>
    <w:rsid w:val="00E54149"/>
    <w:rsid w:val="00E54500"/>
    <w:rsid w:val="00E54AA3"/>
    <w:rsid w:val="00E54AD7"/>
    <w:rsid w:val="00E54DD2"/>
    <w:rsid w:val="00E54E76"/>
    <w:rsid w:val="00E55867"/>
    <w:rsid w:val="00E55A82"/>
    <w:rsid w:val="00E55D00"/>
    <w:rsid w:val="00E561E4"/>
    <w:rsid w:val="00E5651D"/>
    <w:rsid w:val="00E566CF"/>
    <w:rsid w:val="00E56825"/>
    <w:rsid w:val="00E56981"/>
    <w:rsid w:val="00E56A0A"/>
    <w:rsid w:val="00E56C52"/>
    <w:rsid w:val="00E56C65"/>
    <w:rsid w:val="00E56E9F"/>
    <w:rsid w:val="00E56FCF"/>
    <w:rsid w:val="00E5734E"/>
    <w:rsid w:val="00E576FE"/>
    <w:rsid w:val="00E57C11"/>
    <w:rsid w:val="00E57D2D"/>
    <w:rsid w:val="00E57D64"/>
    <w:rsid w:val="00E57E37"/>
    <w:rsid w:val="00E57F12"/>
    <w:rsid w:val="00E602FC"/>
    <w:rsid w:val="00E60591"/>
    <w:rsid w:val="00E60FB2"/>
    <w:rsid w:val="00E612FD"/>
    <w:rsid w:val="00E61796"/>
    <w:rsid w:val="00E62544"/>
    <w:rsid w:val="00E62BFE"/>
    <w:rsid w:val="00E62C5F"/>
    <w:rsid w:val="00E62FC1"/>
    <w:rsid w:val="00E6323C"/>
    <w:rsid w:val="00E637DD"/>
    <w:rsid w:val="00E63D94"/>
    <w:rsid w:val="00E640A5"/>
    <w:rsid w:val="00E641EA"/>
    <w:rsid w:val="00E644B6"/>
    <w:rsid w:val="00E64AE0"/>
    <w:rsid w:val="00E64DBC"/>
    <w:rsid w:val="00E64F97"/>
    <w:rsid w:val="00E652FE"/>
    <w:rsid w:val="00E65796"/>
    <w:rsid w:val="00E6596A"/>
    <w:rsid w:val="00E65A73"/>
    <w:rsid w:val="00E65F3C"/>
    <w:rsid w:val="00E6685B"/>
    <w:rsid w:val="00E669CE"/>
    <w:rsid w:val="00E669EC"/>
    <w:rsid w:val="00E66EC4"/>
    <w:rsid w:val="00E673D7"/>
    <w:rsid w:val="00E673F6"/>
    <w:rsid w:val="00E6772C"/>
    <w:rsid w:val="00E679E6"/>
    <w:rsid w:val="00E67AA4"/>
    <w:rsid w:val="00E7020F"/>
    <w:rsid w:val="00E702F0"/>
    <w:rsid w:val="00E70698"/>
    <w:rsid w:val="00E70A7B"/>
    <w:rsid w:val="00E70B9D"/>
    <w:rsid w:val="00E70BA9"/>
    <w:rsid w:val="00E71499"/>
    <w:rsid w:val="00E71572"/>
    <w:rsid w:val="00E717D1"/>
    <w:rsid w:val="00E71982"/>
    <w:rsid w:val="00E71CB2"/>
    <w:rsid w:val="00E7248A"/>
    <w:rsid w:val="00E724E7"/>
    <w:rsid w:val="00E72586"/>
    <w:rsid w:val="00E728FC"/>
    <w:rsid w:val="00E72900"/>
    <w:rsid w:val="00E729E3"/>
    <w:rsid w:val="00E72B45"/>
    <w:rsid w:val="00E72B55"/>
    <w:rsid w:val="00E72CFE"/>
    <w:rsid w:val="00E730B9"/>
    <w:rsid w:val="00E733DC"/>
    <w:rsid w:val="00E73D2C"/>
    <w:rsid w:val="00E740BC"/>
    <w:rsid w:val="00E740E8"/>
    <w:rsid w:val="00E7439E"/>
    <w:rsid w:val="00E74929"/>
    <w:rsid w:val="00E74A2C"/>
    <w:rsid w:val="00E74BEA"/>
    <w:rsid w:val="00E74DA0"/>
    <w:rsid w:val="00E74EA8"/>
    <w:rsid w:val="00E75117"/>
    <w:rsid w:val="00E756F5"/>
    <w:rsid w:val="00E75800"/>
    <w:rsid w:val="00E75AF4"/>
    <w:rsid w:val="00E75BA0"/>
    <w:rsid w:val="00E76170"/>
    <w:rsid w:val="00E762FB"/>
    <w:rsid w:val="00E76361"/>
    <w:rsid w:val="00E76409"/>
    <w:rsid w:val="00E764C2"/>
    <w:rsid w:val="00E76AC4"/>
    <w:rsid w:val="00E7740A"/>
    <w:rsid w:val="00E774CD"/>
    <w:rsid w:val="00E77557"/>
    <w:rsid w:val="00E776D6"/>
    <w:rsid w:val="00E8014B"/>
    <w:rsid w:val="00E802C4"/>
    <w:rsid w:val="00E80B60"/>
    <w:rsid w:val="00E81405"/>
    <w:rsid w:val="00E816D4"/>
    <w:rsid w:val="00E818C5"/>
    <w:rsid w:val="00E81EF2"/>
    <w:rsid w:val="00E820C5"/>
    <w:rsid w:val="00E826C1"/>
    <w:rsid w:val="00E82D06"/>
    <w:rsid w:val="00E83559"/>
    <w:rsid w:val="00E8364D"/>
    <w:rsid w:val="00E836FA"/>
    <w:rsid w:val="00E83CFC"/>
    <w:rsid w:val="00E84019"/>
    <w:rsid w:val="00E84513"/>
    <w:rsid w:val="00E84E0E"/>
    <w:rsid w:val="00E850C6"/>
    <w:rsid w:val="00E85715"/>
    <w:rsid w:val="00E85833"/>
    <w:rsid w:val="00E858A3"/>
    <w:rsid w:val="00E85D50"/>
    <w:rsid w:val="00E85E52"/>
    <w:rsid w:val="00E8628D"/>
    <w:rsid w:val="00E86302"/>
    <w:rsid w:val="00E86CB5"/>
    <w:rsid w:val="00E872CB"/>
    <w:rsid w:val="00E87917"/>
    <w:rsid w:val="00E87C0D"/>
    <w:rsid w:val="00E90006"/>
    <w:rsid w:val="00E90055"/>
    <w:rsid w:val="00E900E6"/>
    <w:rsid w:val="00E9037E"/>
    <w:rsid w:val="00E905D4"/>
    <w:rsid w:val="00E90641"/>
    <w:rsid w:val="00E90677"/>
    <w:rsid w:val="00E90740"/>
    <w:rsid w:val="00E90820"/>
    <w:rsid w:val="00E908F8"/>
    <w:rsid w:val="00E90A63"/>
    <w:rsid w:val="00E91207"/>
    <w:rsid w:val="00E9169D"/>
    <w:rsid w:val="00E9185B"/>
    <w:rsid w:val="00E918DA"/>
    <w:rsid w:val="00E919C0"/>
    <w:rsid w:val="00E91A13"/>
    <w:rsid w:val="00E91BEF"/>
    <w:rsid w:val="00E91C51"/>
    <w:rsid w:val="00E91E36"/>
    <w:rsid w:val="00E9212C"/>
    <w:rsid w:val="00E921BD"/>
    <w:rsid w:val="00E9260B"/>
    <w:rsid w:val="00E92A9E"/>
    <w:rsid w:val="00E92B7F"/>
    <w:rsid w:val="00E930A7"/>
    <w:rsid w:val="00E936D3"/>
    <w:rsid w:val="00E93CAE"/>
    <w:rsid w:val="00E93CAF"/>
    <w:rsid w:val="00E93D91"/>
    <w:rsid w:val="00E93FD5"/>
    <w:rsid w:val="00E93FDB"/>
    <w:rsid w:val="00E94103"/>
    <w:rsid w:val="00E949EB"/>
    <w:rsid w:val="00E94A5A"/>
    <w:rsid w:val="00E952F5"/>
    <w:rsid w:val="00E954EC"/>
    <w:rsid w:val="00E958DE"/>
    <w:rsid w:val="00E95A9A"/>
    <w:rsid w:val="00E95B63"/>
    <w:rsid w:val="00E95F25"/>
    <w:rsid w:val="00E961F1"/>
    <w:rsid w:val="00E964B2"/>
    <w:rsid w:val="00E96C39"/>
    <w:rsid w:val="00E96D62"/>
    <w:rsid w:val="00E97515"/>
    <w:rsid w:val="00E975AF"/>
    <w:rsid w:val="00E97609"/>
    <w:rsid w:val="00E97826"/>
    <w:rsid w:val="00E9795C"/>
    <w:rsid w:val="00E979B0"/>
    <w:rsid w:val="00E97BBB"/>
    <w:rsid w:val="00E97E34"/>
    <w:rsid w:val="00EA02B0"/>
    <w:rsid w:val="00EA03AB"/>
    <w:rsid w:val="00EA0596"/>
    <w:rsid w:val="00EA0717"/>
    <w:rsid w:val="00EA0762"/>
    <w:rsid w:val="00EA0867"/>
    <w:rsid w:val="00EA097E"/>
    <w:rsid w:val="00EA0A35"/>
    <w:rsid w:val="00EA0BFC"/>
    <w:rsid w:val="00EA0E63"/>
    <w:rsid w:val="00EA0F0E"/>
    <w:rsid w:val="00EA1034"/>
    <w:rsid w:val="00EA1244"/>
    <w:rsid w:val="00EA12F2"/>
    <w:rsid w:val="00EA132A"/>
    <w:rsid w:val="00EA152B"/>
    <w:rsid w:val="00EA1890"/>
    <w:rsid w:val="00EA1AF8"/>
    <w:rsid w:val="00EA23A3"/>
    <w:rsid w:val="00EA2806"/>
    <w:rsid w:val="00EA2C9E"/>
    <w:rsid w:val="00EA2DA5"/>
    <w:rsid w:val="00EA2E9C"/>
    <w:rsid w:val="00EA2FE2"/>
    <w:rsid w:val="00EA30D2"/>
    <w:rsid w:val="00EA34D4"/>
    <w:rsid w:val="00EA3946"/>
    <w:rsid w:val="00EA3CB1"/>
    <w:rsid w:val="00EA407D"/>
    <w:rsid w:val="00EA42F9"/>
    <w:rsid w:val="00EA4A4C"/>
    <w:rsid w:val="00EA4F70"/>
    <w:rsid w:val="00EA5568"/>
    <w:rsid w:val="00EA57AF"/>
    <w:rsid w:val="00EA5D51"/>
    <w:rsid w:val="00EA5E92"/>
    <w:rsid w:val="00EA5EAF"/>
    <w:rsid w:val="00EA61C9"/>
    <w:rsid w:val="00EA6A8B"/>
    <w:rsid w:val="00EA76EE"/>
    <w:rsid w:val="00EA7704"/>
    <w:rsid w:val="00EA77FF"/>
    <w:rsid w:val="00EA7BBD"/>
    <w:rsid w:val="00EA7C1C"/>
    <w:rsid w:val="00EB00A6"/>
    <w:rsid w:val="00EB07FE"/>
    <w:rsid w:val="00EB0CC3"/>
    <w:rsid w:val="00EB0E05"/>
    <w:rsid w:val="00EB0FF2"/>
    <w:rsid w:val="00EB12E7"/>
    <w:rsid w:val="00EB15D1"/>
    <w:rsid w:val="00EB22B5"/>
    <w:rsid w:val="00EB23B0"/>
    <w:rsid w:val="00EB24E7"/>
    <w:rsid w:val="00EB25E3"/>
    <w:rsid w:val="00EB26DC"/>
    <w:rsid w:val="00EB298B"/>
    <w:rsid w:val="00EB2ACB"/>
    <w:rsid w:val="00EB2BF0"/>
    <w:rsid w:val="00EB2EFA"/>
    <w:rsid w:val="00EB301F"/>
    <w:rsid w:val="00EB3076"/>
    <w:rsid w:val="00EB3410"/>
    <w:rsid w:val="00EB3641"/>
    <w:rsid w:val="00EB383D"/>
    <w:rsid w:val="00EB3858"/>
    <w:rsid w:val="00EB39C2"/>
    <w:rsid w:val="00EB3A10"/>
    <w:rsid w:val="00EB3B58"/>
    <w:rsid w:val="00EB3DBA"/>
    <w:rsid w:val="00EB45D2"/>
    <w:rsid w:val="00EB465C"/>
    <w:rsid w:val="00EB4965"/>
    <w:rsid w:val="00EB49D0"/>
    <w:rsid w:val="00EB4F39"/>
    <w:rsid w:val="00EB50AA"/>
    <w:rsid w:val="00EB5436"/>
    <w:rsid w:val="00EB5878"/>
    <w:rsid w:val="00EB5B41"/>
    <w:rsid w:val="00EB5F6F"/>
    <w:rsid w:val="00EB6099"/>
    <w:rsid w:val="00EB67B2"/>
    <w:rsid w:val="00EB6F84"/>
    <w:rsid w:val="00EB70D7"/>
    <w:rsid w:val="00EB7245"/>
    <w:rsid w:val="00EB72BF"/>
    <w:rsid w:val="00EB740D"/>
    <w:rsid w:val="00EB7825"/>
    <w:rsid w:val="00EC0214"/>
    <w:rsid w:val="00EC0296"/>
    <w:rsid w:val="00EC0469"/>
    <w:rsid w:val="00EC04F8"/>
    <w:rsid w:val="00EC06AA"/>
    <w:rsid w:val="00EC098C"/>
    <w:rsid w:val="00EC0C3B"/>
    <w:rsid w:val="00EC167C"/>
    <w:rsid w:val="00EC17AA"/>
    <w:rsid w:val="00EC1887"/>
    <w:rsid w:val="00EC1894"/>
    <w:rsid w:val="00EC1B8E"/>
    <w:rsid w:val="00EC1C80"/>
    <w:rsid w:val="00EC1FCF"/>
    <w:rsid w:val="00EC225B"/>
    <w:rsid w:val="00EC28B9"/>
    <w:rsid w:val="00EC2F4F"/>
    <w:rsid w:val="00EC321C"/>
    <w:rsid w:val="00EC3365"/>
    <w:rsid w:val="00EC344C"/>
    <w:rsid w:val="00EC3984"/>
    <w:rsid w:val="00EC3DEE"/>
    <w:rsid w:val="00EC405C"/>
    <w:rsid w:val="00EC44F7"/>
    <w:rsid w:val="00EC489C"/>
    <w:rsid w:val="00EC4B17"/>
    <w:rsid w:val="00EC4D3B"/>
    <w:rsid w:val="00EC5349"/>
    <w:rsid w:val="00EC53E6"/>
    <w:rsid w:val="00EC5641"/>
    <w:rsid w:val="00EC5737"/>
    <w:rsid w:val="00EC5BFB"/>
    <w:rsid w:val="00EC5C48"/>
    <w:rsid w:val="00EC5D64"/>
    <w:rsid w:val="00EC63E4"/>
    <w:rsid w:val="00EC6416"/>
    <w:rsid w:val="00EC6709"/>
    <w:rsid w:val="00EC681E"/>
    <w:rsid w:val="00EC6F7E"/>
    <w:rsid w:val="00EC76DD"/>
    <w:rsid w:val="00ED0130"/>
    <w:rsid w:val="00ED0B8C"/>
    <w:rsid w:val="00ED11FB"/>
    <w:rsid w:val="00ED1959"/>
    <w:rsid w:val="00ED1ADA"/>
    <w:rsid w:val="00ED1C7C"/>
    <w:rsid w:val="00ED1FE4"/>
    <w:rsid w:val="00ED2739"/>
    <w:rsid w:val="00ED29BB"/>
    <w:rsid w:val="00ED2D2F"/>
    <w:rsid w:val="00ED2D58"/>
    <w:rsid w:val="00ED2D72"/>
    <w:rsid w:val="00ED2E94"/>
    <w:rsid w:val="00ED31A3"/>
    <w:rsid w:val="00ED3372"/>
    <w:rsid w:val="00ED352B"/>
    <w:rsid w:val="00ED35FB"/>
    <w:rsid w:val="00ED3970"/>
    <w:rsid w:val="00ED3D6D"/>
    <w:rsid w:val="00ED3E39"/>
    <w:rsid w:val="00ED405B"/>
    <w:rsid w:val="00ED44EC"/>
    <w:rsid w:val="00ED516B"/>
    <w:rsid w:val="00ED53ED"/>
    <w:rsid w:val="00ED586F"/>
    <w:rsid w:val="00ED5A64"/>
    <w:rsid w:val="00ED5F9D"/>
    <w:rsid w:val="00ED63E4"/>
    <w:rsid w:val="00ED6444"/>
    <w:rsid w:val="00ED6700"/>
    <w:rsid w:val="00ED6A75"/>
    <w:rsid w:val="00ED71EE"/>
    <w:rsid w:val="00ED7339"/>
    <w:rsid w:val="00ED7A4D"/>
    <w:rsid w:val="00ED7B03"/>
    <w:rsid w:val="00ED7D9D"/>
    <w:rsid w:val="00ED7E75"/>
    <w:rsid w:val="00ED7FA5"/>
    <w:rsid w:val="00ED7FD3"/>
    <w:rsid w:val="00EE0000"/>
    <w:rsid w:val="00EE00B9"/>
    <w:rsid w:val="00EE00BB"/>
    <w:rsid w:val="00EE02F1"/>
    <w:rsid w:val="00EE0A02"/>
    <w:rsid w:val="00EE0F0D"/>
    <w:rsid w:val="00EE126B"/>
    <w:rsid w:val="00EE1377"/>
    <w:rsid w:val="00EE137C"/>
    <w:rsid w:val="00EE1759"/>
    <w:rsid w:val="00EE18FB"/>
    <w:rsid w:val="00EE1A5B"/>
    <w:rsid w:val="00EE1D32"/>
    <w:rsid w:val="00EE2314"/>
    <w:rsid w:val="00EE283B"/>
    <w:rsid w:val="00EE2E52"/>
    <w:rsid w:val="00EE3153"/>
    <w:rsid w:val="00EE316F"/>
    <w:rsid w:val="00EE328C"/>
    <w:rsid w:val="00EE3840"/>
    <w:rsid w:val="00EE461E"/>
    <w:rsid w:val="00EE4920"/>
    <w:rsid w:val="00EE4955"/>
    <w:rsid w:val="00EE4CC3"/>
    <w:rsid w:val="00EE4D65"/>
    <w:rsid w:val="00EE4FEE"/>
    <w:rsid w:val="00EE5D1D"/>
    <w:rsid w:val="00EE5D45"/>
    <w:rsid w:val="00EE5F0C"/>
    <w:rsid w:val="00EE6343"/>
    <w:rsid w:val="00EE647E"/>
    <w:rsid w:val="00EE6743"/>
    <w:rsid w:val="00EE6877"/>
    <w:rsid w:val="00EE6969"/>
    <w:rsid w:val="00EE6A6F"/>
    <w:rsid w:val="00EE6D62"/>
    <w:rsid w:val="00EE6E65"/>
    <w:rsid w:val="00EE713A"/>
    <w:rsid w:val="00EE714A"/>
    <w:rsid w:val="00EE723C"/>
    <w:rsid w:val="00EE7B6F"/>
    <w:rsid w:val="00EF068D"/>
    <w:rsid w:val="00EF0776"/>
    <w:rsid w:val="00EF0AD0"/>
    <w:rsid w:val="00EF0B1D"/>
    <w:rsid w:val="00EF0E5F"/>
    <w:rsid w:val="00EF1081"/>
    <w:rsid w:val="00EF13BC"/>
    <w:rsid w:val="00EF194D"/>
    <w:rsid w:val="00EF1BEF"/>
    <w:rsid w:val="00EF1C8E"/>
    <w:rsid w:val="00EF1CFD"/>
    <w:rsid w:val="00EF1E02"/>
    <w:rsid w:val="00EF1EC4"/>
    <w:rsid w:val="00EF1EDD"/>
    <w:rsid w:val="00EF2744"/>
    <w:rsid w:val="00EF282B"/>
    <w:rsid w:val="00EF2A6C"/>
    <w:rsid w:val="00EF2C71"/>
    <w:rsid w:val="00EF33FD"/>
    <w:rsid w:val="00EF36C3"/>
    <w:rsid w:val="00EF3860"/>
    <w:rsid w:val="00EF3B6F"/>
    <w:rsid w:val="00EF4409"/>
    <w:rsid w:val="00EF46FD"/>
    <w:rsid w:val="00EF493B"/>
    <w:rsid w:val="00EF53CE"/>
    <w:rsid w:val="00EF555C"/>
    <w:rsid w:val="00EF5565"/>
    <w:rsid w:val="00EF5B9B"/>
    <w:rsid w:val="00EF5D27"/>
    <w:rsid w:val="00EF5DDD"/>
    <w:rsid w:val="00EF6262"/>
    <w:rsid w:val="00EF6278"/>
    <w:rsid w:val="00EF6B8F"/>
    <w:rsid w:val="00EF72E5"/>
    <w:rsid w:val="00EF731C"/>
    <w:rsid w:val="00EF7571"/>
    <w:rsid w:val="00EF7828"/>
    <w:rsid w:val="00EF7D2B"/>
    <w:rsid w:val="00EF7F47"/>
    <w:rsid w:val="00F009F4"/>
    <w:rsid w:val="00F00A3F"/>
    <w:rsid w:val="00F00A65"/>
    <w:rsid w:val="00F00BB2"/>
    <w:rsid w:val="00F00DBD"/>
    <w:rsid w:val="00F00E31"/>
    <w:rsid w:val="00F00E67"/>
    <w:rsid w:val="00F014A6"/>
    <w:rsid w:val="00F014D7"/>
    <w:rsid w:val="00F01946"/>
    <w:rsid w:val="00F022B0"/>
    <w:rsid w:val="00F022BC"/>
    <w:rsid w:val="00F02937"/>
    <w:rsid w:val="00F02B97"/>
    <w:rsid w:val="00F02BF3"/>
    <w:rsid w:val="00F02DE6"/>
    <w:rsid w:val="00F02E1F"/>
    <w:rsid w:val="00F03434"/>
    <w:rsid w:val="00F03438"/>
    <w:rsid w:val="00F03685"/>
    <w:rsid w:val="00F03F20"/>
    <w:rsid w:val="00F040F0"/>
    <w:rsid w:val="00F040FF"/>
    <w:rsid w:val="00F042E7"/>
    <w:rsid w:val="00F045AB"/>
    <w:rsid w:val="00F04D96"/>
    <w:rsid w:val="00F05040"/>
    <w:rsid w:val="00F051C4"/>
    <w:rsid w:val="00F05800"/>
    <w:rsid w:val="00F05C5B"/>
    <w:rsid w:val="00F060EA"/>
    <w:rsid w:val="00F063ED"/>
    <w:rsid w:val="00F06779"/>
    <w:rsid w:val="00F06850"/>
    <w:rsid w:val="00F06A21"/>
    <w:rsid w:val="00F06D39"/>
    <w:rsid w:val="00F072B8"/>
    <w:rsid w:val="00F075D3"/>
    <w:rsid w:val="00F07B0F"/>
    <w:rsid w:val="00F102BD"/>
    <w:rsid w:val="00F10379"/>
    <w:rsid w:val="00F10568"/>
    <w:rsid w:val="00F108DB"/>
    <w:rsid w:val="00F10A4C"/>
    <w:rsid w:val="00F111AB"/>
    <w:rsid w:val="00F111BC"/>
    <w:rsid w:val="00F112DC"/>
    <w:rsid w:val="00F1138B"/>
    <w:rsid w:val="00F1139E"/>
    <w:rsid w:val="00F1184D"/>
    <w:rsid w:val="00F11936"/>
    <w:rsid w:val="00F11ED3"/>
    <w:rsid w:val="00F121F8"/>
    <w:rsid w:val="00F1250A"/>
    <w:rsid w:val="00F1275D"/>
    <w:rsid w:val="00F1276C"/>
    <w:rsid w:val="00F1306B"/>
    <w:rsid w:val="00F13172"/>
    <w:rsid w:val="00F1330A"/>
    <w:rsid w:val="00F134B4"/>
    <w:rsid w:val="00F140B1"/>
    <w:rsid w:val="00F14339"/>
    <w:rsid w:val="00F143FE"/>
    <w:rsid w:val="00F1455B"/>
    <w:rsid w:val="00F14775"/>
    <w:rsid w:val="00F15204"/>
    <w:rsid w:val="00F15334"/>
    <w:rsid w:val="00F1545E"/>
    <w:rsid w:val="00F15806"/>
    <w:rsid w:val="00F15AB2"/>
    <w:rsid w:val="00F15EC9"/>
    <w:rsid w:val="00F15F23"/>
    <w:rsid w:val="00F15FED"/>
    <w:rsid w:val="00F1603B"/>
    <w:rsid w:val="00F167C6"/>
    <w:rsid w:val="00F16AC1"/>
    <w:rsid w:val="00F16EFF"/>
    <w:rsid w:val="00F1719D"/>
    <w:rsid w:val="00F174A6"/>
    <w:rsid w:val="00F1767A"/>
    <w:rsid w:val="00F17A7D"/>
    <w:rsid w:val="00F17C1E"/>
    <w:rsid w:val="00F17F0A"/>
    <w:rsid w:val="00F17F27"/>
    <w:rsid w:val="00F20325"/>
    <w:rsid w:val="00F20521"/>
    <w:rsid w:val="00F2064B"/>
    <w:rsid w:val="00F2073F"/>
    <w:rsid w:val="00F20858"/>
    <w:rsid w:val="00F208EB"/>
    <w:rsid w:val="00F20EBD"/>
    <w:rsid w:val="00F21EA6"/>
    <w:rsid w:val="00F22195"/>
    <w:rsid w:val="00F226AE"/>
    <w:rsid w:val="00F226B1"/>
    <w:rsid w:val="00F22718"/>
    <w:rsid w:val="00F229F5"/>
    <w:rsid w:val="00F22AE4"/>
    <w:rsid w:val="00F230EE"/>
    <w:rsid w:val="00F23615"/>
    <w:rsid w:val="00F23680"/>
    <w:rsid w:val="00F2399A"/>
    <w:rsid w:val="00F23B8C"/>
    <w:rsid w:val="00F23E12"/>
    <w:rsid w:val="00F242B6"/>
    <w:rsid w:val="00F248C5"/>
    <w:rsid w:val="00F24B39"/>
    <w:rsid w:val="00F24FA9"/>
    <w:rsid w:val="00F258C1"/>
    <w:rsid w:val="00F259BD"/>
    <w:rsid w:val="00F25DE7"/>
    <w:rsid w:val="00F25F0E"/>
    <w:rsid w:val="00F26167"/>
    <w:rsid w:val="00F261B1"/>
    <w:rsid w:val="00F262CF"/>
    <w:rsid w:val="00F26A16"/>
    <w:rsid w:val="00F26ACD"/>
    <w:rsid w:val="00F270B2"/>
    <w:rsid w:val="00F27460"/>
    <w:rsid w:val="00F275EC"/>
    <w:rsid w:val="00F277A9"/>
    <w:rsid w:val="00F27EE1"/>
    <w:rsid w:val="00F30766"/>
    <w:rsid w:val="00F307BA"/>
    <w:rsid w:val="00F30F1D"/>
    <w:rsid w:val="00F30FCE"/>
    <w:rsid w:val="00F313B0"/>
    <w:rsid w:val="00F3164F"/>
    <w:rsid w:val="00F31696"/>
    <w:rsid w:val="00F316F1"/>
    <w:rsid w:val="00F31A0C"/>
    <w:rsid w:val="00F31EE1"/>
    <w:rsid w:val="00F3202A"/>
    <w:rsid w:val="00F32095"/>
    <w:rsid w:val="00F3210D"/>
    <w:rsid w:val="00F328AC"/>
    <w:rsid w:val="00F32909"/>
    <w:rsid w:val="00F32B25"/>
    <w:rsid w:val="00F32C6C"/>
    <w:rsid w:val="00F33533"/>
    <w:rsid w:val="00F33593"/>
    <w:rsid w:val="00F3362B"/>
    <w:rsid w:val="00F336F5"/>
    <w:rsid w:val="00F33988"/>
    <w:rsid w:val="00F33A03"/>
    <w:rsid w:val="00F33B0F"/>
    <w:rsid w:val="00F33D47"/>
    <w:rsid w:val="00F33D54"/>
    <w:rsid w:val="00F33FD4"/>
    <w:rsid w:val="00F342F9"/>
    <w:rsid w:val="00F349C5"/>
    <w:rsid w:val="00F34AF9"/>
    <w:rsid w:val="00F34CF0"/>
    <w:rsid w:val="00F3526B"/>
    <w:rsid w:val="00F352C9"/>
    <w:rsid w:val="00F3540B"/>
    <w:rsid w:val="00F35FED"/>
    <w:rsid w:val="00F36007"/>
    <w:rsid w:val="00F3629C"/>
    <w:rsid w:val="00F367C6"/>
    <w:rsid w:val="00F371C0"/>
    <w:rsid w:val="00F373AF"/>
    <w:rsid w:val="00F3761E"/>
    <w:rsid w:val="00F37B13"/>
    <w:rsid w:val="00F37D7D"/>
    <w:rsid w:val="00F37F7F"/>
    <w:rsid w:val="00F402DE"/>
    <w:rsid w:val="00F40400"/>
    <w:rsid w:val="00F40A17"/>
    <w:rsid w:val="00F40E10"/>
    <w:rsid w:val="00F40E73"/>
    <w:rsid w:val="00F410CC"/>
    <w:rsid w:val="00F41288"/>
    <w:rsid w:val="00F412A7"/>
    <w:rsid w:val="00F41473"/>
    <w:rsid w:val="00F41643"/>
    <w:rsid w:val="00F41BB1"/>
    <w:rsid w:val="00F42374"/>
    <w:rsid w:val="00F4298F"/>
    <w:rsid w:val="00F42CDF"/>
    <w:rsid w:val="00F42E20"/>
    <w:rsid w:val="00F430C1"/>
    <w:rsid w:val="00F43153"/>
    <w:rsid w:val="00F436C9"/>
    <w:rsid w:val="00F437F0"/>
    <w:rsid w:val="00F438C6"/>
    <w:rsid w:val="00F43945"/>
    <w:rsid w:val="00F43DE6"/>
    <w:rsid w:val="00F441B3"/>
    <w:rsid w:val="00F442A1"/>
    <w:rsid w:val="00F442AC"/>
    <w:rsid w:val="00F442F4"/>
    <w:rsid w:val="00F4450C"/>
    <w:rsid w:val="00F44673"/>
    <w:rsid w:val="00F44B1F"/>
    <w:rsid w:val="00F44CCD"/>
    <w:rsid w:val="00F44E1D"/>
    <w:rsid w:val="00F45182"/>
    <w:rsid w:val="00F457F5"/>
    <w:rsid w:val="00F45C06"/>
    <w:rsid w:val="00F45D1C"/>
    <w:rsid w:val="00F45F4E"/>
    <w:rsid w:val="00F46306"/>
    <w:rsid w:val="00F468FB"/>
    <w:rsid w:val="00F469D5"/>
    <w:rsid w:val="00F46C39"/>
    <w:rsid w:val="00F46E34"/>
    <w:rsid w:val="00F475B3"/>
    <w:rsid w:val="00F47659"/>
    <w:rsid w:val="00F47796"/>
    <w:rsid w:val="00F4780C"/>
    <w:rsid w:val="00F47A7E"/>
    <w:rsid w:val="00F5010F"/>
    <w:rsid w:val="00F50835"/>
    <w:rsid w:val="00F50FDE"/>
    <w:rsid w:val="00F51037"/>
    <w:rsid w:val="00F51153"/>
    <w:rsid w:val="00F5169A"/>
    <w:rsid w:val="00F518C9"/>
    <w:rsid w:val="00F518FA"/>
    <w:rsid w:val="00F51CF9"/>
    <w:rsid w:val="00F52033"/>
    <w:rsid w:val="00F52325"/>
    <w:rsid w:val="00F524D9"/>
    <w:rsid w:val="00F5261A"/>
    <w:rsid w:val="00F52625"/>
    <w:rsid w:val="00F52B4C"/>
    <w:rsid w:val="00F52D7E"/>
    <w:rsid w:val="00F53063"/>
    <w:rsid w:val="00F5333F"/>
    <w:rsid w:val="00F53C3F"/>
    <w:rsid w:val="00F53D71"/>
    <w:rsid w:val="00F53F69"/>
    <w:rsid w:val="00F53F8B"/>
    <w:rsid w:val="00F542C3"/>
    <w:rsid w:val="00F542D4"/>
    <w:rsid w:val="00F545D4"/>
    <w:rsid w:val="00F54A50"/>
    <w:rsid w:val="00F54B60"/>
    <w:rsid w:val="00F54DE1"/>
    <w:rsid w:val="00F55050"/>
    <w:rsid w:val="00F5518C"/>
    <w:rsid w:val="00F55542"/>
    <w:rsid w:val="00F559DD"/>
    <w:rsid w:val="00F55C09"/>
    <w:rsid w:val="00F55FE9"/>
    <w:rsid w:val="00F5628A"/>
    <w:rsid w:val="00F56605"/>
    <w:rsid w:val="00F5679B"/>
    <w:rsid w:val="00F567E9"/>
    <w:rsid w:val="00F56878"/>
    <w:rsid w:val="00F568F8"/>
    <w:rsid w:val="00F56E1B"/>
    <w:rsid w:val="00F56E9F"/>
    <w:rsid w:val="00F57AB5"/>
    <w:rsid w:val="00F57E40"/>
    <w:rsid w:val="00F57E6B"/>
    <w:rsid w:val="00F57FF4"/>
    <w:rsid w:val="00F606EB"/>
    <w:rsid w:val="00F61C80"/>
    <w:rsid w:val="00F61D4A"/>
    <w:rsid w:val="00F6218B"/>
    <w:rsid w:val="00F62953"/>
    <w:rsid w:val="00F62B8B"/>
    <w:rsid w:val="00F62DBE"/>
    <w:rsid w:val="00F62FCD"/>
    <w:rsid w:val="00F635B4"/>
    <w:rsid w:val="00F63A9E"/>
    <w:rsid w:val="00F64054"/>
    <w:rsid w:val="00F64142"/>
    <w:rsid w:val="00F6433C"/>
    <w:rsid w:val="00F64369"/>
    <w:rsid w:val="00F644D4"/>
    <w:rsid w:val="00F64576"/>
    <w:rsid w:val="00F646CE"/>
    <w:rsid w:val="00F64C11"/>
    <w:rsid w:val="00F64F65"/>
    <w:rsid w:val="00F64F95"/>
    <w:rsid w:val="00F64FE3"/>
    <w:rsid w:val="00F65046"/>
    <w:rsid w:val="00F65057"/>
    <w:rsid w:val="00F65539"/>
    <w:rsid w:val="00F65882"/>
    <w:rsid w:val="00F65B98"/>
    <w:rsid w:val="00F65D6C"/>
    <w:rsid w:val="00F65E42"/>
    <w:rsid w:val="00F65FFD"/>
    <w:rsid w:val="00F66495"/>
    <w:rsid w:val="00F666C8"/>
    <w:rsid w:val="00F66BCD"/>
    <w:rsid w:val="00F671DA"/>
    <w:rsid w:val="00F673E5"/>
    <w:rsid w:val="00F67AFB"/>
    <w:rsid w:val="00F67B01"/>
    <w:rsid w:val="00F67B39"/>
    <w:rsid w:val="00F67CEB"/>
    <w:rsid w:val="00F67EE9"/>
    <w:rsid w:val="00F7000E"/>
    <w:rsid w:val="00F70B6C"/>
    <w:rsid w:val="00F70C9B"/>
    <w:rsid w:val="00F70E54"/>
    <w:rsid w:val="00F70E87"/>
    <w:rsid w:val="00F711FC"/>
    <w:rsid w:val="00F71512"/>
    <w:rsid w:val="00F715AF"/>
    <w:rsid w:val="00F71617"/>
    <w:rsid w:val="00F71E49"/>
    <w:rsid w:val="00F72027"/>
    <w:rsid w:val="00F720FC"/>
    <w:rsid w:val="00F72BB7"/>
    <w:rsid w:val="00F72EBD"/>
    <w:rsid w:val="00F73053"/>
    <w:rsid w:val="00F730E5"/>
    <w:rsid w:val="00F73707"/>
    <w:rsid w:val="00F745DD"/>
    <w:rsid w:val="00F74AC6"/>
    <w:rsid w:val="00F74C75"/>
    <w:rsid w:val="00F74E95"/>
    <w:rsid w:val="00F75193"/>
    <w:rsid w:val="00F751E7"/>
    <w:rsid w:val="00F75497"/>
    <w:rsid w:val="00F758AC"/>
    <w:rsid w:val="00F75DC4"/>
    <w:rsid w:val="00F76ABF"/>
    <w:rsid w:val="00F76C78"/>
    <w:rsid w:val="00F779CE"/>
    <w:rsid w:val="00F77B16"/>
    <w:rsid w:val="00F802A5"/>
    <w:rsid w:val="00F80378"/>
    <w:rsid w:val="00F80408"/>
    <w:rsid w:val="00F807A9"/>
    <w:rsid w:val="00F807CC"/>
    <w:rsid w:val="00F80971"/>
    <w:rsid w:val="00F80B8C"/>
    <w:rsid w:val="00F80C88"/>
    <w:rsid w:val="00F80F66"/>
    <w:rsid w:val="00F81086"/>
    <w:rsid w:val="00F81148"/>
    <w:rsid w:val="00F81263"/>
    <w:rsid w:val="00F813A4"/>
    <w:rsid w:val="00F816C7"/>
    <w:rsid w:val="00F8183B"/>
    <w:rsid w:val="00F8208E"/>
    <w:rsid w:val="00F8252D"/>
    <w:rsid w:val="00F829B4"/>
    <w:rsid w:val="00F82DB5"/>
    <w:rsid w:val="00F82FE0"/>
    <w:rsid w:val="00F8326D"/>
    <w:rsid w:val="00F832F6"/>
    <w:rsid w:val="00F8434A"/>
    <w:rsid w:val="00F84DE7"/>
    <w:rsid w:val="00F84FF1"/>
    <w:rsid w:val="00F8503A"/>
    <w:rsid w:val="00F850E2"/>
    <w:rsid w:val="00F850EC"/>
    <w:rsid w:val="00F8522E"/>
    <w:rsid w:val="00F8526F"/>
    <w:rsid w:val="00F855A9"/>
    <w:rsid w:val="00F855D6"/>
    <w:rsid w:val="00F856D2"/>
    <w:rsid w:val="00F85F96"/>
    <w:rsid w:val="00F860AF"/>
    <w:rsid w:val="00F862DB"/>
    <w:rsid w:val="00F86753"/>
    <w:rsid w:val="00F867BF"/>
    <w:rsid w:val="00F8696A"/>
    <w:rsid w:val="00F870B3"/>
    <w:rsid w:val="00F8713D"/>
    <w:rsid w:val="00F872FA"/>
    <w:rsid w:val="00F8754B"/>
    <w:rsid w:val="00F87624"/>
    <w:rsid w:val="00F8764D"/>
    <w:rsid w:val="00F87948"/>
    <w:rsid w:val="00F87B4F"/>
    <w:rsid w:val="00F9025A"/>
    <w:rsid w:val="00F906B7"/>
    <w:rsid w:val="00F9075E"/>
    <w:rsid w:val="00F9090D"/>
    <w:rsid w:val="00F90D16"/>
    <w:rsid w:val="00F911DD"/>
    <w:rsid w:val="00F91554"/>
    <w:rsid w:val="00F915A0"/>
    <w:rsid w:val="00F91750"/>
    <w:rsid w:val="00F9182D"/>
    <w:rsid w:val="00F91A09"/>
    <w:rsid w:val="00F91CD5"/>
    <w:rsid w:val="00F920FA"/>
    <w:rsid w:val="00F922FB"/>
    <w:rsid w:val="00F92775"/>
    <w:rsid w:val="00F92855"/>
    <w:rsid w:val="00F92D54"/>
    <w:rsid w:val="00F92E00"/>
    <w:rsid w:val="00F92FAF"/>
    <w:rsid w:val="00F9329D"/>
    <w:rsid w:val="00F934A8"/>
    <w:rsid w:val="00F93753"/>
    <w:rsid w:val="00F93B03"/>
    <w:rsid w:val="00F93DAB"/>
    <w:rsid w:val="00F941E4"/>
    <w:rsid w:val="00F948DA"/>
    <w:rsid w:val="00F95003"/>
    <w:rsid w:val="00F951E9"/>
    <w:rsid w:val="00F954FC"/>
    <w:rsid w:val="00F961DB"/>
    <w:rsid w:val="00F9633C"/>
    <w:rsid w:val="00F9683A"/>
    <w:rsid w:val="00F968B6"/>
    <w:rsid w:val="00F96A1A"/>
    <w:rsid w:val="00F96A24"/>
    <w:rsid w:val="00F96CFD"/>
    <w:rsid w:val="00F96E13"/>
    <w:rsid w:val="00F96F33"/>
    <w:rsid w:val="00F97421"/>
    <w:rsid w:val="00F97941"/>
    <w:rsid w:val="00F9799A"/>
    <w:rsid w:val="00F97B02"/>
    <w:rsid w:val="00F97E2F"/>
    <w:rsid w:val="00F97FC9"/>
    <w:rsid w:val="00FA00CF"/>
    <w:rsid w:val="00FA017F"/>
    <w:rsid w:val="00FA0434"/>
    <w:rsid w:val="00FA05BF"/>
    <w:rsid w:val="00FA0620"/>
    <w:rsid w:val="00FA0F48"/>
    <w:rsid w:val="00FA132E"/>
    <w:rsid w:val="00FA173B"/>
    <w:rsid w:val="00FA1D43"/>
    <w:rsid w:val="00FA214E"/>
    <w:rsid w:val="00FA2A43"/>
    <w:rsid w:val="00FA2D0D"/>
    <w:rsid w:val="00FA2D13"/>
    <w:rsid w:val="00FA2DA2"/>
    <w:rsid w:val="00FA2F79"/>
    <w:rsid w:val="00FA31CF"/>
    <w:rsid w:val="00FA325E"/>
    <w:rsid w:val="00FA3A77"/>
    <w:rsid w:val="00FA3AC2"/>
    <w:rsid w:val="00FA47D4"/>
    <w:rsid w:val="00FA5195"/>
    <w:rsid w:val="00FA522D"/>
    <w:rsid w:val="00FA5246"/>
    <w:rsid w:val="00FA555D"/>
    <w:rsid w:val="00FA587B"/>
    <w:rsid w:val="00FA5C6D"/>
    <w:rsid w:val="00FA6695"/>
    <w:rsid w:val="00FA672F"/>
    <w:rsid w:val="00FA6B89"/>
    <w:rsid w:val="00FA6E58"/>
    <w:rsid w:val="00FA7B24"/>
    <w:rsid w:val="00FA7F6C"/>
    <w:rsid w:val="00FB08DE"/>
    <w:rsid w:val="00FB0DBF"/>
    <w:rsid w:val="00FB0E73"/>
    <w:rsid w:val="00FB14FE"/>
    <w:rsid w:val="00FB1DF9"/>
    <w:rsid w:val="00FB1E3A"/>
    <w:rsid w:val="00FB20BD"/>
    <w:rsid w:val="00FB23A1"/>
    <w:rsid w:val="00FB24C1"/>
    <w:rsid w:val="00FB26D3"/>
    <w:rsid w:val="00FB2783"/>
    <w:rsid w:val="00FB27AE"/>
    <w:rsid w:val="00FB2D22"/>
    <w:rsid w:val="00FB2E5E"/>
    <w:rsid w:val="00FB2EEB"/>
    <w:rsid w:val="00FB32BB"/>
    <w:rsid w:val="00FB3651"/>
    <w:rsid w:val="00FB45FB"/>
    <w:rsid w:val="00FB4BD7"/>
    <w:rsid w:val="00FB5201"/>
    <w:rsid w:val="00FB5230"/>
    <w:rsid w:val="00FB55FB"/>
    <w:rsid w:val="00FB561D"/>
    <w:rsid w:val="00FB5698"/>
    <w:rsid w:val="00FB628C"/>
    <w:rsid w:val="00FB62EF"/>
    <w:rsid w:val="00FB6766"/>
    <w:rsid w:val="00FB6A17"/>
    <w:rsid w:val="00FB6ADA"/>
    <w:rsid w:val="00FB6E2F"/>
    <w:rsid w:val="00FB6FB9"/>
    <w:rsid w:val="00FB70FD"/>
    <w:rsid w:val="00FB776E"/>
    <w:rsid w:val="00FB7EA8"/>
    <w:rsid w:val="00FC012C"/>
    <w:rsid w:val="00FC0182"/>
    <w:rsid w:val="00FC018A"/>
    <w:rsid w:val="00FC01EA"/>
    <w:rsid w:val="00FC0959"/>
    <w:rsid w:val="00FC0ACC"/>
    <w:rsid w:val="00FC0B03"/>
    <w:rsid w:val="00FC0C8C"/>
    <w:rsid w:val="00FC109B"/>
    <w:rsid w:val="00FC14C4"/>
    <w:rsid w:val="00FC179F"/>
    <w:rsid w:val="00FC1B50"/>
    <w:rsid w:val="00FC1C5B"/>
    <w:rsid w:val="00FC20C7"/>
    <w:rsid w:val="00FC2511"/>
    <w:rsid w:val="00FC253E"/>
    <w:rsid w:val="00FC295B"/>
    <w:rsid w:val="00FC2ACA"/>
    <w:rsid w:val="00FC2CEB"/>
    <w:rsid w:val="00FC2F02"/>
    <w:rsid w:val="00FC3134"/>
    <w:rsid w:val="00FC37B0"/>
    <w:rsid w:val="00FC3859"/>
    <w:rsid w:val="00FC3AC2"/>
    <w:rsid w:val="00FC3BE9"/>
    <w:rsid w:val="00FC3E06"/>
    <w:rsid w:val="00FC4398"/>
    <w:rsid w:val="00FC4402"/>
    <w:rsid w:val="00FC4500"/>
    <w:rsid w:val="00FC48DB"/>
    <w:rsid w:val="00FC4C4A"/>
    <w:rsid w:val="00FC4DC7"/>
    <w:rsid w:val="00FC5037"/>
    <w:rsid w:val="00FC50AE"/>
    <w:rsid w:val="00FC540F"/>
    <w:rsid w:val="00FC5684"/>
    <w:rsid w:val="00FC5688"/>
    <w:rsid w:val="00FC5941"/>
    <w:rsid w:val="00FC5975"/>
    <w:rsid w:val="00FC5B40"/>
    <w:rsid w:val="00FC5B6D"/>
    <w:rsid w:val="00FC5C76"/>
    <w:rsid w:val="00FC6408"/>
    <w:rsid w:val="00FC67CE"/>
    <w:rsid w:val="00FC6FA5"/>
    <w:rsid w:val="00FC722D"/>
    <w:rsid w:val="00FC7607"/>
    <w:rsid w:val="00FC7A52"/>
    <w:rsid w:val="00FC7A73"/>
    <w:rsid w:val="00FC7BA5"/>
    <w:rsid w:val="00FC7D3A"/>
    <w:rsid w:val="00FD005A"/>
    <w:rsid w:val="00FD00E6"/>
    <w:rsid w:val="00FD019A"/>
    <w:rsid w:val="00FD0252"/>
    <w:rsid w:val="00FD032E"/>
    <w:rsid w:val="00FD062C"/>
    <w:rsid w:val="00FD06D2"/>
    <w:rsid w:val="00FD0AC4"/>
    <w:rsid w:val="00FD0D10"/>
    <w:rsid w:val="00FD1075"/>
    <w:rsid w:val="00FD11F3"/>
    <w:rsid w:val="00FD152C"/>
    <w:rsid w:val="00FD229F"/>
    <w:rsid w:val="00FD22CF"/>
    <w:rsid w:val="00FD22E7"/>
    <w:rsid w:val="00FD24F8"/>
    <w:rsid w:val="00FD261D"/>
    <w:rsid w:val="00FD2EB8"/>
    <w:rsid w:val="00FD30BF"/>
    <w:rsid w:val="00FD38A8"/>
    <w:rsid w:val="00FD3AB2"/>
    <w:rsid w:val="00FD3D14"/>
    <w:rsid w:val="00FD425B"/>
    <w:rsid w:val="00FD49B4"/>
    <w:rsid w:val="00FD4F32"/>
    <w:rsid w:val="00FD50F6"/>
    <w:rsid w:val="00FD5166"/>
    <w:rsid w:val="00FD5689"/>
    <w:rsid w:val="00FD5BF4"/>
    <w:rsid w:val="00FD6273"/>
    <w:rsid w:val="00FD63B2"/>
    <w:rsid w:val="00FD63C9"/>
    <w:rsid w:val="00FD6E9B"/>
    <w:rsid w:val="00FD6F2F"/>
    <w:rsid w:val="00FD74EF"/>
    <w:rsid w:val="00FD759E"/>
    <w:rsid w:val="00FD7628"/>
    <w:rsid w:val="00FD782A"/>
    <w:rsid w:val="00FD791D"/>
    <w:rsid w:val="00FD79C5"/>
    <w:rsid w:val="00FD7D89"/>
    <w:rsid w:val="00FE078E"/>
    <w:rsid w:val="00FE0906"/>
    <w:rsid w:val="00FE0A53"/>
    <w:rsid w:val="00FE0B09"/>
    <w:rsid w:val="00FE0B33"/>
    <w:rsid w:val="00FE0BD3"/>
    <w:rsid w:val="00FE1E63"/>
    <w:rsid w:val="00FE1F06"/>
    <w:rsid w:val="00FE248B"/>
    <w:rsid w:val="00FE29A8"/>
    <w:rsid w:val="00FE2B04"/>
    <w:rsid w:val="00FE2C5F"/>
    <w:rsid w:val="00FE2E92"/>
    <w:rsid w:val="00FE3168"/>
    <w:rsid w:val="00FE3585"/>
    <w:rsid w:val="00FE3B87"/>
    <w:rsid w:val="00FE3C0C"/>
    <w:rsid w:val="00FE3FB0"/>
    <w:rsid w:val="00FE42C9"/>
    <w:rsid w:val="00FE489B"/>
    <w:rsid w:val="00FE4937"/>
    <w:rsid w:val="00FE49FF"/>
    <w:rsid w:val="00FE4E73"/>
    <w:rsid w:val="00FE58E8"/>
    <w:rsid w:val="00FE596A"/>
    <w:rsid w:val="00FE5A84"/>
    <w:rsid w:val="00FE5AFC"/>
    <w:rsid w:val="00FE5D30"/>
    <w:rsid w:val="00FE685F"/>
    <w:rsid w:val="00FE6BA0"/>
    <w:rsid w:val="00FE6BF7"/>
    <w:rsid w:val="00FE6CCE"/>
    <w:rsid w:val="00FE6D10"/>
    <w:rsid w:val="00FE6D3E"/>
    <w:rsid w:val="00FE720C"/>
    <w:rsid w:val="00FE730C"/>
    <w:rsid w:val="00FE7611"/>
    <w:rsid w:val="00FE7A84"/>
    <w:rsid w:val="00FE7BF8"/>
    <w:rsid w:val="00FE7DB4"/>
    <w:rsid w:val="00FE7EAA"/>
    <w:rsid w:val="00FE7F93"/>
    <w:rsid w:val="00FF0018"/>
    <w:rsid w:val="00FF02B0"/>
    <w:rsid w:val="00FF06D4"/>
    <w:rsid w:val="00FF09FA"/>
    <w:rsid w:val="00FF0AD4"/>
    <w:rsid w:val="00FF0C23"/>
    <w:rsid w:val="00FF0E06"/>
    <w:rsid w:val="00FF18CE"/>
    <w:rsid w:val="00FF1999"/>
    <w:rsid w:val="00FF19D4"/>
    <w:rsid w:val="00FF1BAB"/>
    <w:rsid w:val="00FF1D69"/>
    <w:rsid w:val="00FF1D95"/>
    <w:rsid w:val="00FF24DD"/>
    <w:rsid w:val="00FF2A74"/>
    <w:rsid w:val="00FF2B98"/>
    <w:rsid w:val="00FF2CF9"/>
    <w:rsid w:val="00FF2E7F"/>
    <w:rsid w:val="00FF30E4"/>
    <w:rsid w:val="00FF3135"/>
    <w:rsid w:val="00FF318D"/>
    <w:rsid w:val="00FF324F"/>
    <w:rsid w:val="00FF33D1"/>
    <w:rsid w:val="00FF38C2"/>
    <w:rsid w:val="00FF3CA2"/>
    <w:rsid w:val="00FF49D8"/>
    <w:rsid w:val="00FF532E"/>
    <w:rsid w:val="00FF5856"/>
    <w:rsid w:val="00FF596F"/>
    <w:rsid w:val="00FF59E6"/>
    <w:rsid w:val="00FF625E"/>
    <w:rsid w:val="00FF6636"/>
    <w:rsid w:val="00FF6A0D"/>
    <w:rsid w:val="00FF7076"/>
    <w:rsid w:val="00FF70A8"/>
    <w:rsid w:val="00FF742A"/>
    <w:rsid w:val="00FF7E80"/>
    <w:rsid w:val="00FF7F31"/>
    <w:rsid w:val="015A572A"/>
    <w:rsid w:val="01D56B78"/>
    <w:rsid w:val="022E4EB5"/>
    <w:rsid w:val="024B06FF"/>
    <w:rsid w:val="03218AD6"/>
    <w:rsid w:val="03A55836"/>
    <w:rsid w:val="041222A3"/>
    <w:rsid w:val="04DFD880"/>
    <w:rsid w:val="052C5753"/>
    <w:rsid w:val="05EDC163"/>
    <w:rsid w:val="06C602DE"/>
    <w:rsid w:val="078ADFA0"/>
    <w:rsid w:val="07E35883"/>
    <w:rsid w:val="0817DDE9"/>
    <w:rsid w:val="0888F264"/>
    <w:rsid w:val="088D5964"/>
    <w:rsid w:val="0932C84C"/>
    <w:rsid w:val="0952844A"/>
    <w:rsid w:val="0953E62E"/>
    <w:rsid w:val="09C8FAD0"/>
    <w:rsid w:val="09CBA7B7"/>
    <w:rsid w:val="09D16933"/>
    <w:rsid w:val="0A33042A"/>
    <w:rsid w:val="0B8B274E"/>
    <w:rsid w:val="0BA946DE"/>
    <w:rsid w:val="0C7D8880"/>
    <w:rsid w:val="0CC445D7"/>
    <w:rsid w:val="0CD51C07"/>
    <w:rsid w:val="0CE8F12C"/>
    <w:rsid w:val="0D3861A4"/>
    <w:rsid w:val="0D3BFBC4"/>
    <w:rsid w:val="0D6A7B71"/>
    <w:rsid w:val="0DC1C61F"/>
    <w:rsid w:val="0DE43C03"/>
    <w:rsid w:val="0DE80672"/>
    <w:rsid w:val="0E361505"/>
    <w:rsid w:val="0F159FD7"/>
    <w:rsid w:val="0F8DE97D"/>
    <w:rsid w:val="0FFB1C50"/>
    <w:rsid w:val="10FB1476"/>
    <w:rsid w:val="11AE4EA6"/>
    <w:rsid w:val="12390087"/>
    <w:rsid w:val="1373C397"/>
    <w:rsid w:val="139F326C"/>
    <w:rsid w:val="140443A0"/>
    <w:rsid w:val="145B056B"/>
    <w:rsid w:val="14CEED8E"/>
    <w:rsid w:val="15180126"/>
    <w:rsid w:val="15F4A715"/>
    <w:rsid w:val="16D26E49"/>
    <w:rsid w:val="16E88D7C"/>
    <w:rsid w:val="1758C6EC"/>
    <w:rsid w:val="179571C2"/>
    <w:rsid w:val="1805C98E"/>
    <w:rsid w:val="183C6FFF"/>
    <w:rsid w:val="18ACDADD"/>
    <w:rsid w:val="18D3B300"/>
    <w:rsid w:val="1A75051B"/>
    <w:rsid w:val="1A91EA41"/>
    <w:rsid w:val="1B117F0A"/>
    <w:rsid w:val="1C820293"/>
    <w:rsid w:val="1C960A2A"/>
    <w:rsid w:val="1D09625D"/>
    <w:rsid w:val="1DFF9F6F"/>
    <w:rsid w:val="1E07F867"/>
    <w:rsid w:val="1E4132C5"/>
    <w:rsid w:val="1EA13FAD"/>
    <w:rsid w:val="1F2B5EFA"/>
    <w:rsid w:val="20B2C2BE"/>
    <w:rsid w:val="20CB8ABD"/>
    <w:rsid w:val="214CA1E1"/>
    <w:rsid w:val="221DCD39"/>
    <w:rsid w:val="222851DC"/>
    <w:rsid w:val="22DB4F65"/>
    <w:rsid w:val="2328963D"/>
    <w:rsid w:val="234AC590"/>
    <w:rsid w:val="238AB09D"/>
    <w:rsid w:val="240D7B3E"/>
    <w:rsid w:val="24BE7251"/>
    <w:rsid w:val="26F2DBB1"/>
    <w:rsid w:val="27A1D98B"/>
    <w:rsid w:val="27DCCF19"/>
    <w:rsid w:val="281A26F0"/>
    <w:rsid w:val="2822791D"/>
    <w:rsid w:val="28E2B7DD"/>
    <w:rsid w:val="29313DC9"/>
    <w:rsid w:val="299D3DFE"/>
    <w:rsid w:val="2A040982"/>
    <w:rsid w:val="2AC139DA"/>
    <w:rsid w:val="2C86386F"/>
    <w:rsid w:val="2E1CF142"/>
    <w:rsid w:val="2F57B5C9"/>
    <w:rsid w:val="30C122AD"/>
    <w:rsid w:val="30F0DB94"/>
    <w:rsid w:val="31289956"/>
    <w:rsid w:val="31B1F96E"/>
    <w:rsid w:val="320AD754"/>
    <w:rsid w:val="3271CE73"/>
    <w:rsid w:val="32FD4FBE"/>
    <w:rsid w:val="33E446E6"/>
    <w:rsid w:val="34321758"/>
    <w:rsid w:val="3467FE7F"/>
    <w:rsid w:val="3472BA5A"/>
    <w:rsid w:val="357A0C0D"/>
    <w:rsid w:val="35F561E3"/>
    <w:rsid w:val="36641606"/>
    <w:rsid w:val="36A9B13F"/>
    <w:rsid w:val="36B5F252"/>
    <w:rsid w:val="37701CB1"/>
    <w:rsid w:val="37CEE5B6"/>
    <w:rsid w:val="388BDECB"/>
    <w:rsid w:val="38C1F34D"/>
    <w:rsid w:val="39182C89"/>
    <w:rsid w:val="3A173928"/>
    <w:rsid w:val="3A95C8D0"/>
    <w:rsid w:val="3AC4DB43"/>
    <w:rsid w:val="3B2CA87B"/>
    <w:rsid w:val="3BD9C5DF"/>
    <w:rsid w:val="3CFDCFBF"/>
    <w:rsid w:val="3D120C2F"/>
    <w:rsid w:val="3D9172F9"/>
    <w:rsid w:val="3E866301"/>
    <w:rsid w:val="3F22D64D"/>
    <w:rsid w:val="3F28B04B"/>
    <w:rsid w:val="3F6426A0"/>
    <w:rsid w:val="3F77BE00"/>
    <w:rsid w:val="3F9AC47C"/>
    <w:rsid w:val="40CFF7FA"/>
    <w:rsid w:val="40D88E50"/>
    <w:rsid w:val="4127581C"/>
    <w:rsid w:val="413950CC"/>
    <w:rsid w:val="420E2E27"/>
    <w:rsid w:val="42523DE7"/>
    <w:rsid w:val="42C9D565"/>
    <w:rsid w:val="42ED0B2E"/>
    <w:rsid w:val="42EE0FE3"/>
    <w:rsid w:val="4367898B"/>
    <w:rsid w:val="436FDC67"/>
    <w:rsid w:val="43D05F2D"/>
    <w:rsid w:val="45B47E4B"/>
    <w:rsid w:val="45BC9DA7"/>
    <w:rsid w:val="461BCD56"/>
    <w:rsid w:val="46536C74"/>
    <w:rsid w:val="46CCE9DA"/>
    <w:rsid w:val="47521514"/>
    <w:rsid w:val="47629AF8"/>
    <w:rsid w:val="47960FE4"/>
    <w:rsid w:val="486962DD"/>
    <w:rsid w:val="4896E205"/>
    <w:rsid w:val="491C7CF5"/>
    <w:rsid w:val="4977B843"/>
    <w:rsid w:val="4A2EC7E9"/>
    <w:rsid w:val="4A654FED"/>
    <w:rsid w:val="4ACDB0A6"/>
    <w:rsid w:val="4B7B1AE9"/>
    <w:rsid w:val="4BE71B0D"/>
    <w:rsid w:val="4C274185"/>
    <w:rsid w:val="4CF9C7D9"/>
    <w:rsid w:val="4D3BC40B"/>
    <w:rsid w:val="4D4DCE90"/>
    <w:rsid w:val="4D878D54"/>
    <w:rsid w:val="4E2FDDA2"/>
    <w:rsid w:val="4E7BE78C"/>
    <w:rsid w:val="4EF1FCAB"/>
    <w:rsid w:val="4F3B591C"/>
    <w:rsid w:val="50122C09"/>
    <w:rsid w:val="5045D538"/>
    <w:rsid w:val="50F7D6BC"/>
    <w:rsid w:val="5123C9CD"/>
    <w:rsid w:val="51CC0A0C"/>
    <w:rsid w:val="51D8FA86"/>
    <w:rsid w:val="51E3F079"/>
    <w:rsid w:val="52A06931"/>
    <w:rsid w:val="52B9890C"/>
    <w:rsid w:val="5372D912"/>
    <w:rsid w:val="53ADCD7B"/>
    <w:rsid w:val="53DCA6D8"/>
    <w:rsid w:val="54022CA7"/>
    <w:rsid w:val="5408F76F"/>
    <w:rsid w:val="541EC5CD"/>
    <w:rsid w:val="5422DE26"/>
    <w:rsid w:val="54B008BE"/>
    <w:rsid w:val="550D9092"/>
    <w:rsid w:val="55EC4381"/>
    <w:rsid w:val="55F79F97"/>
    <w:rsid w:val="5606E230"/>
    <w:rsid w:val="56114481"/>
    <w:rsid w:val="576DAB82"/>
    <w:rsid w:val="57A7B110"/>
    <w:rsid w:val="5814127C"/>
    <w:rsid w:val="584BBD19"/>
    <w:rsid w:val="58517E95"/>
    <w:rsid w:val="5858A036"/>
    <w:rsid w:val="59293EDE"/>
    <w:rsid w:val="59A717C3"/>
    <w:rsid w:val="5A204216"/>
    <w:rsid w:val="5AEDECF5"/>
    <w:rsid w:val="5B7D05F2"/>
    <w:rsid w:val="5C04A640"/>
    <w:rsid w:val="5C39CA56"/>
    <w:rsid w:val="5C6E9BD0"/>
    <w:rsid w:val="5CD31410"/>
    <w:rsid w:val="5D2B7B7D"/>
    <w:rsid w:val="5D830C96"/>
    <w:rsid w:val="5DE491EC"/>
    <w:rsid w:val="5E10C525"/>
    <w:rsid w:val="5E8BDDF4"/>
    <w:rsid w:val="5E9B3683"/>
    <w:rsid w:val="5EB07BA6"/>
    <w:rsid w:val="5EFF1108"/>
    <w:rsid w:val="5FF8183A"/>
    <w:rsid w:val="60FCB15D"/>
    <w:rsid w:val="627ACF0D"/>
    <w:rsid w:val="628AEFCC"/>
    <w:rsid w:val="62F8909D"/>
    <w:rsid w:val="63ABC602"/>
    <w:rsid w:val="6452D751"/>
    <w:rsid w:val="64AF8226"/>
    <w:rsid w:val="651C6B08"/>
    <w:rsid w:val="65AA483B"/>
    <w:rsid w:val="65ED3AD6"/>
    <w:rsid w:val="66D03FE2"/>
    <w:rsid w:val="673708A9"/>
    <w:rsid w:val="67F67837"/>
    <w:rsid w:val="686BA5CC"/>
    <w:rsid w:val="68C6B469"/>
    <w:rsid w:val="69069452"/>
    <w:rsid w:val="69075E9B"/>
    <w:rsid w:val="69289F2C"/>
    <w:rsid w:val="6998F23C"/>
    <w:rsid w:val="6C4E0F25"/>
    <w:rsid w:val="6C8FBA41"/>
    <w:rsid w:val="6CE8EF65"/>
    <w:rsid w:val="6D6EDA90"/>
    <w:rsid w:val="6D8D93C7"/>
    <w:rsid w:val="6DDF412C"/>
    <w:rsid w:val="6E7C8438"/>
    <w:rsid w:val="7069FD70"/>
    <w:rsid w:val="7078F144"/>
    <w:rsid w:val="7093BEE4"/>
    <w:rsid w:val="72F2EF34"/>
    <w:rsid w:val="73150E67"/>
    <w:rsid w:val="731DAA88"/>
    <w:rsid w:val="73A46959"/>
    <w:rsid w:val="74D92924"/>
    <w:rsid w:val="7531D115"/>
    <w:rsid w:val="7611FFEF"/>
    <w:rsid w:val="7631C8FE"/>
    <w:rsid w:val="76C2CEF3"/>
    <w:rsid w:val="7743AC9A"/>
    <w:rsid w:val="77A2E126"/>
    <w:rsid w:val="78962264"/>
    <w:rsid w:val="7A622720"/>
    <w:rsid w:val="7A999EA4"/>
    <w:rsid w:val="7B326A74"/>
    <w:rsid w:val="7B3FE3ED"/>
    <w:rsid w:val="7BF86D31"/>
    <w:rsid w:val="7C17B41C"/>
    <w:rsid w:val="7CF09FB1"/>
    <w:rsid w:val="7E690E1C"/>
    <w:rsid w:val="7E6AF949"/>
    <w:rsid w:val="7EBFECA8"/>
    <w:rsid w:val="7ECFC4A9"/>
    <w:rsid w:val="7F8A0F2A"/>
    <w:rsid w:val="7FC1E86B"/>
    <w:rsid w:val="7FCFC19F"/>
    <w:rsid w:val="7FF7A3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1A339"/>
  <w15:chartTrackingRefBased/>
  <w15:docId w15:val="{5700D4FD-E221-4481-99D1-85B42899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4A3"/>
    <w:rPr>
      <w:rFonts w:ascii="Arial" w:hAnsi="Arial"/>
    </w:rPr>
  </w:style>
  <w:style w:type="paragraph" w:styleId="Heading1">
    <w:name w:val="heading 1"/>
    <w:basedOn w:val="Normal"/>
    <w:next w:val="Normal"/>
    <w:link w:val="Heading1Char"/>
    <w:autoRedefine/>
    <w:uiPriority w:val="9"/>
    <w:qFormat/>
    <w:rsid w:val="00184C93"/>
    <w:pPr>
      <w:keepNext/>
      <w:keepLines/>
      <w:numPr>
        <w:numId w:val="23"/>
      </w:numPr>
      <w:spacing w:after="120" w:line="240" w:lineRule="auto"/>
      <w:outlineLvl w:val="0"/>
    </w:pPr>
    <w:rPr>
      <w:rFonts w:eastAsiaTheme="majorEastAsia" w:cstheme="majorBidi"/>
      <w:b/>
      <w:bCs/>
      <w:sz w:val="28"/>
      <w:szCs w:val="32"/>
    </w:rPr>
  </w:style>
  <w:style w:type="paragraph" w:styleId="Heading2">
    <w:name w:val="heading 2"/>
    <w:basedOn w:val="Normal"/>
    <w:next w:val="Normal"/>
    <w:link w:val="Heading2Char"/>
    <w:uiPriority w:val="9"/>
    <w:unhideWhenUsed/>
    <w:qFormat/>
    <w:rsid w:val="008E17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0332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7BBF"/>
  </w:style>
  <w:style w:type="paragraph" w:styleId="Footer">
    <w:name w:val="footer"/>
    <w:basedOn w:val="Normal"/>
    <w:link w:val="FooterChar"/>
    <w:uiPriority w:val="99"/>
    <w:unhideWhenUsed/>
    <w:rsid w:val="00607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7BBF"/>
  </w:style>
  <w:style w:type="character" w:customStyle="1" w:styleId="Heading1Char">
    <w:name w:val="Heading 1 Char"/>
    <w:basedOn w:val="DefaultParagraphFont"/>
    <w:link w:val="Heading1"/>
    <w:uiPriority w:val="9"/>
    <w:rsid w:val="00184C93"/>
    <w:rPr>
      <w:rFonts w:ascii="Arial" w:eastAsiaTheme="majorEastAsia" w:hAnsi="Arial" w:cstheme="majorBidi"/>
      <w:b/>
      <w:bCs/>
      <w:sz w:val="28"/>
      <w:szCs w:val="32"/>
    </w:rPr>
  </w:style>
  <w:style w:type="table" w:styleId="TableGrid">
    <w:name w:val="Table Grid"/>
    <w:basedOn w:val="TableNormal"/>
    <w:uiPriority w:val="39"/>
    <w:rsid w:val="00F9025A"/>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6265"/>
    <w:rPr>
      <w:color w:val="0563C1" w:themeColor="hyperlink"/>
      <w:u w:val="single"/>
    </w:rPr>
  </w:style>
  <w:style w:type="character" w:customStyle="1" w:styleId="Heading2Char">
    <w:name w:val="Heading 2 Char"/>
    <w:basedOn w:val="DefaultParagraphFont"/>
    <w:link w:val="Heading2"/>
    <w:uiPriority w:val="9"/>
    <w:rsid w:val="008E1700"/>
    <w:rPr>
      <w:rFonts w:asciiTheme="majorHAnsi" w:eastAsiaTheme="majorEastAsia" w:hAnsiTheme="majorHAnsi" w:cstheme="majorBidi"/>
      <w:color w:val="2F5496" w:themeColor="accent1" w:themeShade="BF"/>
      <w:sz w:val="26"/>
      <w:szCs w:val="26"/>
    </w:r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184C93"/>
    <w:pPr>
      <w:ind w:left="720"/>
      <w:contextualSpacing/>
    </w:pPr>
  </w:style>
  <w:style w:type="paragraph" w:customStyle="1" w:styleId="HeadingLevel1">
    <w:name w:val="Heading Level 1"/>
    <w:basedOn w:val="ListParagraph"/>
    <w:qFormat/>
    <w:rsid w:val="00444193"/>
    <w:pPr>
      <w:numPr>
        <w:numId w:val="24"/>
      </w:numPr>
      <w:spacing w:after="120" w:line="240" w:lineRule="auto"/>
      <w:ind w:left="360"/>
      <w:contextualSpacing w:val="0"/>
      <w:outlineLvl w:val="0"/>
    </w:pPr>
    <w:rPr>
      <w:rFonts w:cs="Arial"/>
      <w:b/>
      <w:bCs/>
      <w:sz w:val="24"/>
      <w:szCs w:val="24"/>
    </w:rPr>
  </w:style>
  <w:style w:type="paragraph" w:customStyle="1" w:styleId="HeadingLevel2">
    <w:name w:val="Heading Level 2"/>
    <w:basedOn w:val="ListParagraph"/>
    <w:qFormat/>
    <w:rsid w:val="003A68FC"/>
    <w:pPr>
      <w:numPr>
        <w:ilvl w:val="1"/>
        <w:numId w:val="24"/>
      </w:numPr>
      <w:spacing w:after="120" w:line="240" w:lineRule="auto"/>
      <w:ind w:left="432"/>
      <w:contextualSpacing w:val="0"/>
      <w:outlineLvl w:val="1"/>
    </w:pPr>
    <w:rPr>
      <w:rFonts w:cs="Arial"/>
      <w:b/>
      <w:bCs/>
    </w:rPr>
  </w:style>
  <w:style w:type="paragraph" w:customStyle="1" w:styleId="HeadingLevel3">
    <w:name w:val="Heading Level 3"/>
    <w:basedOn w:val="HeadingLevel2"/>
    <w:qFormat/>
    <w:rsid w:val="007F4A88"/>
    <w:pPr>
      <w:numPr>
        <w:ilvl w:val="2"/>
      </w:numPr>
      <w:spacing w:after="60"/>
      <w:outlineLvl w:val="2"/>
    </w:pPr>
    <w:rPr>
      <w:rFonts w:eastAsia="Calibri"/>
    </w:rPr>
  </w:style>
  <w:style w:type="character" w:customStyle="1" w:styleId="normaltextrun">
    <w:name w:val="normaltextrun"/>
    <w:basedOn w:val="DefaultParagraphFont"/>
    <w:rsid w:val="0027070B"/>
  </w:style>
  <w:style w:type="paragraph" w:customStyle="1" w:styleId="HeadingLevel0">
    <w:name w:val="Heading Level 0"/>
    <w:basedOn w:val="Normal"/>
    <w:qFormat/>
    <w:rsid w:val="00DD64F0"/>
    <w:pPr>
      <w:spacing w:after="120" w:line="240" w:lineRule="auto"/>
      <w:outlineLvl w:val="0"/>
    </w:pPr>
    <w:rPr>
      <w:rFonts w:cs="Arial"/>
      <w:b/>
      <w:bCs/>
      <w:sz w:val="28"/>
      <w:szCs w:val="28"/>
    </w:rPr>
  </w:style>
  <w:style w:type="paragraph" w:customStyle="1" w:styleId="MainBodyText">
    <w:name w:val="Main Body Text"/>
    <w:basedOn w:val="Normal"/>
    <w:qFormat/>
    <w:rsid w:val="00120974"/>
    <w:pPr>
      <w:spacing w:after="120" w:line="240" w:lineRule="auto"/>
      <w:jc w:val="both"/>
    </w:pPr>
    <w:rPr>
      <w:rFonts w:eastAsia="Arial" w:cs="Arial"/>
    </w:rPr>
  </w:style>
  <w:style w:type="paragraph" w:styleId="NormalWeb">
    <w:name w:val="Normal (Web)"/>
    <w:basedOn w:val="Normal"/>
    <w:uiPriority w:val="99"/>
    <w:unhideWhenUsed/>
    <w:rsid w:val="00E70B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FF2A74"/>
    <w:pPr>
      <w:numPr>
        <w:numId w:val="0"/>
      </w:numPr>
      <w:spacing w:before="240" w:after="0" w:line="259" w:lineRule="auto"/>
      <w:outlineLvl w:val="9"/>
    </w:pPr>
    <w:rPr>
      <w:rFonts w:asciiTheme="majorHAnsi" w:hAnsiTheme="majorHAnsi"/>
      <w:b w:val="0"/>
      <w:bCs w:val="0"/>
      <w:color w:val="2F5496" w:themeColor="accent1" w:themeShade="BF"/>
      <w:sz w:val="32"/>
    </w:rPr>
  </w:style>
  <w:style w:type="paragraph" w:styleId="TOC1">
    <w:name w:val="toc 1"/>
    <w:basedOn w:val="Normal"/>
    <w:next w:val="Normal"/>
    <w:autoRedefine/>
    <w:uiPriority w:val="39"/>
    <w:unhideWhenUsed/>
    <w:rsid w:val="00257102"/>
    <w:pPr>
      <w:tabs>
        <w:tab w:val="left" w:pos="1320"/>
        <w:tab w:val="right" w:leader="dot" w:pos="7230"/>
      </w:tabs>
      <w:spacing w:after="100"/>
    </w:pPr>
    <w:rPr>
      <w:b/>
    </w:rPr>
  </w:style>
  <w:style w:type="paragraph" w:styleId="TOC2">
    <w:name w:val="toc 2"/>
    <w:basedOn w:val="Normal"/>
    <w:next w:val="Normal"/>
    <w:autoRedefine/>
    <w:uiPriority w:val="39"/>
    <w:unhideWhenUsed/>
    <w:rsid w:val="00022F54"/>
    <w:pPr>
      <w:tabs>
        <w:tab w:val="left" w:pos="880"/>
        <w:tab w:val="right" w:leader="dot" w:pos="7204"/>
      </w:tabs>
      <w:spacing w:after="100"/>
      <w:ind w:left="220"/>
    </w:pPr>
  </w:style>
  <w:style w:type="paragraph" w:styleId="TOC3">
    <w:name w:val="toc 3"/>
    <w:basedOn w:val="Normal"/>
    <w:next w:val="Normal"/>
    <w:autoRedefine/>
    <w:uiPriority w:val="39"/>
    <w:unhideWhenUsed/>
    <w:rsid w:val="001B1512"/>
    <w:pPr>
      <w:tabs>
        <w:tab w:val="left" w:pos="1320"/>
        <w:tab w:val="right" w:leader="dot" w:pos="7204"/>
      </w:tabs>
      <w:spacing w:after="100"/>
      <w:ind w:left="440"/>
    </w:pPr>
    <w:rPr>
      <w:rFonts w:eastAsia="Calibri" w:cs="Arial"/>
      <w:noProof/>
      <w:lang w:eastAsia="en-GB"/>
    </w:rPr>
  </w:style>
  <w:style w:type="paragraph" w:styleId="TOC4">
    <w:name w:val="toc 4"/>
    <w:basedOn w:val="Normal"/>
    <w:next w:val="Normal"/>
    <w:autoRedefine/>
    <w:uiPriority w:val="39"/>
    <w:unhideWhenUsed/>
    <w:rsid w:val="00FF2A74"/>
    <w:pPr>
      <w:spacing w:after="100"/>
      <w:ind w:left="660"/>
    </w:pPr>
    <w:rPr>
      <w:rFonts w:eastAsiaTheme="minorEastAsia"/>
      <w:lang w:eastAsia="en-GB"/>
    </w:rPr>
  </w:style>
  <w:style w:type="paragraph" w:styleId="TOC5">
    <w:name w:val="toc 5"/>
    <w:basedOn w:val="Normal"/>
    <w:next w:val="Normal"/>
    <w:autoRedefine/>
    <w:uiPriority w:val="39"/>
    <w:unhideWhenUsed/>
    <w:rsid w:val="00FF2A74"/>
    <w:pPr>
      <w:spacing w:after="100"/>
      <w:ind w:left="880"/>
    </w:pPr>
    <w:rPr>
      <w:rFonts w:eastAsiaTheme="minorEastAsia"/>
      <w:lang w:eastAsia="en-GB"/>
    </w:rPr>
  </w:style>
  <w:style w:type="paragraph" w:styleId="TOC6">
    <w:name w:val="toc 6"/>
    <w:basedOn w:val="Normal"/>
    <w:next w:val="Normal"/>
    <w:autoRedefine/>
    <w:uiPriority w:val="39"/>
    <w:unhideWhenUsed/>
    <w:rsid w:val="00FF2A74"/>
    <w:pPr>
      <w:spacing w:after="100"/>
      <w:ind w:left="1100"/>
    </w:pPr>
    <w:rPr>
      <w:rFonts w:eastAsiaTheme="minorEastAsia"/>
      <w:lang w:eastAsia="en-GB"/>
    </w:rPr>
  </w:style>
  <w:style w:type="paragraph" w:styleId="TOC7">
    <w:name w:val="toc 7"/>
    <w:basedOn w:val="Normal"/>
    <w:next w:val="Normal"/>
    <w:autoRedefine/>
    <w:uiPriority w:val="39"/>
    <w:unhideWhenUsed/>
    <w:rsid w:val="00FF2A74"/>
    <w:pPr>
      <w:spacing w:after="100"/>
      <w:ind w:left="1320"/>
    </w:pPr>
    <w:rPr>
      <w:rFonts w:eastAsiaTheme="minorEastAsia"/>
      <w:lang w:eastAsia="en-GB"/>
    </w:rPr>
  </w:style>
  <w:style w:type="paragraph" w:styleId="TOC8">
    <w:name w:val="toc 8"/>
    <w:basedOn w:val="Normal"/>
    <w:next w:val="Normal"/>
    <w:autoRedefine/>
    <w:uiPriority w:val="39"/>
    <w:unhideWhenUsed/>
    <w:rsid w:val="00FF2A74"/>
    <w:pPr>
      <w:spacing w:after="100"/>
      <w:ind w:left="1540"/>
    </w:pPr>
    <w:rPr>
      <w:rFonts w:eastAsiaTheme="minorEastAsia"/>
      <w:lang w:eastAsia="en-GB"/>
    </w:rPr>
  </w:style>
  <w:style w:type="paragraph" w:styleId="TOC9">
    <w:name w:val="toc 9"/>
    <w:basedOn w:val="Normal"/>
    <w:next w:val="Normal"/>
    <w:autoRedefine/>
    <w:uiPriority w:val="39"/>
    <w:unhideWhenUsed/>
    <w:rsid w:val="00FF2A74"/>
    <w:pPr>
      <w:spacing w:after="100"/>
      <w:ind w:left="1760"/>
    </w:pPr>
    <w:rPr>
      <w:rFonts w:eastAsiaTheme="minorEastAsia"/>
      <w:lang w:eastAsia="en-GB"/>
    </w:rPr>
  </w:style>
  <w:style w:type="character" w:styleId="UnresolvedMention">
    <w:name w:val="Unresolved Mention"/>
    <w:basedOn w:val="DefaultParagraphFont"/>
    <w:uiPriority w:val="99"/>
    <w:unhideWhenUsed/>
    <w:rsid w:val="00FF2A7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480F53"/>
  </w:style>
  <w:style w:type="paragraph" w:styleId="BalloonText">
    <w:name w:val="Balloon Text"/>
    <w:basedOn w:val="Normal"/>
    <w:link w:val="BalloonTextChar"/>
    <w:uiPriority w:val="99"/>
    <w:semiHidden/>
    <w:unhideWhenUsed/>
    <w:rsid w:val="00480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53"/>
    <w:rPr>
      <w:rFonts w:ascii="Segoe UI" w:hAnsi="Segoe UI" w:cs="Segoe UI"/>
      <w:sz w:val="18"/>
      <w:szCs w:val="18"/>
    </w:rPr>
  </w:style>
  <w:style w:type="paragraph" w:styleId="FootnoteText">
    <w:name w:val="footnote text"/>
    <w:basedOn w:val="Normal"/>
    <w:link w:val="FootnoteTextChar"/>
    <w:uiPriority w:val="99"/>
    <w:semiHidden/>
    <w:unhideWhenUsed/>
    <w:rsid w:val="00480F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F53"/>
    <w:rPr>
      <w:sz w:val="20"/>
      <w:szCs w:val="20"/>
    </w:rPr>
  </w:style>
  <w:style w:type="character" w:styleId="FootnoteReference">
    <w:name w:val="footnote reference"/>
    <w:basedOn w:val="DefaultParagraphFont"/>
    <w:uiPriority w:val="99"/>
    <w:semiHidden/>
    <w:unhideWhenUsed/>
    <w:rsid w:val="00480F53"/>
    <w:rPr>
      <w:vertAlign w:val="superscript"/>
    </w:rPr>
  </w:style>
  <w:style w:type="paragraph" w:styleId="Revision">
    <w:name w:val="Revision"/>
    <w:hidden/>
    <w:uiPriority w:val="99"/>
    <w:semiHidden/>
    <w:rsid w:val="00145060"/>
    <w:pPr>
      <w:spacing w:after="0" w:line="240" w:lineRule="auto"/>
    </w:pPr>
  </w:style>
  <w:style w:type="character" w:styleId="CommentReference">
    <w:name w:val="annotation reference"/>
    <w:basedOn w:val="DefaultParagraphFont"/>
    <w:uiPriority w:val="99"/>
    <w:semiHidden/>
    <w:unhideWhenUsed/>
    <w:rsid w:val="006212E1"/>
    <w:rPr>
      <w:sz w:val="16"/>
      <w:szCs w:val="16"/>
    </w:rPr>
  </w:style>
  <w:style w:type="paragraph" w:styleId="CommentText">
    <w:name w:val="annotation text"/>
    <w:basedOn w:val="Normal"/>
    <w:link w:val="CommentTextChar"/>
    <w:uiPriority w:val="99"/>
    <w:unhideWhenUsed/>
    <w:rsid w:val="006212E1"/>
    <w:pPr>
      <w:spacing w:line="240" w:lineRule="auto"/>
    </w:pPr>
    <w:rPr>
      <w:sz w:val="20"/>
      <w:szCs w:val="20"/>
    </w:rPr>
  </w:style>
  <w:style w:type="character" w:customStyle="1" w:styleId="CommentTextChar">
    <w:name w:val="Comment Text Char"/>
    <w:basedOn w:val="DefaultParagraphFont"/>
    <w:link w:val="CommentText"/>
    <w:uiPriority w:val="99"/>
    <w:rsid w:val="006212E1"/>
    <w:rPr>
      <w:sz w:val="20"/>
      <w:szCs w:val="20"/>
    </w:rPr>
  </w:style>
  <w:style w:type="paragraph" w:styleId="CommentSubject">
    <w:name w:val="annotation subject"/>
    <w:basedOn w:val="CommentText"/>
    <w:next w:val="CommentText"/>
    <w:link w:val="CommentSubjectChar"/>
    <w:uiPriority w:val="99"/>
    <w:semiHidden/>
    <w:unhideWhenUsed/>
    <w:rsid w:val="006212E1"/>
    <w:rPr>
      <w:b/>
      <w:bCs/>
    </w:rPr>
  </w:style>
  <w:style w:type="character" w:customStyle="1" w:styleId="CommentSubjectChar">
    <w:name w:val="Comment Subject Char"/>
    <w:basedOn w:val="CommentTextChar"/>
    <w:link w:val="CommentSubject"/>
    <w:uiPriority w:val="99"/>
    <w:semiHidden/>
    <w:rsid w:val="006212E1"/>
    <w:rPr>
      <w:b/>
      <w:bCs/>
      <w:sz w:val="20"/>
      <w:szCs w:val="20"/>
    </w:rPr>
  </w:style>
  <w:style w:type="character" w:styleId="FollowedHyperlink">
    <w:name w:val="FollowedHyperlink"/>
    <w:basedOn w:val="DefaultParagraphFont"/>
    <w:uiPriority w:val="99"/>
    <w:semiHidden/>
    <w:unhideWhenUsed/>
    <w:rsid w:val="006875B4"/>
    <w:rPr>
      <w:color w:val="954F72" w:themeColor="followedHyperlink"/>
      <w:u w:val="single"/>
    </w:rPr>
  </w:style>
  <w:style w:type="paragraph" w:styleId="NoSpacing">
    <w:name w:val="No Spacing"/>
    <w:link w:val="NoSpacingChar"/>
    <w:uiPriority w:val="1"/>
    <w:qFormat/>
    <w:rsid w:val="004C1A19"/>
    <w:pPr>
      <w:spacing w:after="0" w:line="240" w:lineRule="auto"/>
    </w:pPr>
  </w:style>
  <w:style w:type="character" w:customStyle="1" w:styleId="NoSpacingChar">
    <w:name w:val="No Spacing Char"/>
    <w:link w:val="NoSpacing"/>
    <w:uiPriority w:val="1"/>
    <w:rsid w:val="004C1A19"/>
  </w:style>
  <w:style w:type="character" w:styleId="Mention">
    <w:name w:val="Mention"/>
    <w:basedOn w:val="DefaultParagraphFont"/>
    <w:uiPriority w:val="99"/>
    <w:unhideWhenUsed/>
    <w:rsid w:val="007205CF"/>
    <w:rPr>
      <w:color w:val="2B579A"/>
      <w:shd w:val="clear" w:color="auto" w:fill="E1DFDD"/>
    </w:rPr>
  </w:style>
  <w:style w:type="character" w:customStyle="1" w:styleId="eop">
    <w:name w:val="eop"/>
    <w:basedOn w:val="DefaultParagraphFont"/>
    <w:rsid w:val="005F662D"/>
  </w:style>
  <w:style w:type="paragraph" w:customStyle="1" w:styleId="paragraph">
    <w:name w:val="paragraph"/>
    <w:basedOn w:val="Normal"/>
    <w:rsid w:val="005F66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641D4"/>
    <w:rPr>
      <w:b/>
      <w:bCs/>
    </w:rPr>
  </w:style>
  <w:style w:type="character" w:customStyle="1" w:styleId="Heading4Char">
    <w:name w:val="Heading 4 Char"/>
    <w:basedOn w:val="DefaultParagraphFont"/>
    <w:link w:val="Heading4"/>
    <w:rsid w:val="00033258"/>
    <w:rPr>
      <w:rFonts w:asciiTheme="majorHAnsi" w:eastAsiaTheme="majorEastAsia" w:hAnsiTheme="majorHAnsi" w:cstheme="majorBidi"/>
      <w:i/>
      <w:iCs/>
      <w:color w:val="2F5496" w:themeColor="accent1" w:themeShade="BF"/>
    </w:rPr>
  </w:style>
  <w:style w:type="character" w:customStyle="1" w:styleId="cf01">
    <w:name w:val="cf01"/>
    <w:basedOn w:val="DefaultParagraphFont"/>
    <w:rsid w:val="002D6C78"/>
    <w:rPr>
      <w:rFonts w:ascii="Segoe UI" w:hAnsi="Segoe UI" w:cs="Segoe UI" w:hint="default"/>
      <w:sz w:val="18"/>
      <w:szCs w:val="18"/>
    </w:rPr>
  </w:style>
  <w:style w:type="table" w:styleId="GridTable5Dark-Accent5">
    <w:name w:val="Grid Table 5 Dark Accent 5"/>
    <w:basedOn w:val="TableNormal"/>
    <w:uiPriority w:val="50"/>
    <w:rsid w:val="00B145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12798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1279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Accent5">
    <w:name w:val="Grid Table 1 Light Accent 5"/>
    <w:basedOn w:val="TableNormal"/>
    <w:uiPriority w:val="46"/>
    <w:rsid w:val="0090124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F70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04178">
      <w:bodyDiv w:val="1"/>
      <w:marLeft w:val="0"/>
      <w:marRight w:val="0"/>
      <w:marTop w:val="0"/>
      <w:marBottom w:val="0"/>
      <w:divBdr>
        <w:top w:val="none" w:sz="0" w:space="0" w:color="auto"/>
        <w:left w:val="none" w:sz="0" w:space="0" w:color="auto"/>
        <w:bottom w:val="none" w:sz="0" w:space="0" w:color="auto"/>
        <w:right w:val="none" w:sz="0" w:space="0" w:color="auto"/>
      </w:divBdr>
      <w:divsChild>
        <w:div w:id="144054859">
          <w:marLeft w:val="173"/>
          <w:marRight w:val="0"/>
          <w:marTop w:val="0"/>
          <w:marBottom w:val="0"/>
          <w:divBdr>
            <w:top w:val="none" w:sz="0" w:space="0" w:color="auto"/>
            <w:left w:val="none" w:sz="0" w:space="0" w:color="auto"/>
            <w:bottom w:val="none" w:sz="0" w:space="0" w:color="auto"/>
            <w:right w:val="none" w:sz="0" w:space="0" w:color="auto"/>
          </w:divBdr>
        </w:div>
        <w:div w:id="297997866">
          <w:marLeft w:val="173"/>
          <w:marRight w:val="0"/>
          <w:marTop w:val="0"/>
          <w:marBottom w:val="0"/>
          <w:divBdr>
            <w:top w:val="none" w:sz="0" w:space="0" w:color="auto"/>
            <w:left w:val="none" w:sz="0" w:space="0" w:color="auto"/>
            <w:bottom w:val="none" w:sz="0" w:space="0" w:color="auto"/>
            <w:right w:val="none" w:sz="0" w:space="0" w:color="auto"/>
          </w:divBdr>
        </w:div>
        <w:div w:id="382145136">
          <w:marLeft w:val="173"/>
          <w:marRight w:val="0"/>
          <w:marTop w:val="0"/>
          <w:marBottom w:val="0"/>
          <w:divBdr>
            <w:top w:val="none" w:sz="0" w:space="0" w:color="auto"/>
            <w:left w:val="none" w:sz="0" w:space="0" w:color="auto"/>
            <w:bottom w:val="none" w:sz="0" w:space="0" w:color="auto"/>
            <w:right w:val="none" w:sz="0" w:space="0" w:color="auto"/>
          </w:divBdr>
        </w:div>
        <w:div w:id="403843126">
          <w:marLeft w:val="173"/>
          <w:marRight w:val="0"/>
          <w:marTop w:val="0"/>
          <w:marBottom w:val="0"/>
          <w:divBdr>
            <w:top w:val="none" w:sz="0" w:space="0" w:color="auto"/>
            <w:left w:val="none" w:sz="0" w:space="0" w:color="auto"/>
            <w:bottom w:val="none" w:sz="0" w:space="0" w:color="auto"/>
            <w:right w:val="none" w:sz="0" w:space="0" w:color="auto"/>
          </w:divBdr>
        </w:div>
        <w:div w:id="462845764">
          <w:marLeft w:val="173"/>
          <w:marRight w:val="0"/>
          <w:marTop w:val="0"/>
          <w:marBottom w:val="0"/>
          <w:divBdr>
            <w:top w:val="none" w:sz="0" w:space="0" w:color="auto"/>
            <w:left w:val="none" w:sz="0" w:space="0" w:color="auto"/>
            <w:bottom w:val="none" w:sz="0" w:space="0" w:color="auto"/>
            <w:right w:val="none" w:sz="0" w:space="0" w:color="auto"/>
          </w:divBdr>
        </w:div>
        <w:div w:id="513960959">
          <w:marLeft w:val="173"/>
          <w:marRight w:val="0"/>
          <w:marTop w:val="0"/>
          <w:marBottom w:val="0"/>
          <w:divBdr>
            <w:top w:val="none" w:sz="0" w:space="0" w:color="auto"/>
            <w:left w:val="none" w:sz="0" w:space="0" w:color="auto"/>
            <w:bottom w:val="none" w:sz="0" w:space="0" w:color="auto"/>
            <w:right w:val="none" w:sz="0" w:space="0" w:color="auto"/>
          </w:divBdr>
        </w:div>
        <w:div w:id="552666639">
          <w:marLeft w:val="173"/>
          <w:marRight w:val="0"/>
          <w:marTop w:val="0"/>
          <w:marBottom w:val="0"/>
          <w:divBdr>
            <w:top w:val="none" w:sz="0" w:space="0" w:color="auto"/>
            <w:left w:val="none" w:sz="0" w:space="0" w:color="auto"/>
            <w:bottom w:val="none" w:sz="0" w:space="0" w:color="auto"/>
            <w:right w:val="none" w:sz="0" w:space="0" w:color="auto"/>
          </w:divBdr>
        </w:div>
        <w:div w:id="665403615">
          <w:marLeft w:val="173"/>
          <w:marRight w:val="0"/>
          <w:marTop w:val="0"/>
          <w:marBottom w:val="0"/>
          <w:divBdr>
            <w:top w:val="none" w:sz="0" w:space="0" w:color="auto"/>
            <w:left w:val="none" w:sz="0" w:space="0" w:color="auto"/>
            <w:bottom w:val="none" w:sz="0" w:space="0" w:color="auto"/>
            <w:right w:val="none" w:sz="0" w:space="0" w:color="auto"/>
          </w:divBdr>
        </w:div>
        <w:div w:id="963080944">
          <w:marLeft w:val="173"/>
          <w:marRight w:val="0"/>
          <w:marTop w:val="0"/>
          <w:marBottom w:val="0"/>
          <w:divBdr>
            <w:top w:val="none" w:sz="0" w:space="0" w:color="auto"/>
            <w:left w:val="none" w:sz="0" w:space="0" w:color="auto"/>
            <w:bottom w:val="none" w:sz="0" w:space="0" w:color="auto"/>
            <w:right w:val="none" w:sz="0" w:space="0" w:color="auto"/>
          </w:divBdr>
        </w:div>
        <w:div w:id="1012680233">
          <w:marLeft w:val="173"/>
          <w:marRight w:val="0"/>
          <w:marTop w:val="0"/>
          <w:marBottom w:val="0"/>
          <w:divBdr>
            <w:top w:val="none" w:sz="0" w:space="0" w:color="auto"/>
            <w:left w:val="none" w:sz="0" w:space="0" w:color="auto"/>
            <w:bottom w:val="none" w:sz="0" w:space="0" w:color="auto"/>
            <w:right w:val="none" w:sz="0" w:space="0" w:color="auto"/>
          </w:divBdr>
        </w:div>
        <w:div w:id="1046492662">
          <w:marLeft w:val="173"/>
          <w:marRight w:val="0"/>
          <w:marTop w:val="0"/>
          <w:marBottom w:val="0"/>
          <w:divBdr>
            <w:top w:val="none" w:sz="0" w:space="0" w:color="auto"/>
            <w:left w:val="none" w:sz="0" w:space="0" w:color="auto"/>
            <w:bottom w:val="none" w:sz="0" w:space="0" w:color="auto"/>
            <w:right w:val="none" w:sz="0" w:space="0" w:color="auto"/>
          </w:divBdr>
        </w:div>
        <w:div w:id="1302343213">
          <w:marLeft w:val="173"/>
          <w:marRight w:val="0"/>
          <w:marTop w:val="0"/>
          <w:marBottom w:val="0"/>
          <w:divBdr>
            <w:top w:val="none" w:sz="0" w:space="0" w:color="auto"/>
            <w:left w:val="none" w:sz="0" w:space="0" w:color="auto"/>
            <w:bottom w:val="none" w:sz="0" w:space="0" w:color="auto"/>
            <w:right w:val="none" w:sz="0" w:space="0" w:color="auto"/>
          </w:divBdr>
        </w:div>
        <w:div w:id="1319184754">
          <w:marLeft w:val="173"/>
          <w:marRight w:val="0"/>
          <w:marTop w:val="0"/>
          <w:marBottom w:val="0"/>
          <w:divBdr>
            <w:top w:val="none" w:sz="0" w:space="0" w:color="auto"/>
            <w:left w:val="none" w:sz="0" w:space="0" w:color="auto"/>
            <w:bottom w:val="none" w:sz="0" w:space="0" w:color="auto"/>
            <w:right w:val="none" w:sz="0" w:space="0" w:color="auto"/>
          </w:divBdr>
        </w:div>
        <w:div w:id="1405293790">
          <w:marLeft w:val="173"/>
          <w:marRight w:val="0"/>
          <w:marTop w:val="0"/>
          <w:marBottom w:val="0"/>
          <w:divBdr>
            <w:top w:val="none" w:sz="0" w:space="0" w:color="auto"/>
            <w:left w:val="none" w:sz="0" w:space="0" w:color="auto"/>
            <w:bottom w:val="none" w:sz="0" w:space="0" w:color="auto"/>
            <w:right w:val="none" w:sz="0" w:space="0" w:color="auto"/>
          </w:divBdr>
        </w:div>
        <w:div w:id="1411737018">
          <w:marLeft w:val="173"/>
          <w:marRight w:val="0"/>
          <w:marTop w:val="0"/>
          <w:marBottom w:val="0"/>
          <w:divBdr>
            <w:top w:val="none" w:sz="0" w:space="0" w:color="auto"/>
            <w:left w:val="none" w:sz="0" w:space="0" w:color="auto"/>
            <w:bottom w:val="none" w:sz="0" w:space="0" w:color="auto"/>
            <w:right w:val="none" w:sz="0" w:space="0" w:color="auto"/>
          </w:divBdr>
        </w:div>
        <w:div w:id="1544750128">
          <w:marLeft w:val="173"/>
          <w:marRight w:val="0"/>
          <w:marTop w:val="0"/>
          <w:marBottom w:val="0"/>
          <w:divBdr>
            <w:top w:val="none" w:sz="0" w:space="0" w:color="auto"/>
            <w:left w:val="none" w:sz="0" w:space="0" w:color="auto"/>
            <w:bottom w:val="none" w:sz="0" w:space="0" w:color="auto"/>
            <w:right w:val="none" w:sz="0" w:space="0" w:color="auto"/>
          </w:divBdr>
        </w:div>
        <w:div w:id="1623874989">
          <w:marLeft w:val="173"/>
          <w:marRight w:val="0"/>
          <w:marTop w:val="0"/>
          <w:marBottom w:val="0"/>
          <w:divBdr>
            <w:top w:val="none" w:sz="0" w:space="0" w:color="auto"/>
            <w:left w:val="none" w:sz="0" w:space="0" w:color="auto"/>
            <w:bottom w:val="none" w:sz="0" w:space="0" w:color="auto"/>
            <w:right w:val="none" w:sz="0" w:space="0" w:color="auto"/>
          </w:divBdr>
        </w:div>
        <w:div w:id="1655256909">
          <w:marLeft w:val="173"/>
          <w:marRight w:val="0"/>
          <w:marTop w:val="0"/>
          <w:marBottom w:val="0"/>
          <w:divBdr>
            <w:top w:val="none" w:sz="0" w:space="0" w:color="auto"/>
            <w:left w:val="none" w:sz="0" w:space="0" w:color="auto"/>
            <w:bottom w:val="none" w:sz="0" w:space="0" w:color="auto"/>
            <w:right w:val="none" w:sz="0" w:space="0" w:color="auto"/>
          </w:divBdr>
        </w:div>
        <w:div w:id="1762947387">
          <w:marLeft w:val="173"/>
          <w:marRight w:val="0"/>
          <w:marTop w:val="0"/>
          <w:marBottom w:val="0"/>
          <w:divBdr>
            <w:top w:val="none" w:sz="0" w:space="0" w:color="auto"/>
            <w:left w:val="none" w:sz="0" w:space="0" w:color="auto"/>
            <w:bottom w:val="none" w:sz="0" w:space="0" w:color="auto"/>
            <w:right w:val="none" w:sz="0" w:space="0" w:color="auto"/>
          </w:divBdr>
        </w:div>
        <w:div w:id="1909656642">
          <w:marLeft w:val="173"/>
          <w:marRight w:val="0"/>
          <w:marTop w:val="0"/>
          <w:marBottom w:val="0"/>
          <w:divBdr>
            <w:top w:val="none" w:sz="0" w:space="0" w:color="auto"/>
            <w:left w:val="none" w:sz="0" w:space="0" w:color="auto"/>
            <w:bottom w:val="none" w:sz="0" w:space="0" w:color="auto"/>
            <w:right w:val="none" w:sz="0" w:space="0" w:color="auto"/>
          </w:divBdr>
        </w:div>
        <w:div w:id="1972637877">
          <w:marLeft w:val="173"/>
          <w:marRight w:val="0"/>
          <w:marTop w:val="0"/>
          <w:marBottom w:val="0"/>
          <w:divBdr>
            <w:top w:val="none" w:sz="0" w:space="0" w:color="auto"/>
            <w:left w:val="none" w:sz="0" w:space="0" w:color="auto"/>
            <w:bottom w:val="none" w:sz="0" w:space="0" w:color="auto"/>
            <w:right w:val="none" w:sz="0" w:space="0" w:color="auto"/>
          </w:divBdr>
        </w:div>
        <w:div w:id="1984456516">
          <w:marLeft w:val="173"/>
          <w:marRight w:val="0"/>
          <w:marTop w:val="0"/>
          <w:marBottom w:val="0"/>
          <w:divBdr>
            <w:top w:val="none" w:sz="0" w:space="0" w:color="auto"/>
            <w:left w:val="none" w:sz="0" w:space="0" w:color="auto"/>
            <w:bottom w:val="none" w:sz="0" w:space="0" w:color="auto"/>
            <w:right w:val="none" w:sz="0" w:space="0" w:color="auto"/>
          </w:divBdr>
        </w:div>
        <w:div w:id="2001808663">
          <w:marLeft w:val="173"/>
          <w:marRight w:val="0"/>
          <w:marTop w:val="0"/>
          <w:marBottom w:val="0"/>
          <w:divBdr>
            <w:top w:val="none" w:sz="0" w:space="0" w:color="auto"/>
            <w:left w:val="none" w:sz="0" w:space="0" w:color="auto"/>
            <w:bottom w:val="none" w:sz="0" w:space="0" w:color="auto"/>
            <w:right w:val="none" w:sz="0" w:space="0" w:color="auto"/>
          </w:divBdr>
        </w:div>
        <w:div w:id="2055931838">
          <w:marLeft w:val="173"/>
          <w:marRight w:val="0"/>
          <w:marTop w:val="0"/>
          <w:marBottom w:val="0"/>
          <w:divBdr>
            <w:top w:val="none" w:sz="0" w:space="0" w:color="auto"/>
            <w:left w:val="none" w:sz="0" w:space="0" w:color="auto"/>
            <w:bottom w:val="none" w:sz="0" w:space="0" w:color="auto"/>
            <w:right w:val="none" w:sz="0" w:space="0" w:color="auto"/>
          </w:divBdr>
        </w:div>
        <w:div w:id="2128769259">
          <w:marLeft w:val="173"/>
          <w:marRight w:val="0"/>
          <w:marTop w:val="0"/>
          <w:marBottom w:val="0"/>
          <w:divBdr>
            <w:top w:val="none" w:sz="0" w:space="0" w:color="auto"/>
            <w:left w:val="none" w:sz="0" w:space="0" w:color="auto"/>
            <w:bottom w:val="none" w:sz="0" w:space="0" w:color="auto"/>
            <w:right w:val="none" w:sz="0" w:space="0" w:color="auto"/>
          </w:divBdr>
        </w:div>
      </w:divsChild>
    </w:div>
    <w:div w:id="129173371">
      <w:bodyDiv w:val="1"/>
      <w:marLeft w:val="0"/>
      <w:marRight w:val="0"/>
      <w:marTop w:val="0"/>
      <w:marBottom w:val="0"/>
      <w:divBdr>
        <w:top w:val="none" w:sz="0" w:space="0" w:color="auto"/>
        <w:left w:val="none" w:sz="0" w:space="0" w:color="auto"/>
        <w:bottom w:val="none" w:sz="0" w:space="0" w:color="auto"/>
        <w:right w:val="none" w:sz="0" w:space="0" w:color="auto"/>
      </w:divBdr>
      <w:divsChild>
        <w:div w:id="15085043">
          <w:marLeft w:val="173"/>
          <w:marRight w:val="0"/>
          <w:marTop w:val="0"/>
          <w:marBottom w:val="0"/>
          <w:divBdr>
            <w:top w:val="none" w:sz="0" w:space="0" w:color="auto"/>
            <w:left w:val="none" w:sz="0" w:space="0" w:color="auto"/>
            <w:bottom w:val="none" w:sz="0" w:space="0" w:color="auto"/>
            <w:right w:val="none" w:sz="0" w:space="0" w:color="auto"/>
          </w:divBdr>
        </w:div>
        <w:div w:id="86654542">
          <w:marLeft w:val="274"/>
          <w:marRight w:val="0"/>
          <w:marTop w:val="0"/>
          <w:marBottom w:val="0"/>
          <w:divBdr>
            <w:top w:val="none" w:sz="0" w:space="0" w:color="auto"/>
            <w:left w:val="none" w:sz="0" w:space="0" w:color="auto"/>
            <w:bottom w:val="none" w:sz="0" w:space="0" w:color="auto"/>
            <w:right w:val="none" w:sz="0" w:space="0" w:color="auto"/>
          </w:divBdr>
        </w:div>
        <w:div w:id="112675683">
          <w:marLeft w:val="173"/>
          <w:marRight w:val="0"/>
          <w:marTop w:val="0"/>
          <w:marBottom w:val="0"/>
          <w:divBdr>
            <w:top w:val="none" w:sz="0" w:space="0" w:color="auto"/>
            <w:left w:val="none" w:sz="0" w:space="0" w:color="auto"/>
            <w:bottom w:val="none" w:sz="0" w:space="0" w:color="auto"/>
            <w:right w:val="none" w:sz="0" w:space="0" w:color="auto"/>
          </w:divBdr>
        </w:div>
        <w:div w:id="132792419">
          <w:marLeft w:val="173"/>
          <w:marRight w:val="0"/>
          <w:marTop w:val="0"/>
          <w:marBottom w:val="0"/>
          <w:divBdr>
            <w:top w:val="none" w:sz="0" w:space="0" w:color="auto"/>
            <w:left w:val="none" w:sz="0" w:space="0" w:color="auto"/>
            <w:bottom w:val="none" w:sz="0" w:space="0" w:color="auto"/>
            <w:right w:val="none" w:sz="0" w:space="0" w:color="auto"/>
          </w:divBdr>
        </w:div>
        <w:div w:id="210308032">
          <w:marLeft w:val="173"/>
          <w:marRight w:val="0"/>
          <w:marTop w:val="0"/>
          <w:marBottom w:val="0"/>
          <w:divBdr>
            <w:top w:val="none" w:sz="0" w:space="0" w:color="auto"/>
            <w:left w:val="none" w:sz="0" w:space="0" w:color="auto"/>
            <w:bottom w:val="none" w:sz="0" w:space="0" w:color="auto"/>
            <w:right w:val="none" w:sz="0" w:space="0" w:color="auto"/>
          </w:divBdr>
        </w:div>
        <w:div w:id="408235174">
          <w:marLeft w:val="173"/>
          <w:marRight w:val="0"/>
          <w:marTop w:val="0"/>
          <w:marBottom w:val="0"/>
          <w:divBdr>
            <w:top w:val="none" w:sz="0" w:space="0" w:color="auto"/>
            <w:left w:val="none" w:sz="0" w:space="0" w:color="auto"/>
            <w:bottom w:val="none" w:sz="0" w:space="0" w:color="auto"/>
            <w:right w:val="none" w:sz="0" w:space="0" w:color="auto"/>
          </w:divBdr>
        </w:div>
        <w:div w:id="426780321">
          <w:marLeft w:val="173"/>
          <w:marRight w:val="0"/>
          <w:marTop w:val="0"/>
          <w:marBottom w:val="0"/>
          <w:divBdr>
            <w:top w:val="none" w:sz="0" w:space="0" w:color="auto"/>
            <w:left w:val="none" w:sz="0" w:space="0" w:color="auto"/>
            <w:bottom w:val="none" w:sz="0" w:space="0" w:color="auto"/>
            <w:right w:val="none" w:sz="0" w:space="0" w:color="auto"/>
          </w:divBdr>
        </w:div>
        <w:div w:id="588464323">
          <w:marLeft w:val="173"/>
          <w:marRight w:val="0"/>
          <w:marTop w:val="0"/>
          <w:marBottom w:val="0"/>
          <w:divBdr>
            <w:top w:val="none" w:sz="0" w:space="0" w:color="auto"/>
            <w:left w:val="none" w:sz="0" w:space="0" w:color="auto"/>
            <w:bottom w:val="none" w:sz="0" w:space="0" w:color="auto"/>
            <w:right w:val="none" w:sz="0" w:space="0" w:color="auto"/>
          </w:divBdr>
        </w:div>
        <w:div w:id="597182271">
          <w:marLeft w:val="173"/>
          <w:marRight w:val="0"/>
          <w:marTop w:val="0"/>
          <w:marBottom w:val="0"/>
          <w:divBdr>
            <w:top w:val="none" w:sz="0" w:space="0" w:color="auto"/>
            <w:left w:val="none" w:sz="0" w:space="0" w:color="auto"/>
            <w:bottom w:val="none" w:sz="0" w:space="0" w:color="auto"/>
            <w:right w:val="none" w:sz="0" w:space="0" w:color="auto"/>
          </w:divBdr>
        </w:div>
        <w:div w:id="897403004">
          <w:marLeft w:val="173"/>
          <w:marRight w:val="0"/>
          <w:marTop w:val="0"/>
          <w:marBottom w:val="0"/>
          <w:divBdr>
            <w:top w:val="none" w:sz="0" w:space="0" w:color="auto"/>
            <w:left w:val="none" w:sz="0" w:space="0" w:color="auto"/>
            <w:bottom w:val="none" w:sz="0" w:space="0" w:color="auto"/>
            <w:right w:val="none" w:sz="0" w:space="0" w:color="auto"/>
          </w:divBdr>
        </w:div>
        <w:div w:id="910967847">
          <w:marLeft w:val="173"/>
          <w:marRight w:val="0"/>
          <w:marTop w:val="0"/>
          <w:marBottom w:val="0"/>
          <w:divBdr>
            <w:top w:val="none" w:sz="0" w:space="0" w:color="auto"/>
            <w:left w:val="none" w:sz="0" w:space="0" w:color="auto"/>
            <w:bottom w:val="none" w:sz="0" w:space="0" w:color="auto"/>
            <w:right w:val="none" w:sz="0" w:space="0" w:color="auto"/>
          </w:divBdr>
        </w:div>
        <w:div w:id="937101819">
          <w:marLeft w:val="274"/>
          <w:marRight w:val="0"/>
          <w:marTop w:val="0"/>
          <w:marBottom w:val="0"/>
          <w:divBdr>
            <w:top w:val="none" w:sz="0" w:space="0" w:color="auto"/>
            <w:left w:val="none" w:sz="0" w:space="0" w:color="auto"/>
            <w:bottom w:val="none" w:sz="0" w:space="0" w:color="auto"/>
            <w:right w:val="none" w:sz="0" w:space="0" w:color="auto"/>
          </w:divBdr>
        </w:div>
        <w:div w:id="1135178862">
          <w:marLeft w:val="173"/>
          <w:marRight w:val="0"/>
          <w:marTop w:val="0"/>
          <w:marBottom w:val="0"/>
          <w:divBdr>
            <w:top w:val="none" w:sz="0" w:space="0" w:color="auto"/>
            <w:left w:val="none" w:sz="0" w:space="0" w:color="auto"/>
            <w:bottom w:val="none" w:sz="0" w:space="0" w:color="auto"/>
            <w:right w:val="none" w:sz="0" w:space="0" w:color="auto"/>
          </w:divBdr>
        </w:div>
        <w:div w:id="1165978940">
          <w:marLeft w:val="173"/>
          <w:marRight w:val="0"/>
          <w:marTop w:val="0"/>
          <w:marBottom w:val="0"/>
          <w:divBdr>
            <w:top w:val="none" w:sz="0" w:space="0" w:color="auto"/>
            <w:left w:val="none" w:sz="0" w:space="0" w:color="auto"/>
            <w:bottom w:val="none" w:sz="0" w:space="0" w:color="auto"/>
            <w:right w:val="none" w:sz="0" w:space="0" w:color="auto"/>
          </w:divBdr>
        </w:div>
        <w:div w:id="1194807692">
          <w:marLeft w:val="173"/>
          <w:marRight w:val="0"/>
          <w:marTop w:val="0"/>
          <w:marBottom w:val="0"/>
          <w:divBdr>
            <w:top w:val="none" w:sz="0" w:space="0" w:color="auto"/>
            <w:left w:val="none" w:sz="0" w:space="0" w:color="auto"/>
            <w:bottom w:val="none" w:sz="0" w:space="0" w:color="auto"/>
            <w:right w:val="none" w:sz="0" w:space="0" w:color="auto"/>
          </w:divBdr>
        </w:div>
        <w:div w:id="1281568989">
          <w:marLeft w:val="173"/>
          <w:marRight w:val="0"/>
          <w:marTop w:val="0"/>
          <w:marBottom w:val="0"/>
          <w:divBdr>
            <w:top w:val="none" w:sz="0" w:space="0" w:color="auto"/>
            <w:left w:val="none" w:sz="0" w:space="0" w:color="auto"/>
            <w:bottom w:val="none" w:sz="0" w:space="0" w:color="auto"/>
            <w:right w:val="none" w:sz="0" w:space="0" w:color="auto"/>
          </w:divBdr>
        </w:div>
        <w:div w:id="1290014283">
          <w:marLeft w:val="173"/>
          <w:marRight w:val="0"/>
          <w:marTop w:val="0"/>
          <w:marBottom w:val="0"/>
          <w:divBdr>
            <w:top w:val="none" w:sz="0" w:space="0" w:color="auto"/>
            <w:left w:val="none" w:sz="0" w:space="0" w:color="auto"/>
            <w:bottom w:val="none" w:sz="0" w:space="0" w:color="auto"/>
            <w:right w:val="none" w:sz="0" w:space="0" w:color="auto"/>
          </w:divBdr>
        </w:div>
        <w:div w:id="1350059717">
          <w:marLeft w:val="173"/>
          <w:marRight w:val="0"/>
          <w:marTop w:val="0"/>
          <w:marBottom w:val="0"/>
          <w:divBdr>
            <w:top w:val="none" w:sz="0" w:space="0" w:color="auto"/>
            <w:left w:val="none" w:sz="0" w:space="0" w:color="auto"/>
            <w:bottom w:val="none" w:sz="0" w:space="0" w:color="auto"/>
            <w:right w:val="none" w:sz="0" w:space="0" w:color="auto"/>
          </w:divBdr>
        </w:div>
        <w:div w:id="1392994201">
          <w:marLeft w:val="173"/>
          <w:marRight w:val="0"/>
          <w:marTop w:val="0"/>
          <w:marBottom w:val="0"/>
          <w:divBdr>
            <w:top w:val="none" w:sz="0" w:space="0" w:color="auto"/>
            <w:left w:val="none" w:sz="0" w:space="0" w:color="auto"/>
            <w:bottom w:val="none" w:sz="0" w:space="0" w:color="auto"/>
            <w:right w:val="none" w:sz="0" w:space="0" w:color="auto"/>
          </w:divBdr>
        </w:div>
        <w:div w:id="1408768444">
          <w:marLeft w:val="173"/>
          <w:marRight w:val="0"/>
          <w:marTop w:val="0"/>
          <w:marBottom w:val="0"/>
          <w:divBdr>
            <w:top w:val="none" w:sz="0" w:space="0" w:color="auto"/>
            <w:left w:val="none" w:sz="0" w:space="0" w:color="auto"/>
            <w:bottom w:val="none" w:sz="0" w:space="0" w:color="auto"/>
            <w:right w:val="none" w:sz="0" w:space="0" w:color="auto"/>
          </w:divBdr>
        </w:div>
        <w:div w:id="1414663918">
          <w:marLeft w:val="173"/>
          <w:marRight w:val="0"/>
          <w:marTop w:val="0"/>
          <w:marBottom w:val="0"/>
          <w:divBdr>
            <w:top w:val="none" w:sz="0" w:space="0" w:color="auto"/>
            <w:left w:val="none" w:sz="0" w:space="0" w:color="auto"/>
            <w:bottom w:val="none" w:sz="0" w:space="0" w:color="auto"/>
            <w:right w:val="none" w:sz="0" w:space="0" w:color="auto"/>
          </w:divBdr>
        </w:div>
        <w:div w:id="1446576923">
          <w:marLeft w:val="173"/>
          <w:marRight w:val="0"/>
          <w:marTop w:val="0"/>
          <w:marBottom w:val="0"/>
          <w:divBdr>
            <w:top w:val="none" w:sz="0" w:space="0" w:color="auto"/>
            <w:left w:val="none" w:sz="0" w:space="0" w:color="auto"/>
            <w:bottom w:val="none" w:sz="0" w:space="0" w:color="auto"/>
            <w:right w:val="none" w:sz="0" w:space="0" w:color="auto"/>
          </w:divBdr>
        </w:div>
        <w:div w:id="1481997251">
          <w:marLeft w:val="173"/>
          <w:marRight w:val="0"/>
          <w:marTop w:val="0"/>
          <w:marBottom w:val="0"/>
          <w:divBdr>
            <w:top w:val="none" w:sz="0" w:space="0" w:color="auto"/>
            <w:left w:val="none" w:sz="0" w:space="0" w:color="auto"/>
            <w:bottom w:val="none" w:sz="0" w:space="0" w:color="auto"/>
            <w:right w:val="none" w:sz="0" w:space="0" w:color="auto"/>
          </w:divBdr>
        </w:div>
        <w:div w:id="1503473319">
          <w:marLeft w:val="173"/>
          <w:marRight w:val="0"/>
          <w:marTop w:val="0"/>
          <w:marBottom w:val="0"/>
          <w:divBdr>
            <w:top w:val="none" w:sz="0" w:space="0" w:color="auto"/>
            <w:left w:val="none" w:sz="0" w:space="0" w:color="auto"/>
            <w:bottom w:val="none" w:sz="0" w:space="0" w:color="auto"/>
            <w:right w:val="none" w:sz="0" w:space="0" w:color="auto"/>
          </w:divBdr>
        </w:div>
        <w:div w:id="1519737835">
          <w:marLeft w:val="173"/>
          <w:marRight w:val="0"/>
          <w:marTop w:val="0"/>
          <w:marBottom w:val="0"/>
          <w:divBdr>
            <w:top w:val="none" w:sz="0" w:space="0" w:color="auto"/>
            <w:left w:val="none" w:sz="0" w:space="0" w:color="auto"/>
            <w:bottom w:val="none" w:sz="0" w:space="0" w:color="auto"/>
            <w:right w:val="none" w:sz="0" w:space="0" w:color="auto"/>
          </w:divBdr>
        </w:div>
        <w:div w:id="1522665314">
          <w:marLeft w:val="173"/>
          <w:marRight w:val="0"/>
          <w:marTop w:val="0"/>
          <w:marBottom w:val="0"/>
          <w:divBdr>
            <w:top w:val="none" w:sz="0" w:space="0" w:color="auto"/>
            <w:left w:val="none" w:sz="0" w:space="0" w:color="auto"/>
            <w:bottom w:val="none" w:sz="0" w:space="0" w:color="auto"/>
            <w:right w:val="none" w:sz="0" w:space="0" w:color="auto"/>
          </w:divBdr>
        </w:div>
        <w:div w:id="1598059495">
          <w:marLeft w:val="173"/>
          <w:marRight w:val="0"/>
          <w:marTop w:val="0"/>
          <w:marBottom w:val="0"/>
          <w:divBdr>
            <w:top w:val="none" w:sz="0" w:space="0" w:color="auto"/>
            <w:left w:val="none" w:sz="0" w:space="0" w:color="auto"/>
            <w:bottom w:val="none" w:sz="0" w:space="0" w:color="auto"/>
            <w:right w:val="none" w:sz="0" w:space="0" w:color="auto"/>
          </w:divBdr>
        </w:div>
        <w:div w:id="1669869561">
          <w:marLeft w:val="173"/>
          <w:marRight w:val="0"/>
          <w:marTop w:val="0"/>
          <w:marBottom w:val="0"/>
          <w:divBdr>
            <w:top w:val="none" w:sz="0" w:space="0" w:color="auto"/>
            <w:left w:val="none" w:sz="0" w:space="0" w:color="auto"/>
            <w:bottom w:val="none" w:sz="0" w:space="0" w:color="auto"/>
            <w:right w:val="none" w:sz="0" w:space="0" w:color="auto"/>
          </w:divBdr>
        </w:div>
        <w:div w:id="1700860385">
          <w:marLeft w:val="173"/>
          <w:marRight w:val="0"/>
          <w:marTop w:val="0"/>
          <w:marBottom w:val="0"/>
          <w:divBdr>
            <w:top w:val="none" w:sz="0" w:space="0" w:color="auto"/>
            <w:left w:val="none" w:sz="0" w:space="0" w:color="auto"/>
            <w:bottom w:val="none" w:sz="0" w:space="0" w:color="auto"/>
            <w:right w:val="none" w:sz="0" w:space="0" w:color="auto"/>
          </w:divBdr>
        </w:div>
        <w:div w:id="1740396148">
          <w:marLeft w:val="173"/>
          <w:marRight w:val="0"/>
          <w:marTop w:val="0"/>
          <w:marBottom w:val="0"/>
          <w:divBdr>
            <w:top w:val="none" w:sz="0" w:space="0" w:color="auto"/>
            <w:left w:val="none" w:sz="0" w:space="0" w:color="auto"/>
            <w:bottom w:val="none" w:sz="0" w:space="0" w:color="auto"/>
            <w:right w:val="none" w:sz="0" w:space="0" w:color="auto"/>
          </w:divBdr>
        </w:div>
        <w:div w:id="1801532746">
          <w:marLeft w:val="173"/>
          <w:marRight w:val="0"/>
          <w:marTop w:val="0"/>
          <w:marBottom w:val="0"/>
          <w:divBdr>
            <w:top w:val="none" w:sz="0" w:space="0" w:color="auto"/>
            <w:left w:val="none" w:sz="0" w:space="0" w:color="auto"/>
            <w:bottom w:val="none" w:sz="0" w:space="0" w:color="auto"/>
            <w:right w:val="none" w:sz="0" w:space="0" w:color="auto"/>
          </w:divBdr>
        </w:div>
        <w:div w:id="1877308897">
          <w:marLeft w:val="173"/>
          <w:marRight w:val="0"/>
          <w:marTop w:val="0"/>
          <w:marBottom w:val="0"/>
          <w:divBdr>
            <w:top w:val="none" w:sz="0" w:space="0" w:color="auto"/>
            <w:left w:val="none" w:sz="0" w:space="0" w:color="auto"/>
            <w:bottom w:val="none" w:sz="0" w:space="0" w:color="auto"/>
            <w:right w:val="none" w:sz="0" w:space="0" w:color="auto"/>
          </w:divBdr>
        </w:div>
        <w:div w:id="1902787382">
          <w:marLeft w:val="173"/>
          <w:marRight w:val="0"/>
          <w:marTop w:val="0"/>
          <w:marBottom w:val="0"/>
          <w:divBdr>
            <w:top w:val="none" w:sz="0" w:space="0" w:color="auto"/>
            <w:left w:val="none" w:sz="0" w:space="0" w:color="auto"/>
            <w:bottom w:val="none" w:sz="0" w:space="0" w:color="auto"/>
            <w:right w:val="none" w:sz="0" w:space="0" w:color="auto"/>
          </w:divBdr>
        </w:div>
        <w:div w:id="1909030529">
          <w:marLeft w:val="173"/>
          <w:marRight w:val="0"/>
          <w:marTop w:val="0"/>
          <w:marBottom w:val="0"/>
          <w:divBdr>
            <w:top w:val="none" w:sz="0" w:space="0" w:color="auto"/>
            <w:left w:val="none" w:sz="0" w:space="0" w:color="auto"/>
            <w:bottom w:val="none" w:sz="0" w:space="0" w:color="auto"/>
            <w:right w:val="none" w:sz="0" w:space="0" w:color="auto"/>
          </w:divBdr>
        </w:div>
        <w:div w:id="1921284219">
          <w:marLeft w:val="274"/>
          <w:marRight w:val="0"/>
          <w:marTop w:val="0"/>
          <w:marBottom w:val="0"/>
          <w:divBdr>
            <w:top w:val="none" w:sz="0" w:space="0" w:color="auto"/>
            <w:left w:val="none" w:sz="0" w:space="0" w:color="auto"/>
            <w:bottom w:val="none" w:sz="0" w:space="0" w:color="auto"/>
            <w:right w:val="none" w:sz="0" w:space="0" w:color="auto"/>
          </w:divBdr>
        </w:div>
        <w:div w:id="1958216835">
          <w:marLeft w:val="173"/>
          <w:marRight w:val="0"/>
          <w:marTop w:val="0"/>
          <w:marBottom w:val="0"/>
          <w:divBdr>
            <w:top w:val="none" w:sz="0" w:space="0" w:color="auto"/>
            <w:left w:val="none" w:sz="0" w:space="0" w:color="auto"/>
            <w:bottom w:val="none" w:sz="0" w:space="0" w:color="auto"/>
            <w:right w:val="none" w:sz="0" w:space="0" w:color="auto"/>
          </w:divBdr>
        </w:div>
        <w:div w:id="2008242518">
          <w:marLeft w:val="173"/>
          <w:marRight w:val="0"/>
          <w:marTop w:val="0"/>
          <w:marBottom w:val="0"/>
          <w:divBdr>
            <w:top w:val="none" w:sz="0" w:space="0" w:color="auto"/>
            <w:left w:val="none" w:sz="0" w:space="0" w:color="auto"/>
            <w:bottom w:val="none" w:sz="0" w:space="0" w:color="auto"/>
            <w:right w:val="none" w:sz="0" w:space="0" w:color="auto"/>
          </w:divBdr>
        </w:div>
        <w:div w:id="2022703385">
          <w:marLeft w:val="274"/>
          <w:marRight w:val="0"/>
          <w:marTop w:val="0"/>
          <w:marBottom w:val="0"/>
          <w:divBdr>
            <w:top w:val="none" w:sz="0" w:space="0" w:color="auto"/>
            <w:left w:val="none" w:sz="0" w:space="0" w:color="auto"/>
            <w:bottom w:val="none" w:sz="0" w:space="0" w:color="auto"/>
            <w:right w:val="none" w:sz="0" w:space="0" w:color="auto"/>
          </w:divBdr>
        </w:div>
        <w:div w:id="2026133909">
          <w:marLeft w:val="173"/>
          <w:marRight w:val="0"/>
          <w:marTop w:val="0"/>
          <w:marBottom w:val="0"/>
          <w:divBdr>
            <w:top w:val="none" w:sz="0" w:space="0" w:color="auto"/>
            <w:left w:val="none" w:sz="0" w:space="0" w:color="auto"/>
            <w:bottom w:val="none" w:sz="0" w:space="0" w:color="auto"/>
            <w:right w:val="none" w:sz="0" w:space="0" w:color="auto"/>
          </w:divBdr>
        </w:div>
      </w:divsChild>
    </w:div>
    <w:div w:id="178744621">
      <w:bodyDiv w:val="1"/>
      <w:marLeft w:val="0"/>
      <w:marRight w:val="0"/>
      <w:marTop w:val="0"/>
      <w:marBottom w:val="0"/>
      <w:divBdr>
        <w:top w:val="none" w:sz="0" w:space="0" w:color="auto"/>
        <w:left w:val="none" w:sz="0" w:space="0" w:color="auto"/>
        <w:bottom w:val="none" w:sz="0" w:space="0" w:color="auto"/>
        <w:right w:val="none" w:sz="0" w:space="0" w:color="auto"/>
      </w:divBdr>
      <w:divsChild>
        <w:div w:id="540676168">
          <w:marLeft w:val="0"/>
          <w:marRight w:val="0"/>
          <w:marTop w:val="0"/>
          <w:marBottom w:val="0"/>
          <w:divBdr>
            <w:top w:val="none" w:sz="0" w:space="0" w:color="auto"/>
            <w:left w:val="none" w:sz="0" w:space="0" w:color="auto"/>
            <w:bottom w:val="none" w:sz="0" w:space="0" w:color="auto"/>
            <w:right w:val="none" w:sz="0" w:space="0" w:color="auto"/>
          </w:divBdr>
        </w:div>
        <w:div w:id="932784310">
          <w:marLeft w:val="0"/>
          <w:marRight w:val="0"/>
          <w:marTop w:val="0"/>
          <w:marBottom w:val="0"/>
          <w:divBdr>
            <w:top w:val="none" w:sz="0" w:space="0" w:color="auto"/>
            <w:left w:val="none" w:sz="0" w:space="0" w:color="auto"/>
            <w:bottom w:val="none" w:sz="0" w:space="0" w:color="auto"/>
            <w:right w:val="none" w:sz="0" w:space="0" w:color="auto"/>
          </w:divBdr>
        </w:div>
        <w:div w:id="1360397054">
          <w:marLeft w:val="0"/>
          <w:marRight w:val="0"/>
          <w:marTop w:val="0"/>
          <w:marBottom w:val="0"/>
          <w:divBdr>
            <w:top w:val="none" w:sz="0" w:space="0" w:color="auto"/>
            <w:left w:val="none" w:sz="0" w:space="0" w:color="auto"/>
            <w:bottom w:val="none" w:sz="0" w:space="0" w:color="auto"/>
            <w:right w:val="none" w:sz="0" w:space="0" w:color="auto"/>
          </w:divBdr>
          <w:divsChild>
            <w:div w:id="315111090">
              <w:marLeft w:val="0"/>
              <w:marRight w:val="0"/>
              <w:marTop w:val="0"/>
              <w:marBottom w:val="0"/>
              <w:divBdr>
                <w:top w:val="none" w:sz="0" w:space="0" w:color="auto"/>
                <w:left w:val="none" w:sz="0" w:space="0" w:color="auto"/>
                <w:bottom w:val="none" w:sz="0" w:space="0" w:color="auto"/>
                <w:right w:val="none" w:sz="0" w:space="0" w:color="auto"/>
              </w:divBdr>
            </w:div>
            <w:div w:id="1233930652">
              <w:marLeft w:val="0"/>
              <w:marRight w:val="0"/>
              <w:marTop w:val="0"/>
              <w:marBottom w:val="0"/>
              <w:divBdr>
                <w:top w:val="none" w:sz="0" w:space="0" w:color="auto"/>
                <w:left w:val="none" w:sz="0" w:space="0" w:color="auto"/>
                <w:bottom w:val="none" w:sz="0" w:space="0" w:color="auto"/>
                <w:right w:val="none" w:sz="0" w:space="0" w:color="auto"/>
              </w:divBdr>
            </w:div>
          </w:divsChild>
        </w:div>
        <w:div w:id="1366446836">
          <w:marLeft w:val="0"/>
          <w:marRight w:val="0"/>
          <w:marTop w:val="0"/>
          <w:marBottom w:val="0"/>
          <w:divBdr>
            <w:top w:val="none" w:sz="0" w:space="0" w:color="auto"/>
            <w:left w:val="none" w:sz="0" w:space="0" w:color="auto"/>
            <w:bottom w:val="none" w:sz="0" w:space="0" w:color="auto"/>
            <w:right w:val="none" w:sz="0" w:space="0" w:color="auto"/>
          </w:divBdr>
        </w:div>
        <w:div w:id="1550916770">
          <w:marLeft w:val="0"/>
          <w:marRight w:val="0"/>
          <w:marTop w:val="0"/>
          <w:marBottom w:val="0"/>
          <w:divBdr>
            <w:top w:val="none" w:sz="0" w:space="0" w:color="auto"/>
            <w:left w:val="none" w:sz="0" w:space="0" w:color="auto"/>
            <w:bottom w:val="none" w:sz="0" w:space="0" w:color="auto"/>
            <w:right w:val="none" w:sz="0" w:space="0" w:color="auto"/>
          </w:divBdr>
          <w:divsChild>
            <w:div w:id="97799996">
              <w:marLeft w:val="0"/>
              <w:marRight w:val="0"/>
              <w:marTop w:val="0"/>
              <w:marBottom w:val="0"/>
              <w:divBdr>
                <w:top w:val="none" w:sz="0" w:space="0" w:color="auto"/>
                <w:left w:val="none" w:sz="0" w:space="0" w:color="auto"/>
                <w:bottom w:val="none" w:sz="0" w:space="0" w:color="auto"/>
                <w:right w:val="none" w:sz="0" w:space="0" w:color="auto"/>
              </w:divBdr>
            </w:div>
            <w:div w:id="1750733902">
              <w:marLeft w:val="0"/>
              <w:marRight w:val="0"/>
              <w:marTop w:val="0"/>
              <w:marBottom w:val="0"/>
              <w:divBdr>
                <w:top w:val="none" w:sz="0" w:space="0" w:color="auto"/>
                <w:left w:val="none" w:sz="0" w:space="0" w:color="auto"/>
                <w:bottom w:val="none" w:sz="0" w:space="0" w:color="auto"/>
                <w:right w:val="none" w:sz="0" w:space="0" w:color="auto"/>
              </w:divBdr>
            </w:div>
          </w:divsChild>
        </w:div>
        <w:div w:id="1932010578">
          <w:marLeft w:val="0"/>
          <w:marRight w:val="0"/>
          <w:marTop w:val="0"/>
          <w:marBottom w:val="0"/>
          <w:divBdr>
            <w:top w:val="none" w:sz="0" w:space="0" w:color="auto"/>
            <w:left w:val="none" w:sz="0" w:space="0" w:color="auto"/>
            <w:bottom w:val="none" w:sz="0" w:space="0" w:color="auto"/>
            <w:right w:val="none" w:sz="0" w:space="0" w:color="auto"/>
          </w:divBdr>
        </w:div>
      </w:divsChild>
    </w:div>
    <w:div w:id="259804511">
      <w:bodyDiv w:val="1"/>
      <w:marLeft w:val="0"/>
      <w:marRight w:val="0"/>
      <w:marTop w:val="0"/>
      <w:marBottom w:val="0"/>
      <w:divBdr>
        <w:top w:val="none" w:sz="0" w:space="0" w:color="auto"/>
        <w:left w:val="none" w:sz="0" w:space="0" w:color="auto"/>
        <w:bottom w:val="none" w:sz="0" w:space="0" w:color="auto"/>
        <w:right w:val="none" w:sz="0" w:space="0" w:color="auto"/>
      </w:divBdr>
      <w:divsChild>
        <w:div w:id="32731275">
          <w:marLeft w:val="173"/>
          <w:marRight w:val="0"/>
          <w:marTop w:val="0"/>
          <w:marBottom w:val="0"/>
          <w:divBdr>
            <w:top w:val="none" w:sz="0" w:space="0" w:color="auto"/>
            <w:left w:val="none" w:sz="0" w:space="0" w:color="auto"/>
            <w:bottom w:val="none" w:sz="0" w:space="0" w:color="auto"/>
            <w:right w:val="none" w:sz="0" w:space="0" w:color="auto"/>
          </w:divBdr>
        </w:div>
        <w:div w:id="35474403">
          <w:marLeft w:val="173"/>
          <w:marRight w:val="0"/>
          <w:marTop w:val="0"/>
          <w:marBottom w:val="0"/>
          <w:divBdr>
            <w:top w:val="none" w:sz="0" w:space="0" w:color="auto"/>
            <w:left w:val="none" w:sz="0" w:space="0" w:color="auto"/>
            <w:bottom w:val="none" w:sz="0" w:space="0" w:color="auto"/>
            <w:right w:val="none" w:sz="0" w:space="0" w:color="auto"/>
          </w:divBdr>
        </w:div>
        <w:div w:id="56906298">
          <w:marLeft w:val="173"/>
          <w:marRight w:val="0"/>
          <w:marTop w:val="0"/>
          <w:marBottom w:val="0"/>
          <w:divBdr>
            <w:top w:val="none" w:sz="0" w:space="0" w:color="auto"/>
            <w:left w:val="none" w:sz="0" w:space="0" w:color="auto"/>
            <w:bottom w:val="none" w:sz="0" w:space="0" w:color="auto"/>
            <w:right w:val="none" w:sz="0" w:space="0" w:color="auto"/>
          </w:divBdr>
        </w:div>
        <w:div w:id="114297037">
          <w:marLeft w:val="173"/>
          <w:marRight w:val="0"/>
          <w:marTop w:val="0"/>
          <w:marBottom w:val="0"/>
          <w:divBdr>
            <w:top w:val="none" w:sz="0" w:space="0" w:color="auto"/>
            <w:left w:val="none" w:sz="0" w:space="0" w:color="auto"/>
            <w:bottom w:val="none" w:sz="0" w:space="0" w:color="auto"/>
            <w:right w:val="none" w:sz="0" w:space="0" w:color="auto"/>
          </w:divBdr>
        </w:div>
        <w:div w:id="139200217">
          <w:marLeft w:val="173"/>
          <w:marRight w:val="0"/>
          <w:marTop w:val="0"/>
          <w:marBottom w:val="0"/>
          <w:divBdr>
            <w:top w:val="none" w:sz="0" w:space="0" w:color="auto"/>
            <w:left w:val="none" w:sz="0" w:space="0" w:color="auto"/>
            <w:bottom w:val="none" w:sz="0" w:space="0" w:color="auto"/>
            <w:right w:val="none" w:sz="0" w:space="0" w:color="auto"/>
          </w:divBdr>
        </w:div>
        <w:div w:id="197359102">
          <w:marLeft w:val="173"/>
          <w:marRight w:val="0"/>
          <w:marTop w:val="0"/>
          <w:marBottom w:val="0"/>
          <w:divBdr>
            <w:top w:val="none" w:sz="0" w:space="0" w:color="auto"/>
            <w:left w:val="none" w:sz="0" w:space="0" w:color="auto"/>
            <w:bottom w:val="none" w:sz="0" w:space="0" w:color="auto"/>
            <w:right w:val="none" w:sz="0" w:space="0" w:color="auto"/>
          </w:divBdr>
        </w:div>
        <w:div w:id="210045846">
          <w:marLeft w:val="173"/>
          <w:marRight w:val="0"/>
          <w:marTop w:val="0"/>
          <w:marBottom w:val="0"/>
          <w:divBdr>
            <w:top w:val="none" w:sz="0" w:space="0" w:color="auto"/>
            <w:left w:val="none" w:sz="0" w:space="0" w:color="auto"/>
            <w:bottom w:val="none" w:sz="0" w:space="0" w:color="auto"/>
            <w:right w:val="none" w:sz="0" w:space="0" w:color="auto"/>
          </w:divBdr>
        </w:div>
        <w:div w:id="237058286">
          <w:marLeft w:val="173"/>
          <w:marRight w:val="0"/>
          <w:marTop w:val="0"/>
          <w:marBottom w:val="0"/>
          <w:divBdr>
            <w:top w:val="none" w:sz="0" w:space="0" w:color="auto"/>
            <w:left w:val="none" w:sz="0" w:space="0" w:color="auto"/>
            <w:bottom w:val="none" w:sz="0" w:space="0" w:color="auto"/>
            <w:right w:val="none" w:sz="0" w:space="0" w:color="auto"/>
          </w:divBdr>
        </w:div>
        <w:div w:id="245266129">
          <w:marLeft w:val="173"/>
          <w:marRight w:val="0"/>
          <w:marTop w:val="0"/>
          <w:marBottom w:val="0"/>
          <w:divBdr>
            <w:top w:val="none" w:sz="0" w:space="0" w:color="auto"/>
            <w:left w:val="none" w:sz="0" w:space="0" w:color="auto"/>
            <w:bottom w:val="none" w:sz="0" w:space="0" w:color="auto"/>
            <w:right w:val="none" w:sz="0" w:space="0" w:color="auto"/>
          </w:divBdr>
        </w:div>
        <w:div w:id="249970032">
          <w:marLeft w:val="173"/>
          <w:marRight w:val="0"/>
          <w:marTop w:val="0"/>
          <w:marBottom w:val="0"/>
          <w:divBdr>
            <w:top w:val="none" w:sz="0" w:space="0" w:color="auto"/>
            <w:left w:val="none" w:sz="0" w:space="0" w:color="auto"/>
            <w:bottom w:val="none" w:sz="0" w:space="0" w:color="auto"/>
            <w:right w:val="none" w:sz="0" w:space="0" w:color="auto"/>
          </w:divBdr>
        </w:div>
        <w:div w:id="284194527">
          <w:marLeft w:val="173"/>
          <w:marRight w:val="0"/>
          <w:marTop w:val="0"/>
          <w:marBottom w:val="0"/>
          <w:divBdr>
            <w:top w:val="none" w:sz="0" w:space="0" w:color="auto"/>
            <w:left w:val="none" w:sz="0" w:space="0" w:color="auto"/>
            <w:bottom w:val="none" w:sz="0" w:space="0" w:color="auto"/>
            <w:right w:val="none" w:sz="0" w:space="0" w:color="auto"/>
          </w:divBdr>
        </w:div>
        <w:div w:id="479882777">
          <w:marLeft w:val="173"/>
          <w:marRight w:val="0"/>
          <w:marTop w:val="0"/>
          <w:marBottom w:val="0"/>
          <w:divBdr>
            <w:top w:val="none" w:sz="0" w:space="0" w:color="auto"/>
            <w:left w:val="none" w:sz="0" w:space="0" w:color="auto"/>
            <w:bottom w:val="none" w:sz="0" w:space="0" w:color="auto"/>
            <w:right w:val="none" w:sz="0" w:space="0" w:color="auto"/>
          </w:divBdr>
        </w:div>
        <w:div w:id="486288892">
          <w:marLeft w:val="173"/>
          <w:marRight w:val="0"/>
          <w:marTop w:val="0"/>
          <w:marBottom w:val="0"/>
          <w:divBdr>
            <w:top w:val="none" w:sz="0" w:space="0" w:color="auto"/>
            <w:left w:val="none" w:sz="0" w:space="0" w:color="auto"/>
            <w:bottom w:val="none" w:sz="0" w:space="0" w:color="auto"/>
            <w:right w:val="none" w:sz="0" w:space="0" w:color="auto"/>
          </w:divBdr>
        </w:div>
        <w:div w:id="748818071">
          <w:marLeft w:val="173"/>
          <w:marRight w:val="0"/>
          <w:marTop w:val="0"/>
          <w:marBottom w:val="0"/>
          <w:divBdr>
            <w:top w:val="none" w:sz="0" w:space="0" w:color="auto"/>
            <w:left w:val="none" w:sz="0" w:space="0" w:color="auto"/>
            <w:bottom w:val="none" w:sz="0" w:space="0" w:color="auto"/>
            <w:right w:val="none" w:sz="0" w:space="0" w:color="auto"/>
          </w:divBdr>
        </w:div>
        <w:div w:id="832915974">
          <w:marLeft w:val="173"/>
          <w:marRight w:val="0"/>
          <w:marTop w:val="0"/>
          <w:marBottom w:val="0"/>
          <w:divBdr>
            <w:top w:val="none" w:sz="0" w:space="0" w:color="auto"/>
            <w:left w:val="none" w:sz="0" w:space="0" w:color="auto"/>
            <w:bottom w:val="none" w:sz="0" w:space="0" w:color="auto"/>
            <w:right w:val="none" w:sz="0" w:space="0" w:color="auto"/>
          </w:divBdr>
        </w:div>
        <w:div w:id="932009015">
          <w:marLeft w:val="173"/>
          <w:marRight w:val="0"/>
          <w:marTop w:val="0"/>
          <w:marBottom w:val="0"/>
          <w:divBdr>
            <w:top w:val="none" w:sz="0" w:space="0" w:color="auto"/>
            <w:left w:val="none" w:sz="0" w:space="0" w:color="auto"/>
            <w:bottom w:val="none" w:sz="0" w:space="0" w:color="auto"/>
            <w:right w:val="none" w:sz="0" w:space="0" w:color="auto"/>
          </w:divBdr>
        </w:div>
        <w:div w:id="1254968761">
          <w:marLeft w:val="173"/>
          <w:marRight w:val="0"/>
          <w:marTop w:val="0"/>
          <w:marBottom w:val="0"/>
          <w:divBdr>
            <w:top w:val="none" w:sz="0" w:space="0" w:color="auto"/>
            <w:left w:val="none" w:sz="0" w:space="0" w:color="auto"/>
            <w:bottom w:val="none" w:sz="0" w:space="0" w:color="auto"/>
            <w:right w:val="none" w:sz="0" w:space="0" w:color="auto"/>
          </w:divBdr>
        </w:div>
        <w:div w:id="1435202491">
          <w:marLeft w:val="173"/>
          <w:marRight w:val="0"/>
          <w:marTop w:val="0"/>
          <w:marBottom w:val="0"/>
          <w:divBdr>
            <w:top w:val="none" w:sz="0" w:space="0" w:color="auto"/>
            <w:left w:val="none" w:sz="0" w:space="0" w:color="auto"/>
            <w:bottom w:val="none" w:sz="0" w:space="0" w:color="auto"/>
            <w:right w:val="none" w:sz="0" w:space="0" w:color="auto"/>
          </w:divBdr>
        </w:div>
        <w:div w:id="1439524777">
          <w:marLeft w:val="173"/>
          <w:marRight w:val="0"/>
          <w:marTop w:val="0"/>
          <w:marBottom w:val="0"/>
          <w:divBdr>
            <w:top w:val="none" w:sz="0" w:space="0" w:color="auto"/>
            <w:left w:val="none" w:sz="0" w:space="0" w:color="auto"/>
            <w:bottom w:val="none" w:sz="0" w:space="0" w:color="auto"/>
            <w:right w:val="none" w:sz="0" w:space="0" w:color="auto"/>
          </w:divBdr>
        </w:div>
        <w:div w:id="1503472879">
          <w:marLeft w:val="173"/>
          <w:marRight w:val="0"/>
          <w:marTop w:val="0"/>
          <w:marBottom w:val="0"/>
          <w:divBdr>
            <w:top w:val="none" w:sz="0" w:space="0" w:color="auto"/>
            <w:left w:val="none" w:sz="0" w:space="0" w:color="auto"/>
            <w:bottom w:val="none" w:sz="0" w:space="0" w:color="auto"/>
            <w:right w:val="none" w:sz="0" w:space="0" w:color="auto"/>
          </w:divBdr>
        </w:div>
        <w:div w:id="1591619895">
          <w:marLeft w:val="173"/>
          <w:marRight w:val="0"/>
          <w:marTop w:val="0"/>
          <w:marBottom w:val="0"/>
          <w:divBdr>
            <w:top w:val="none" w:sz="0" w:space="0" w:color="auto"/>
            <w:left w:val="none" w:sz="0" w:space="0" w:color="auto"/>
            <w:bottom w:val="none" w:sz="0" w:space="0" w:color="auto"/>
            <w:right w:val="none" w:sz="0" w:space="0" w:color="auto"/>
          </w:divBdr>
        </w:div>
        <w:div w:id="1604608916">
          <w:marLeft w:val="173"/>
          <w:marRight w:val="0"/>
          <w:marTop w:val="0"/>
          <w:marBottom w:val="0"/>
          <w:divBdr>
            <w:top w:val="none" w:sz="0" w:space="0" w:color="auto"/>
            <w:left w:val="none" w:sz="0" w:space="0" w:color="auto"/>
            <w:bottom w:val="none" w:sz="0" w:space="0" w:color="auto"/>
            <w:right w:val="none" w:sz="0" w:space="0" w:color="auto"/>
          </w:divBdr>
        </w:div>
        <w:div w:id="1795636522">
          <w:marLeft w:val="173"/>
          <w:marRight w:val="0"/>
          <w:marTop w:val="0"/>
          <w:marBottom w:val="0"/>
          <w:divBdr>
            <w:top w:val="none" w:sz="0" w:space="0" w:color="auto"/>
            <w:left w:val="none" w:sz="0" w:space="0" w:color="auto"/>
            <w:bottom w:val="none" w:sz="0" w:space="0" w:color="auto"/>
            <w:right w:val="none" w:sz="0" w:space="0" w:color="auto"/>
          </w:divBdr>
        </w:div>
        <w:div w:id="1928221296">
          <w:marLeft w:val="173"/>
          <w:marRight w:val="0"/>
          <w:marTop w:val="0"/>
          <w:marBottom w:val="0"/>
          <w:divBdr>
            <w:top w:val="none" w:sz="0" w:space="0" w:color="auto"/>
            <w:left w:val="none" w:sz="0" w:space="0" w:color="auto"/>
            <w:bottom w:val="none" w:sz="0" w:space="0" w:color="auto"/>
            <w:right w:val="none" w:sz="0" w:space="0" w:color="auto"/>
          </w:divBdr>
        </w:div>
        <w:div w:id="2040550038">
          <w:marLeft w:val="173"/>
          <w:marRight w:val="0"/>
          <w:marTop w:val="0"/>
          <w:marBottom w:val="0"/>
          <w:divBdr>
            <w:top w:val="none" w:sz="0" w:space="0" w:color="auto"/>
            <w:left w:val="none" w:sz="0" w:space="0" w:color="auto"/>
            <w:bottom w:val="none" w:sz="0" w:space="0" w:color="auto"/>
            <w:right w:val="none" w:sz="0" w:space="0" w:color="auto"/>
          </w:divBdr>
        </w:div>
      </w:divsChild>
    </w:div>
    <w:div w:id="304969962">
      <w:bodyDiv w:val="1"/>
      <w:marLeft w:val="0"/>
      <w:marRight w:val="0"/>
      <w:marTop w:val="0"/>
      <w:marBottom w:val="0"/>
      <w:divBdr>
        <w:top w:val="none" w:sz="0" w:space="0" w:color="auto"/>
        <w:left w:val="none" w:sz="0" w:space="0" w:color="auto"/>
        <w:bottom w:val="none" w:sz="0" w:space="0" w:color="auto"/>
        <w:right w:val="none" w:sz="0" w:space="0" w:color="auto"/>
      </w:divBdr>
    </w:div>
    <w:div w:id="310912099">
      <w:bodyDiv w:val="1"/>
      <w:marLeft w:val="0"/>
      <w:marRight w:val="0"/>
      <w:marTop w:val="0"/>
      <w:marBottom w:val="0"/>
      <w:divBdr>
        <w:top w:val="none" w:sz="0" w:space="0" w:color="auto"/>
        <w:left w:val="none" w:sz="0" w:space="0" w:color="auto"/>
        <w:bottom w:val="none" w:sz="0" w:space="0" w:color="auto"/>
        <w:right w:val="none" w:sz="0" w:space="0" w:color="auto"/>
      </w:divBdr>
    </w:div>
    <w:div w:id="345668086">
      <w:bodyDiv w:val="1"/>
      <w:marLeft w:val="0"/>
      <w:marRight w:val="0"/>
      <w:marTop w:val="0"/>
      <w:marBottom w:val="0"/>
      <w:divBdr>
        <w:top w:val="none" w:sz="0" w:space="0" w:color="auto"/>
        <w:left w:val="none" w:sz="0" w:space="0" w:color="auto"/>
        <w:bottom w:val="none" w:sz="0" w:space="0" w:color="auto"/>
        <w:right w:val="none" w:sz="0" w:space="0" w:color="auto"/>
      </w:divBdr>
    </w:div>
    <w:div w:id="366377335">
      <w:bodyDiv w:val="1"/>
      <w:marLeft w:val="0"/>
      <w:marRight w:val="0"/>
      <w:marTop w:val="0"/>
      <w:marBottom w:val="0"/>
      <w:divBdr>
        <w:top w:val="none" w:sz="0" w:space="0" w:color="auto"/>
        <w:left w:val="none" w:sz="0" w:space="0" w:color="auto"/>
        <w:bottom w:val="none" w:sz="0" w:space="0" w:color="auto"/>
        <w:right w:val="none" w:sz="0" w:space="0" w:color="auto"/>
      </w:divBdr>
    </w:div>
    <w:div w:id="414211740">
      <w:bodyDiv w:val="1"/>
      <w:marLeft w:val="0"/>
      <w:marRight w:val="0"/>
      <w:marTop w:val="0"/>
      <w:marBottom w:val="0"/>
      <w:divBdr>
        <w:top w:val="none" w:sz="0" w:space="0" w:color="auto"/>
        <w:left w:val="none" w:sz="0" w:space="0" w:color="auto"/>
        <w:bottom w:val="none" w:sz="0" w:space="0" w:color="auto"/>
        <w:right w:val="none" w:sz="0" w:space="0" w:color="auto"/>
      </w:divBdr>
    </w:div>
    <w:div w:id="642544965">
      <w:bodyDiv w:val="1"/>
      <w:marLeft w:val="0"/>
      <w:marRight w:val="0"/>
      <w:marTop w:val="0"/>
      <w:marBottom w:val="0"/>
      <w:divBdr>
        <w:top w:val="none" w:sz="0" w:space="0" w:color="auto"/>
        <w:left w:val="none" w:sz="0" w:space="0" w:color="auto"/>
        <w:bottom w:val="none" w:sz="0" w:space="0" w:color="auto"/>
        <w:right w:val="none" w:sz="0" w:space="0" w:color="auto"/>
      </w:divBdr>
    </w:div>
    <w:div w:id="1009983415">
      <w:bodyDiv w:val="1"/>
      <w:marLeft w:val="0"/>
      <w:marRight w:val="0"/>
      <w:marTop w:val="0"/>
      <w:marBottom w:val="0"/>
      <w:divBdr>
        <w:top w:val="none" w:sz="0" w:space="0" w:color="auto"/>
        <w:left w:val="none" w:sz="0" w:space="0" w:color="auto"/>
        <w:bottom w:val="none" w:sz="0" w:space="0" w:color="auto"/>
        <w:right w:val="none" w:sz="0" w:space="0" w:color="auto"/>
      </w:divBdr>
    </w:div>
    <w:div w:id="1127159271">
      <w:bodyDiv w:val="1"/>
      <w:marLeft w:val="0"/>
      <w:marRight w:val="0"/>
      <w:marTop w:val="0"/>
      <w:marBottom w:val="0"/>
      <w:divBdr>
        <w:top w:val="none" w:sz="0" w:space="0" w:color="auto"/>
        <w:left w:val="none" w:sz="0" w:space="0" w:color="auto"/>
        <w:bottom w:val="none" w:sz="0" w:space="0" w:color="auto"/>
        <w:right w:val="none" w:sz="0" w:space="0" w:color="auto"/>
      </w:divBdr>
    </w:div>
    <w:div w:id="1148402594">
      <w:bodyDiv w:val="1"/>
      <w:marLeft w:val="0"/>
      <w:marRight w:val="0"/>
      <w:marTop w:val="0"/>
      <w:marBottom w:val="0"/>
      <w:divBdr>
        <w:top w:val="none" w:sz="0" w:space="0" w:color="auto"/>
        <w:left w:val="none" w:sz="0" w:space="0" w:color="auto"/>
        <w:bottom w:val="none" w:sz="0" w:space="0" w:color="auto"/>
        <w:right w:val="none" w:sz="0" w:space="0" w:color="auto"/>
      </w:divBdr>
      <w:divsChild>
        <w:div w:id="877201230">
          <w:marLeft w:val="0"/>
          <w:marRight w:val="0"/>
          <w:marTop w:val="0"/>
          <w:marBottom w:val="0"/>
          <w:divBdr>
            <w:top w:val="none" w:sz="0" w:space="0" w:color="auto"/>
            <w:left w:val="none" w:sz="0" w:space="0" w:color="auto"/>
            <w:bottom w:val="none" w:sz="0" w:space="0" w:color="auto"/>
            <w:right w:val="none" w:sz="0" w:space="0" w:color="auto"/>
          </w:divBdr>
        </w:div>
      </w:divsChild>
    </w:div>
    <w:div w:id="1270241426">
      <w:bodyDiv w:val="1"/>
      <w:marLeft w:val="0"/>
      <w:marRight w:val="0"/>
      <w:marTop w:val="0"/>
      <w:marBottom w:val="0"/>
      <w:divBdr>
        <w:top w:val="none" w:sz="0" w:space="0" w:color="auto"/>
        <w:left w:val="none" w:sz="0" w:space="0" w:color="auto"/>
        <w:bottom w:val="none" w:sz="0" w:space="0" w:color="auto"/>
        <w:right w:val="none" w:sz="0" w:space="0" w:color="auto"/>
      </w:divBdr>
    </w:div>
    <w:div w:id="1294411582">
      <w:bodyDiv w:val="1"/>
      <w:marLeft w:val="0"/>
      <w:marRight w:val="0"/>
      <w:marTop w:val="0"/>
      <w:marBottom w:val="0"/>
      <w:divBdr>
        <w:top w:val="none" w:sz="0" w:space="0" w:color="auto"/>
        <w:left w:val="none" w:sz="0" w:space="0" w:color="auto"/>
        <w:bottom w:val="none" w:sz="0" w:space="0" w:color="auto"/>
        <w:right w:val="none" w:sz="0" w:space="0" w:color="auto"/>
      </w:divBdr>
    </w:div>
    <w:div w:id="1321887150">
      <w:bodyDiv w:val="1"/>
      <w:marLeft w:val="0"/>
      <w:marRight w:val="0"/>
      <w:marTop w:val="0"/>
      <w:marBottom w:val="0"/>
      <w:divBdr>
        <w:top w:val="none" w:sz="0" w:space="0" w:color="auto"/>
        <w:left w:val="none" w:sz="0" w:space="0" w:color="auto"/>
        <w:bottom w:val="none" w:sz="0" w:space="0" w:color="auto"/>
        <w:right w:val="none" w:sz="0" w:space="0" w:color="auto"/>
      </w:divBdr>
      <w:divsChild>
        <w:div w:id="291330115">
          <w:marLeft w:val="0"/>
          <w:marRight w:val="0"/>
          <w:marTop w:val="0"/>
          <w:marBottom w:val="0"/>
          <w:divBdr>
            <w:top w:val="none" w:sz="0" w:space="0" w:color="auto"/>
            <w:left w:val="none" w:sz="0" w:space="0" w:color="auto"/>
            <w:bottom w:val="none" w:sz="0" w:space="0" w:color="auto"/>
            <w:right w:val="none" w:sz="0" w:space="0" w:color="auto"/>
          </w:divBdr>
        </w:div>
        <w:div w:id="393049992">
          <w:marLeft w:val="0"/>
          <w:marRight w:val="0"/>
          <w:marTop w:val="0"/>
          <w:marBottom w:val="0"/>
          <w:divBdr>
            <w:top w:val="none" w:sz="0" w:space="0" w:color="auto"/>
            <w:left w:val="none" w:sz="0" w:space="0" w:color="auto"/>
            <w:bottom w:val="none" w:sz="0" w:space="0" w:color="auto"/>
            <w:right w:val="none" w:sz="0" w:space="0" w:color="auto"/>
          </w:divBdr>
        </w:div>
      </w:divsChild>
    </w:div>
    <w:div w:id="1487287187">
      <w:bodyDiv w:val="1"/>
      <w:marLeft w:val="0"/>
      <w:marRight w:val="0"/>
      <w:marTop w:val="0"/>
      <w:marBottom w:val="0"/>
      <w:divBdr>
        <w:top w:val="none" w:sz="0" w:space="0" w:color="auto"/>
        <w:left w:val="none" w:sz="0" w:space="0" w:color="auto"/>
        <w:bottom w:val="none" w:sz="0" w:space="0" w:color="auto"/>
        <w:right w:val="none" w:sz="0" w:space="0" w:color="auto"/>
      </w:divBdr>
      <w:divsChild>
        <w:div w:id="10186924">
          <w:marLeft w:val="173"/>
          <w:marRight w:val="0"/>
          <w:marTop w:val="0"/>
          <w:marBottom w:val="0"/>
          <w:divBdr>
            <w:top w:val="none" w:sz="0" w:space="0" w:color="auto"/>
            <w:left w:val="none" w:sz="0" w:space="0" w:color="auto"/>
            <w:bottom w:val="none" w:sz="0" w:space="0" w:color="auto"/>
            <w:right w:val="none" w:sz="0" w:space="0" w:color="auto"/>
          </w:divBdr>
        </w:div>
        <w:div w:id="113796443">
          <w:marLeft w:val="173"/>
          <w:marRight w:val="0"/>
          <w:marTop w:val="0"/>
          <w:marBottom w:val="0"/>
          <w:divBdr>
            <w:top w:val="none" w:sz="0" w:space="0" w:color="auto"/>
            <w:left w:val="none" w:sz="0" w:space="0" w:color="auto"/>
            <w:bottom w:val="none" w:sz="0" w:space="0" w:color="auto"/>
            <w:right w:val="none" w:sz="0" w:space="0" w:color="auto"/>
          </w:divBdr>
        </w:div>
        <w:div w:id="127865017">
          <w:marLeft w:val="173"/>
          <w:marRight w:val="0"/>
          <w:marTop w:val="0"/>
          <w:marBottom w:val="0"/>
          <w:divBdr>
            <w:top w:val="none" w:sz="0" w:space="0" w:color="auto"/>
            <w:left w:val="none" w:sz="0" w:space="0" w:color="auto"/>
            <w:bottom w:val="none" w:sz="0" w:space="0" w:color="auto"/>
            <w:right w:val="none" w:sz="0" w:space="0" w:color="auto"/>
          </w:divBdr>
        </w:div>
        <w:div w:id="194536863">
          <w:marLeft w:val="173"/>
          <w:marRight w:val="0"/>
          <w:marTop w:val="0"/>
          <w:marBottom w:val="0"/>
          <w:divBdr>
            <w:top w:val="none" w:sz="0" w:space="0" w:color="auto"/>
            <w:left w:val="none" w:sz="0" w:space="0" w:color="auto"/>
            <w:bottom w:val="none" w:sz="0" w:space="0" w:color="auto"/>
            <w:right w:val="none" w:sz="0" w:space="0" w:color="auto"/>
          </w:divBdr>
        </w:div>
        <w:div w:id="206837016">
          <w:marLeft w:val="173"/>
          <w:marRight w:val="0"/>
          <w:marTop w:val="0"/>
          <w:marBottom w:val="0"/>
          <w:divBdr>
            <w:top w:val="none" w:sz="0" w:space="0" w:color="auto"/>
            <w:left w:val="none" w:sz="0" w:space="0" w:color="auto"/>
            <w:bottom w:val="none" w:sz="0" w:space="0" w:color="auto"/>
            <w:right w:val="none" w:sz="0" w:space="0" w:color="auto"/>
          </w:divBdr>
        </w:div>
        <w:div w:id="414670281">
          <w:marLeft w:val="173"/>
          <w:marRight w:val="0"/>
          <w:marTop w:val="0"/>
          <w:marBottom w:val="0"/>
          <w:divBdr>
            <w:top w:val="none" w:sz="0" w:space="0" w:color="auto"/>
            <w:left w:val="none" w:sz="0" w:space="0" w:color="auto"/>
            <w:bottom w:val="none" w:sz="0" w:space="0" w:color="auto"/>
            <w:right w:val="none" w:sz="0" w:space="0" w:color="auto"/>
          </w:divBdr>
        </w:div>
        <w:div w:id="524681514">
          <w:marLeft w:val="173"/>
          <w:marRight w:val="0"/>
          <w:marTop w:val="0"/>
          <w:marBottom w:val="0"/>
          <w:divBdr>
            <w:top w:val="none" w:sz="0" w:space="0" w:color="auto"/>
            <w:left w:val="none" w:sz="0" w:space="0" w:color="auto"/>
            <w:bottom w:val="none" w:sz="0" w:space="0" w:color="auto"/>
            <w:right w:val="none" w:sz="0" w:space="0" w:color="auto"/>
          </w:divBdr>
        </w:div>
        <w:div w:id="579145309">
          <w:marLeft w:val="173"/>
          <w:marRight w:val="0"/>
          <w:marTop w:val="0"/>
          <w:marBottom w:val="0"/>
          <w:divBdr>
            <w:top w:val="none" w:sz="0" w:space="0" w:color="auto"/>
            <w:left w:val="none" w:sz="0" w:space="0" w:color="auto"/>
            <w:bottom w:val="none" w:sz="0" w:space="0" w:color="auto"/>
            <w:right w:val="none" w:sz="0" w:space="0" w:color="auto"/>
          </w:divBdr>
        </w:div>
        <w:div w:id="719868475">
          <w:marLeft w:val="173"/>
          <w:marRight w:val="0"/>
          <w:marTop w:val="0"/>
          <w:marBottom w:val="0"/>
          <w:divBdr>
            <w:top w:val="none" w:sz="0" w:space="0" w:color="auto"/>
            <w:left w:val="none" w:sz="0" w:space="0" w:color="auto"/>
            <w:bottom w:val="none" w:sz="0" w:space="0" w:color="auto"/>
            <w:right w:val="none" w:sz="0" w:space="0" w:color="auto"/>
          </w:divBdr>
        </w:div>
        <w:div w:id="755589072">
          <w:marLeft w:val="173"/>
          <w:marRight w:val="0"/>
          <w:marTop w:val="0"/>
          <w:marBottom w:val="0"/>
          <w:divBdr>
            <w:top w:val="none" w:sz="0" w:space="0" w:color="auto"/>
            <w:left w:val="none" w:sz="0" w:space="0" w:color="auto"/>
            <w:bottom w:val="none" w:sz="0" w:space="0" w:color="auto"/>
            <w:right w:val="none" w:sz="0" w:space="0" w:color="auto"/>
          </w:divBdr>
        </w:div>
        <w:div w:id="784424662">
          <w:marLeft w:val="173"/>
          <w:marRight w:val="0"/>
          <w:marTop w:val="0"/>
          <w:marBottom w:val="0"/>
          <w:divBdr>
            <w:top w:val="none" w:sz="0" w:space="0" w:color="auto"/>
            <w:left w:val="none" w:sz="0" w:space="0" w:color="auto"/>
            <w:bottom w:val="none" w:sz="0" w:space="0" w:color="auto"/>
            <w:right w:val="none" w:sz="0" w:space="0" w:color="auto"/>
          </w:divBdr>
        </w:div>
        <w:div w:id="793329959">
          <w:marLeft w:val="173"/>
          <w:marRight w:val="0"/>
          <w:marTop w:val="0"/>
          <w:marBottom w:val="0"/>
          <w:divBdr>
            <w:top w:val="none" w:sz="0" w:space="0" w:color="auto"/>
            <w:left w:val="none" w:sz="0" w:space="0" w:color="auto"/>
            <w:bottom w:val="none" w:sz="0" w:space="0" w:color="auto"/>
            <w:right w:val="none" w:sz="0" w:space="0" w:color="auto"/>
          </w:divBdr>
        </w:div>
        <w:div w:id="889919270">
          <w:marLeft w:val="173"/>
          <w:marRight w:val="0"/>
          <w:marTop w:val="0"/>
          <w:marBottom w:val="0"/>
          <w:divBdr>
            <w:top w:val="none" w:sz="0" w:space="0" w:color="auto"/>
            <w:left w:val="none" w:sz="0" w:space="0" w:color="auto"/>
            <w:bottom w:val="none" w:sz="0" w:space="0" w:color="auto"/>
            <w:right w:val="none" w:sz="0" w:space="0" w:color="auto"/>
          </w:divBdr>
        </w:div>
        <w:div w:id="931930995">
          <w:marLeft w:val="173"/>
          <w:marRight w:val="0"/>
          <w:marTop w:val="0"/>
          <w:marBottom w:val="0"/>
          <w:divBdr>
            <w:top w:val="none" w:sz="0" w:space="0" w:color="auto"/>
            <w:left w:val="none" w:sz="0" w:space="0" w:color="auto"/>
            <w:bottom w:val="none" w:sz="0" w:space="0" w:color="auto"/>
            <w:right w:val="none" w:sz="0" w:space="0" w:color="auto"/>
          </w:divBdr>
        </w:div>
        <w:div w:id="1019048317">
          <w:marLeft w:val="173"/>
          <w:marRight w:val="0"/>
          <w:marTop w:val="0"/>
          <w:marBottom w:val="0"/>
          <w:divBdr>
            <w:top w:val="none" w:sz="0" w:space="0" w:color="auto"/>
            <w:left w:val="none" w:sz="0" w:space="0" w:color="auto"/>
            <w:bottom w:val="none" w:sz="0" w:space="0" w:color="auto"/>
            <w:right w:val="none" w:sz="0" w:space="0" w:color="auto"/>
          </w:divBdr>
        </w:div>
        <w:div w:id="1136336394">
          <w:marLeft w:val="173"/>
          <w:marRight w:val="0"/>
          <w:marTop w:val="0"/>
          <w:marBottom w:val="0"/>
          <w:divBdr>
            <w:top w:val="none" w:sz="0" w:space="0" w:color="auto"/>
            <w:left w:val="none" w:sz="0" w:space="0" w:color="auto"/>
            <w:bottom w:val="none" w:sz="0" w:space="0" w:color="auto"/>
            <w:right w:val="none" w:sz="0" w:space="0" w:color="auto"/>
          </w:divBdr>
        </w:div>
        <w:div w:id="1144158399">
          <w:marLeft w:val="173"/>
          <w:marRight w:val="0"/>
          <w:marTop w:val="0"/>
          <w:marBottom w:val="0"/>
          <w:divBdr>
            <w:top w:val="none" w:sz="0" w:space="0" w:color="auto"/>
            <w:left w:val="none" w:sz="0" w:space="0" w:color="auto"/>
            <w:bottom w:val="none" w:sz="0" w:space="0" w:color="auto"/>
            <w:right w:val="none" w:sz="0" w:space="0" w:color="auto"/>
          </w:divBdr>
        </w:div>
        <w:div w:id="1189492687">
          <w:marLeft w:val="173"/>
          <w:marRight w:val="0"/>
          <w:marTop w:val="0"/>
          <w:marBottom w:val="0"/>
          <w:divBdr>
            <w:top w:val="none" w:sz="0" w:space="0" w:color="auto"/>
            <w:left w:val="none" w:sz="0" w:space="0" w:color="auto"/>
            <w:bottom w:val="none" w:sz="0" w:space="0" w:color="auto"/>
            <w:right w:val="none" w:sz="0" w:space="0" w:color="auto"/>
          </w:divBdr>
        </w:div>
        <w:div w:id="1333949854">
          <w:marLeft w:val="173"/>
          <w:marRight w:val="0"/>
          <w:marTop w:val="0"/>
          <w:marBottom w:val="0"/>
          <w:divBdr>
            <w:top w:val="none" w:sz="0" w:space="0" w:color="auto"/>
            <w:left w:val="none" w:sz="0" w:space="0" w:color="auto"/>
            <w:bottom w:val="none" w:sz="0" w:space="0" w:color="auto"/>
            <w:right w:val="none" w:sz="0" w:space="0" w:color="auto"/>
          </w:divBdr>
        </w:div>
        <w:div w:id="1553884432">
          <w:marLeft w:val="173"/>
          <w:marRight w:val="0"/>
          <w:marTop w:val="0"/>
          <w:marBottom w:val="0"/>
          <w:divBdr>
            <w:top w:val="none" w:sz="0" w:space="0" w:color="auto"/>
            <w:left w:val="none" w:sz="0" w:space="0" w:color="auto"/>
            <w:bottom w:val="none" w:sz="0" w:space="0" w:color="auto"/>
            <w:right w:val="none" w:sz="0" w:space="0" w:color="auto"/>
          </w:divBdr>
        </w:div>
        <w:div w:id="1733918008">
          <w:marLeft w:val="173"/>
          <w:marRight w:val="0"/>
          <w:marTop w:val="0"/>
          <w:marBottom w:val="0"/>
          <w:divBdr>
            <w:top w:val="none" w:sz="0" w:space="0" w:color="auto"/>
            <w:left w:val="none" w:sz="0" w:space="0" w:color="auto"/>
            <w:bottom w:val="none" w:sz="0" w:space="0" w:color="auto"/>
            <w:right w:val="none" w:sz="0" w:space="0" w:color="auto"/>
          </w:divBdr>
        </w:div>
        <w:div w:id="1795635588">
          <w:marLeft w:val="173"/>
          <w:marRight w:val="0"/>
          <w:marTop w:val="0"/>
          <w:marBottom w:val="0"/>
          <w:divBdr>
            <w:top w:val="none" w:sz="0" w:space="0" w:color="auto"/>
            <w:left w:val="none" w:sz="0" w:space="0" w:color="auto"/>
            <w:bottom w:val="none" w:sz="0" w:space="0" w:color="auto"/>
            <w:right w:val="none" w:sz="0" w:space="0" w:color="auto"/>
          </w:divBdr>
        </w:div>
        <w:div w:id="1908957656">
          <w:marLeft w:val="173"/>
          <w:marRight w:val="0"/>
          <w:marTop w:val="0"/>
          <w:marBottom w:val="0"/>
          <w:divBdr>
            <w:top w:val="none" w:sz="0" w:space="0" w:color="auto"/>
            <w:left w:val="none" w:sz="0" w:space="0" w:color="auto"/>
            <w:bottom w:val="none" w:sz="0" w:space="0" w:color="auto"/>
            <w:right w:val="none" w:sz="0" w:space="0" w:color="auto"/>
          </w:divBdr>
        </w:div>
        <w:div w:id="2047558019">
          <w:marLeft w:val="173"/>
          <w:marRight w:val="0"/>
          <w:marTop w:val="0"/>
          <w:marBottom w:val="0"/>
          <w:divBdr>
            <w:top w:val="none" w:sz="0" w:space="0" w:color="auto"/>
            <w:left w:val="none" w:sz="0" w:space="0" w:color="auto"/>
            <w:bottom w:val="none" w:sz="0" w:space="0" w:color="auto"/>
            <w:right w:val="none" w:sz="0" w:space="0" w:color="auto"/>
          </w:divBdr>
        </w:div>
        <w:div w:id="2143186379">
          <w:marLeft w:val="173"/>
          <w:marRight w:val="0"/>
          <w:marTop w:val="0"/>
          <w:marBottom w:val="0"/>
          <w:divBdr>
            <w:top w:val="none" w:sz="0" w:space="0" w:color="auto"/>
            <w:left w:val="none" w:sz="0" w:space="0" w:color="auto"/>
            <w:bottom w:val="none" w:sz="0" w:space="0" w:color="auto"/>
            <w:right w:val="none" w:sz="0" w:space="0" w:color="auto"/>
          </w:divBdr>
        </w:div>
      </w:divsChild>
    </w:div>
    <w:div w:id="1553273655">
      <w:bodyDiv w:val="1"/>
      <w:marLeft w:val="0"/>
      <w:marRight w:val="0"/>
      <w:marTop w:val="0"/>
      <w:marBottom w:val="0"/>
      <w:divBdr>
        <w:top w:val="none" w:sz="0" w:space="0" w:color="auto"/>
        <w:left w:val="none" w:sz="0" w:space="0" w:color="auto"/>
        <w:bottom w:val="none" w:sz="0" w:space="0" w:color="auto"/>
        <w:right w:val="none" w:sz="0" w:space="0" w:color="auto"/>
      </w:divBdr>
    </w:div>
    <w:div w:id="1559972778">
      <w:bodyDiv w:val="1"/>
      <w:marLeft w:val="0"/>
      <w:marRight w:val="0"/>
      <w:marTop w:val="0"/>
      <w:marBottom w:val="0"/>
      <w:divBdr>
        <w:top w:val="none" w:sz="0" w:space="0" w:color="auto"/>
        <w:left w:val="none" w:sz="0" w:space="0" w:color="auto"/>
        <w:bottom w:val="none" w:sz="0" w:space="0" w:color="auto"/>
        <w:right w:val="none" w:sz="0" w:space="0" w:color="auto"/>
      </w:divBdr>
      <w:divsChild>
        <w:div w:id="434987246">
          <w:marLeft w:val="173"/>
          <w:marRight w:val="0"/>
          <w:marTop w:val="0"/>
          <w:marBottom w:val="0"/>
          <w:divBdr>
            <w:top w:val="none" w:sz="0" w:space="0" w:color="auto"/>
            <w:left w:val="none" w:sz="0" w:space="0" w:color="auto"/>
            <w:bottom w:val="none" w:sz="0" w:space="0" w:color="auto"/>
            <w:right w:val="none" w:sz="0" w:space="0" w:color="auto"/>
          </w:divBdr>
        </w:div>
        <w:div w:id="466359534">
          <w:marLeft w:val="173"/>
          <w:marRight w:val="0"/>
          <w:marTop w:val="0"/>
          <w:marBottom w:val="0"/>
          <w:divBdr>
            <w:top w:val="none" w:sz="0" w:space="0" w:color="auto"/>
            <w:left w:val="none" w:sz="0" w:space="0" w:color="auto"/>
            <w:bottom w:val="none" w:sz="0" w:space="0" w:color="auto"/>
            <w:right w:val="none" w:sz="0" w:space="0" w:color="auto"/>
          </w:divBdr>
        </w:div>
        <w:div w:id="513616476">
          <w:marLeft w:val="173"/>
          <w:marRight w:val="0"/>
          <w:marTop w:val="0"/>
          <w:marBottom w:val="0"/>
          <w:divBdr>
            <w:top w:val="none" w:sz="0" w:space="0" w:color="auto"/>
            <w:left w:val="none" w:sz="0" w:space="0" w:color="auto"/>
            <w:bottom w:val="none" w:sz="0" w:space="0" w:color="auto"/>
            <w:right w:val="none" w:sz="0" w:space="0" w:color="auto"/>
          </w:divBdr>
        </w:div>
        <w:div w:id="535853645">
          <w:marLeft w:val="173"/>
          <w:marRight w:val="0"/>
          <w:marTop w:val="0"/>
          <w:marBottom w:val="0"/>
          <w:divBdr>
            <w:top w:val="none" w:sz="0" w:space="0" w:color="auto"/>
            <w:left w:val="none" w:sz="0" w:space="0" w:color="auto"/>
            <w:bottom w:val="none" w:sz="0" w:space="0" w:color="auto"/>
            <w:right w:val="none" w:sz="0" w:space="0" w:color="auto"/>
          </w:divBdr>
        </w:div>
        <w:div w:id="550532465">
          <w:marLeft w:val="173"/>
          <w:marRight w:val="0"/>
          <w:marTop w:val="0"/>
          <w:marBottom w:val="0"/>
          <w:divBdr>
            <w:top w:val="none" w:sz="0" w:space="0" w:color="auto"/>
            <w:left w:val="none" w:sz="0" w:space="0" w:color="auto"/>
            <w:bottom w:val="none" w:sz="0" w:space="0" w:color="auto"/>
            <w:right w:val="none" w:sz="0" w:space="0" w:color="auto"/>
          </w:divBdr>
        </w:div>
        <w:div w:id="658845403">
          <w:marLeft w:val="173"/>
          <w:marRight w:val="0"/>
          <w:marTop w:val="0"/>
          <w:marBottom w:val="0"/>
          <w:divBdr>
            <w:top w:val="none" w:sz="0" w:space="0" w:color="auto"/>
            <w:left w:val="none" w:sz="0" w:space="0" w:color="auto"/>
            <w:bottom w:val="none" w:sz="0" w:space="0" w:color="auto"/>
            <w:right w:val="none" w:sz="0" w:space="0" w:color="auto"/>
          </w:divBdr>
        </w:div>
        <w:div w:id="813452658">
          <w:marLeft w:val="173"/>
          <w:marRight w:val="0"/>
          <w:marTop w:val="0"/>
          <w:marBottom w:val="0"/>
          <w:divBdr>
            <w:top w:val="none" w:sz="0" w:space="0" w:color="auto"/>
            <w:left w:val="none" w:sz="0" w:space="0" w:color="auto"/>
            <w:bottom w:val="none" w:sz="0" w:space="0" w:color="auto"/>
            <w:right w:val="none" w:sz="0" w:space="0" w:color="auto"/>
          </w:divBdr>
        </w:div>
        <w:div w:id="827791065">
          <w:marLeft w:val="173"/>
          <w:marRight w:val="0"/>
          <w:marTop w:val="0"/>
          <w:marBottom w:val="0"/>
          <w:divBdr>
            <w:top w:val="none" w:sz="0" w:space="0" w:color="auto"/>
            <w:left w:val="none" w:sz="0" w:space="0" w:color="auto"/>
            <w:bottom w:val="none" w:sz="0" w:space="0" w:color="auto"/>
            <w:right w:val="none" w:sz="0" w:space="0" w:color="auto"/>
          </w:divBdr>
        </w:div>
        <w:div w:id="841434205">
          <w:marLeft w:val="173"/>
          <w:marRight w:val="0"/>
          <w:marTop w:val="0"/>
          <w:marBottom w:val="0"/>
          <w:divBdr>
            <w:top w:val="none" w:sz="0" w:space="0" w:color="auto"/>
            <w:left w:val="none" w:sz="0" w:space="0" w:color="auto"/>
            <w:bottom w:val="none" w:sz="0" w:space="0" w:color="auto"/>
            <w:right w:val="none" w:sz="0" w:space="0" w:color="auto"/>
          </w:divBdr>
        </w:div>
        <w:div w:id="879320288">
          <w:marLeft w:val="173"/>
          <w:marRight w:val="0"/>
          <w:marTop w:val="0"/>
          <w:marBottom w:val="0"/>
          <w:divBdr>
            <w:top w:val="none" w:sz="0" w:space="0" w:color="auto"/>
            <w:left w:val="none" w:sz="0" w:space="0" w:color="auto"/>
            <w:bottom w:val="none" w:sz="0" w:space="0" w:color="auto"/>
            <w:right w:val="none" w:sz="0" w:space="0" w:color="auto"/>
          </w:divBdr>
        </w:div>
        <w:div w:id="1051688527">
          <w:marLeft w:val="173"/>
          <w:marRight w:val="0"/>
          <w:marTop w:val="0"/>
          <w:marBottom w:val="0"/>
          <w:divBdr>
            <w:top w:val="none" w:sz="0" w:space="0" w:color="auto"/>
            <w:left w:val="none" w:sz="0" w:space="0" w:color="auto"/>
            <w:bottom w:val="none" w:sz="0" w:space="0" w:color="auto"/>
            <w:right w:val="none" w:sz="0" w:space="0" w:color="auto"/>
          </w:divBdr>
        </w:div>
        <w:div w:id="1186679296">
          <w:marLeft w:val="173"/>
          <w:marRight w:val="0"/>
          <w:marTop w:val="0"/>
          <w:marBottom w:val="0"/>
          <w:divBdr>
            <w:top w:val="none" w:sz="0" w:space="0" w:color="auto"/>
            <w:left w:val="none" w:sz="0" w:space="0" w:color="auto"/>
            <w:bottom w:val="none" w:sz="0" w:space="0" w:color="auto"/>
            <w:right w:val="none" w:sz="0" w:space="0" w:color="auto"/>
          </w:divBdr>
        </w:div>
        <w:div w:id="1189610071">
          <w:marLeft w:val="173"/>
          <w:marRight w:val="0"/>
          <w:marTop w:val="0"/>
          <w:marBottom w:val="0"/>
          <w:divBdr>
            <w:top w:val="none" w:sz="0" w:space="0" w:color="auto"/>
            <w:left w:val="none" w:sz="0" w:space="0" w:color="auto"/>
            <w:bottom w:val="none" w:sz="0" w:space="0" w:color="auto"/>
            <w:right w:val="none" w:sz="0" w:space="0" w:color="auto"/>
          </w:divBdr>
        </w:div>
        <w:div w:id="1304391255">
          <w:marLeft w:val="173"/>
          <w:marRight w:val="0"/>
          <w:marTop w:val="0"/>
          <w:marBottom w:val="0"/>
          <w:divBdr>
            <w:top w:val="none" w:sz="0" w:space="0" w:color="auto"/>
            <w:left w:val="none" w:sz="0" w:space="0" w:color="auto"/>
            <w:bottom w:val="none" w:sz="0" w:space="0" w:color="auto"/>
            <w:right w:val="none" w:sz="0" w:space="0" w:color="auto"/>
          </w:divBdr>
        </w:div>
        <w:div w:id="1350831227">
          <w:marLeft w:val="173"/>
          <w:marRight w:val="0"/>
          <w:marTop w:val="0"/>
          <w:marBottom w:val="0"/>
          <w:divBdr>
            <w:top w:val="none" w:sz="0" w:space="0" w:color="auto"/>
            <w:left w:val="none" w:sz="0" w:space="0" w:color="auto"/>
            <w:bottom w:val="none" w:sz="0" w:space="0" w:color="auto"/>
            <w:right w:val="none" w:sz="0" w:space="0" w:color="auto"/>
          </w:divBdr>
        </w:div>
        <w:div w:id="1366909113">
          <w:marLeft w:val="173"/>
          <w:marRight w:val="0"/>
          <w:marTop w:val="0"/>
          <w:marBottom w:val="0"/>
          <w:divBdr>
            <w:top w:val="none" w:sz="0" w:space="0" w:color="auto"/>
            <w:left w:val="none" w:sz="0" w:space="0" w:color="auto"/>
            <w:bottom w:val="none" w:sz="0" w:space="0" w:color="auto"/>
            <w:right w:val="none" w:sz="0" w:space="0" w:color="auto"/>
          </w:divBdr>
        </w:div>
        <w:div w:id="1486975132">
          <w:marLeft w:val="173"/>
          <w:marRight w:val="0"/>
          <w:marTop w:val="0"/>
          <w:marBottom w:val="0"/>
          <w:divBdr>
            <w:top w:val="none" w:sz="0" w:space="0" w:color="auto"/>
            <w:left w:val="none" w:sz="0" w:space="0" w:color="auto"/>
            <w:bottom w:val="none" w:sz="0" w:space="0" w:color="auto"/>
            <w:right w:val="none" w:sz="0" w:space="0" w:color="auto"/>
          </w:divBdr>
        </w:div>
        <w:div w:id="1500535750">
          <w:marLeft w:val="173"/>
          <w:marRight w:val="0"/>
          <w:marTop w:val="0"/>
          <w:marBottom w:val="0"/>
          <w:divBdr>
            <w:top w:val="none" w:sz="0" w:space="0" w:color="auto"/>
            <w:left w:val="none" w:sz="0" w:space="0" w:color="auto"/>
            <w:bottom w:val="none" w:sz="0" w:space="0" w:color="auto"/>
            <w:right w:val="none" w:sz="0" w:space="0" w:color="auto"/>
          </w:divBdr>
        </w:div>
        <w:div w:id="1751849172">
          <w:marLeft w:val="173"/>
          <w:marRight w:val="0"/>
          <w:marTop w:val="0"/>
          <w:marBottom w:val="0"/>
          <w:divBdr>
            <w:top w:val="none" w:sz="0" w:space="0" w:color="auto"/>
            <w:left w:val="none" w:sz="0" w:space="0" w:color="auto"/>
            <w:bottom w:val="none" w:sz="0" w:space="0" w:color="auto"/>
            <w:right w:val="none" w:sz="0" w:space="0" w:color="auto"/>
          </w:divBdr>
        </w:div>
        <w:div w:id="1850561477">
          <w:marLeft w:val="173"/>
          <w:marRight w:val="0"/>
          <w:marTop w:val="0"/>
          <w:marBottom w:val="0"/>
          <w:divBdr>
            <w:top w:val="none" w:sz="0" w:space="0" w:color="auto"/>
            <w:left w:val="none" w:sz="0" w:space="0" w:color="auto"/>
            <w:bottom w:val="none" w:sz="0" w:space="0" w:color="auto"/>
            <w:right w:val="none" w:sz="0" w:space="0" w:color="auto"/>
          </w:divBdr>
        </w:div>
        <w:div w:id="1984846083">
          <w:marLeft w:val="173"/>
          <w:marRight w:val="0"/>
          <w:marTop w:val="0"/>
          <w:marBottom w:val="0"/>
          <w:divBdr>
            <w:top w:val="none" w:sz="0" w:space="0" w:color="auto"/>
            <w:left w:val="none" w:sz="0" w:space="0" w:color="auto"/>
            <w:bottom w:val="none" w:sz="0" w:space="0" w:color="auto"/>
            <w:right w:val="none" w:sz="0" w:space="0" w:color="auto"/>
          </w:divBdr>
        </w:div>
        <w:div w:id="2013220161">
          <w:marLeft w:val="173"/>
          <w:marRight w:val="0"/>
          <w:marTop w:val="0"/>
          <w:marBottom w:val="0"/>
          <w:divBdr>
            <w:top w:val="none" w:sz="0" w:space="0" w:color="auto"/>
            <w:left w:val="none" w:sz="0" w:space="0" w:color="auto"/>
            <w:bottom w:val="none" w:sz="0" w:space="0" w:color="auto"/>
            <w:right w:val="none" w:sz="0" w:space="0" w:color="auto"/>
          </w:divBdr>
        </w:div>
      </w:divsChild>
    </w:div>
    <w:div w:id="1702171797">
      <w:bodyDiv w:val="1"/>
      <w:marLeft w:val="0"/>
      <w:marRight w:val="0"/>
      <w:marTop w:val="0"/>
      <w:marBottom w:val="0"/>
      <w:divBdr>
        <w:top w:val="none" w:sz="0" w:space="0" w:color="auto"/>
        <w:left w:val="none" w:sz="0" w:space="0" w:color="auto"/>
        <w:bottom w:val="none" w:sz="0" w:space="0" w:color="auto"/>
        <w:right w:val="none" w:sz="0" w:space="0" w:color="auto"/>
      </w:divBdr>
      <w:divsChild>
        <w:div w:id="63064862">
          <w:marLeft w:val="173"/>
          <w:marRight w:val="0"/>
          <w:marTop w:val="0"/>
          <w:marBottom w:val="0"/>
          <w:divBdr>
            <w:top w:val="none" w:sz="0" w:space="0" w:color="auto"/>
            <w:left w:val="none" w:sz="0" w:space="0" w:color="auto"/>
            <w:bottom w:val="none" w:sz="0" w:space="0" w:color="auto"/>
            <w:right w:val="none" w:sz="0" w:space="0" w:color="auto"/>
          </w:divBdr>
        </w:div>
        <w:div w:id="71515472">
          <w:marLeft w:val="173"/>
          <w:marRight w:val="0"/>
          <w:marTop w:val="0"/>
          <w:marBottom w:val="0"/>
          <w:divBdr>
            <w:top w:val="none" w:sz="0" w:space="0" w:color="auto"/>
            <w:left w:val="none" w:sz="0" w:space="0" w:color="auto"/>
            <w:bottom w:val="none" w:sz="0" w:space="0" w:color="auto"/>
            <w:right w:val="none" w:sz="0" w:space="0" w:color="auto"/>
          </w:divBdr>
        </w:div>
        <w:div w:id="238176784">
          <w:marLeft w:val="173"/>
          <w:marRight w:val="0"/>
          <w:marTop w:val="0"/>
          <w:marBottom w:val="0"/>
          <w:divBdr>
            <w:top w:val="none" w:sz="0" w:space="0" w:color="auto"/>
            <w:left w:val="none" w:sz="0" w:space="0" w:color="auto"/>
            <w:bottom w:val="none" w:sz="0" w:space="0" w:color="auto"/>
            <w:right w:val="none" w:sz="0" w:space="0" w:color="auto"/>
          </w:divBdr>
        </w:div>
        <w:div w:id="273364635">
          <w:marLeft w:val="173"/>
          <w:marRight w:val="0"/>
          <w:marTop w:val="0"/>
          <w:marBottom w:val="0"/>
          <w:divBdr>
            <w:top w:val="none" w:sz="0" w:space="0" w:color="auto"/>
            <w:left w:val="none" w:sz="0" w:space="0" w:color="auto"/>
            <w:bottom w:val="none" w:sz="0" w:space="0" w:color="auto"/>
            <w:right w:val="none" w:sz="0" w:space="0" w:color="auto"/>
          </w:divBdr>
        </w:div>
        <w:div w:id="315260505">
          <w:marLeft w:val="173"/>
          <w:marRight w:val="0"/>
          <w:marTop w:val="0"/>
          <w:marBottom w:val="0"/>
          <w:divBdr>
            <w:top w:val="none" w:sz="0" w:space="0" w:color="auto"/>
            <w:left w:val="none" w:sz="0" w:space="0" w:color="auto"/>
            <w:bottom w:val="none" w:sz="0" w:space="0" w:color="auto"/>
            <w:right w:val="none" w:sz="0" w:space="0" w:color="auto"/>
          </w:divBdr>
        </w:div>
        <w:div w:id="358631005">
          <w:marLeft w:val="173"/>
          <w:marRight w:val="0"/>
          <w:marTop w:val="0"/>
          <w:marBottom w:val="0"/>
          <w:divBdr>
            <w:top w:val="none" w:sz="0" w:space="0" w:color="auto"/>
            <w:left w:val="none" w:sz="0" w:space="0" w:color="auto"/>
            <w:bottom w:val="none" w:sz="0" w:space="0" w:color="auto"/>
            <w:right w:val="none" w:sz="0" w:space="0" w:color="auto"/>
          </w:divBdr>
        </w:div>
        <w:div w:id="425731141">
          <w:marLeft w:val="173"/>
          <w:marRight w:val="0"/>
          <w:marTop w:val="0"/>
          <w:marBottom w:val="0"/>
          <w:divBdr>
            <w:top w:val="none" w:sz="0" w:space="0" w:color="auto"/>
            <w:left w:val="none" w:sz="0" w:space="0" w:color="auto"/>
            <w:bottom w:val="none" w:sz="0" w:space="0" w:color="auto"/>
            <w:right w:val="none" w:sz="0" w:space="0" w:color="auto"/>
          </w:divBdr>
        </w:div>
        <w:div w:id="559247571">
          <w:marLeft w:val="173"/>
          <w:marRight w:val="0"/>
          <w:marTop w:val="0"/>
          <w:marBottom w:val="0"/>
          <w:divBdr>
            <w:top w:val="none" w:sz="0" w:space="0" w:color="auto"/>
            <w:left w:val="none" w:sz="0" w:space="0" w:color="auto"/>
            <w:bottom w:val="none" w:sz="0" w:space="0" w:color="auto"/>
            <w:right w:val="none" w:sz="0" w:space="0" w:color="auto"/>
          </w:divBdr>
        </w:div>
        <w:div w:id="648241861">
          <w:marLeft w:val="173"/>
          <w:marRight w:val="0"/>
          <w:marTop w:val="0"/>
          <w:marBottom w:val="0"/>
          <w:divBdr>
            <w:top w:val="none" w:sz="0" w:space="0" w:color="auto"/>
            <w:left w:val="none" w:sz="0" w:space="0" w:color="auto"/>
            <w:bottom w:val="none" w:sz="0" w:space="0" w:color="auto"/>
            <w:right w:val="none" w:sz="0" w:space="0" w:color="auto"/>
          </w:divBdr>
        </w:div>
        <w:div w:id="692808630">
          <w:marLeft w:val="173"/>
          <w:marRight w:val="0"/>
          <w:marTop w:val="0"/>
          <w:marBottom w:val="0"/>
          <w:divBdr>
            <w:top w:val="none" w:sz="0" w:space="0" w:color="auto"/>
            <w:left w:val="none" w:sz="0" w:space="0" w:color="auto"/>
            <w:bottom w:val="none" w:sz="0" w:space="0" w:color="auto"/>
            <w:right w:val="none" w:sz="0" w:space="0" w:color="auto"/>
          </w:divBdr>
        </w:div>
        <w:div w:id="836118179">
          <w:marLeft w:val="173"/>
          <w:marRight w:val="0"/>
          <w:marTop w:val="0"/>
          <w:marBottom w:val="0"/>
          <w:divBdr>
            <w:top w:val="none" w:sz="0" w:space="0" w:color="auto"/>
            <w:left w:val="none" w:sz="0" w:space="0" w:color="auto"/>
            <w:bottom w:val="none" w:sz="0" w:space="0" w:color="auto"/>
            <w:right w:val="none" w:sz="0" w:space="0" w:color="auto"/>
          </w:divBdr>
        </w:div>
        <w:div w:id="851839296">
          <w:marLeft w:val="173"/>
          <w:marRight w:val="0"/>
          <w:marTop w:val="0"/>
          <w:marBottom w:val="0"/>
          <w:divBdr>
            <w:top w:val="none" w:sz="0" w:space="0" w:color="auto"/>
            <w:left w:val="none" w:sz="0" w:space="0" w:color="auto"/>
            <w:bottom w:val="none" w:sz="0" w:space="0" w:color="auto"/>
            <w:right w:val="none" w:sz="0" w:space="0" w:color="auto"/>
          </w:divBdr>
        </w:div>
        <w:div w:id="894659130">
          <w:marLeft w:val="173"/>
          <w:marRight w:val="0"/>
          <w:marTop w:val="0"/>
          <w:marBottom w:val="0"/>
          <w:divBdr>
            <w:top w:val="none" w:sz="0" w:space="0" w:color="auto"/>
            <w:left w:val="none" w:sz="0" w:space="0" w:color="auto"/>
            <w:bottom w:val="none" w:sz="0" w:space="0" w:color="auto"/>
            <w:right w:val="none" w:sz="0" w:space="0" w:color="auto"/>
          </w:divBdr>
        </w:div>
        <w:div w:id="945961475">
          <w:marLeft w:val="173"/>
          <w:marRight w:val="0"/>
          <w:marTop w:val="0"/>
          <w:marBottom w:val="0"/>
          <w:divBdr>
            <w:top w:val="none" w:sz="0" w:space="0" w:color="auto"/>
            <w:left w:val="none" w:sz="0" w:space="0" w:color="auto"/>
            <w:bottom w:val="none" w:sz="0" w:space="0" w:color="auto"/>
            <w:right w:val="none" w:sz="0" w:space="0" w:color="auto"/>
          </w:divBdr>
        </w:div>
        <w:div w:id="953560978">
          <w:marLeft w:val="173"/>
          <w:marRight w:val="0"/>
          <w:marTop w:val="0"/>
          <w:marBottom w:val="0"/>
          <w:divBdr>
            <w:top w:val="none" w:sz="0" w:space="0" w:color="auto"/>
            <w:left w:val="none" w:sz="0" w:space="0" w:color="auto"/>
            <w:bottom w:val="none" w:sz="0" w:space="0" w:color="auto"/>
            <w:right w:val="none" w:sz="0" w:space="0" w:color="auto"/>
          </w:divBdr>
        </w:div>
        <w:div w:id="1108431874">
          <w:marLeft w:val="173"/>
          <w:marRight w:val="0"/>
          <w:marTop w:val="0"/>
          <w:marBottom w:val="0"/>
          <w:divBdr>
            <w:top w:val="none" w:sz="0" w:space="0" w:color="auto"/>
            <w:left w:val="none" w:sz="0" w:space="0" w:color="auto"/>
            <w:bottom w:val="none" w:sz="0" w:space="0" w:color="auto"/>
            <w:right w:val="none" w:sz="0" w:space="0" w:color="auto"/>
          </w:divBdr>
        </w:div>
        <w:div w:id="1113981724">
          <w:marLeft w:val="173"/>
          <w:marRight w:val="0"/>
          <w:marTop w:val="0"/>
          <w:marBottom w:val="0"/>
          <w:divBdr>
            <w:top w:val="none" w:sz="0" w:space="0" w:color="auto"/>
            <w:left w:val="none" w:sz="0" w:space="0" w:color="auto"/>
            <w:bottom w:val="none" w:sz="0" w:space="0" w:color="auto"/>
            <w:right w:val="none" w:sz="0" w:space="0" w:color="auto"/>
          </w:divBdr>
        </w:div>
        <w:div w:id="1203904618">
          <w:marLeft w:val="173"/>
          <w:marRight w:val="0"/>
          <w:marTop w:val="0"/>
          <w:marBottom w:val="0"/>
          <w:divBdr>
            <w:top w:val="none" w:sz="0" w:space="0" w:color="auto"/>
            <w:left w:val="none" w:sz="0" w:space="0" w:color="auto"/>
            <w:bottom w:val="none" w:sz="0" w:space="0" w:color="auto"/>
            <w:right w:val="none" w:sz="0" w:space="0" w:color="auto"/>
          </w:divBdr>
        </w:div>
        <w:div w:id="1355233097">
          <w:marLeft w:val="173"/>
          <w:marRight w:val="0"/>
          <w:marTop w:val="0"/>
          <w:marBottom w:val="0"/>
          <w:divBdr>
            <w:top w:val="none" w:sz="0" w:space="0" w:color="auto"/>
            <w:left w:val="none" w:sz="0" w:space="0" w:color="auto"/>
            <w:bottom w:val="none" w:sz="0" w:space="0" w:color="auto"/>
            <w:right w:val="none" w:sz="0" w:space="0" w:color="auto"/>
          </w:divBdr>
        </w:div>
        <w:div w:id="1363245152">
          <w:marLeft w:val="173"/>
          <w:marRight w:val="0"/>
          <w:marTop w:val="0"/>
          <w:marBottom w:val="0"/>
          <w:divBdr>
            <w:top w:val="none" w:sz="0" w:space="0" w:color="auto"/>
            <w:left w:val="none" w:sz="0" w:space="0" w:color="auto"/>
            <w:bottom w:val="none" w:sz="0" w:space="0" w:color="auto"/>
            <w:right w:val="none" w:sz="0" w:space="0" w:color="auto"/>
          </w:divBdr>
        </w:div>
        <w:div w:id="1629119556">
          <w:marLeft w:val="173"/>
          <w:marRight w:val="0"/>
          <w:marTop w:val="0"/>
          <w:marBottom w:val="0"/>
          <w:divBdr>
            <w:top w:val="none" w:sz="0" w:space="0" w:color="auto"/>
            <w:left w:val="none" w:sz="0" w:space="0" w:color="auto"/>
            <w:bottom w:val="none" w:sz="0" w:space="0" w:color="auto"/>
            <w:right w:val="none" w:sz="0" w:space="0" w:color="auto"/>
          </w:divBdr>
        </w:div>
        <w:div w:id="1675569392">
          <w:marLeft w:val="173"/>
          <w:marRight w:val="0"/>
          <w:marTop w:val="0"/>
          <w:marBottom w:val="0"/>
          <w:divBdr>
            <w:top w:val="none" w:sz="0" w:space="0" w:color="auto"/>
            <w:left w:val="none" w:sz="0" w:space="0" w:color="auto"/>
            <w:bottom w:val="none" w:sz="0" w:space="0" w:color="auto"/>
            <w:right w:val="none" w:sz="0" w:space="0" w:color="auto"/>
          </w:divBdr>
        </w:div>
        <w:div w:id="1702627340">
          <w:marLeft w:val="173"/>
          <w:marRight w:val="0"/>
          <w:marTop w:val="0"/>
          <w:marBottom w:val="0"/>
          <w:divBdr>
            <w:top w:val="none" w:sz="0" w:space="0" w:color="auto"/>
            <w:left w:val="none" w:sz="0" w:space="0" w:color="auto"/>
            <w:bottom w:val="none" w:sz="0" w:space="0" w:color="auto"/>
            <w:right w:val="none" w:sz="0" w:space="0" w:color="auto"/>
          </w:divBdr>
        </w:div>
        <w:div w:id="1938251023">
          <w:marLeft w:val="173"/>
          <w:marRight w:val="0"/>
          <w:marTop w:val="0"/>
          <w:marBottom w:val="0"/>
          <w:divBdr>
            <w:top w:val="none" w:sz="0" w:space="0" w:color="auto"/>
            <w:left w:val="none" w:sz="0" w:space="0" w:color="auto"/>
            <w:bottom w:val="none" w:sz="0" w:space="0" w:color="auto"/>
            <w:right w:val="none" w:sz="0" w:space="0" w:color="auto"/>
          </w:divBdr>
        </w:div>
        <w:div w:id="2052998798">
          <w:marLeft w:val="17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lyw.cymru/cenedlaethol-ar-gyfer-y-gweithl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agic.gig.cymru/files/workforce-strategy/" TargetMode="External"/><Relationship Id="rId20" Type="http://schemas.openxmlformats.org/officeDocument/2006/relationships/image" Target="media/image4.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agic.gig.cymru/files/workforce-strategy/"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deloitte.com/global/en/services/consulting/research/generative-ai-and-the-future-of-work.html?id=global:2sm:3li:4dcom_share:5awa:6dcom:consulting&amp;trk=article-ssr-frontend-pulse_little-text-block" TargetMode="External"/><Relationship Id="rId27" Type="http://schemas.openxmlformats.org/officeDocument/2006/relationships/hyperlink" Target="https://aagic.gig.cymru/gweithlu/cynllun-gweithlu-fferylliaeth-strategol/" TargetMode="External"/><Relationship Id="rId30" Type="http://schemas.openxmlformats.org/officeDocument/2006/relationships/image" Target="media/image11.png"/><Relationship Id="rId35"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s://wales.cityofsanctuary.org/c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6885304495868"/>
          <c:y val="0.12380303455850032"/>
          <c:w val="0.85119496044038634"/>
          <c:h val="0.82318818102275515"/>
        </c:manualLayout>
      </c:layout>
      <c:barChart>
        <c:barDir val="bar"/>
        <c:grouping val="clustered"/>
        <c:varyColors val="0"/>
        <c:ser>
          <c:idx val="0"/>
          <c:order val="0"/>
          <c:spPr>
            <a:solidFill>
              <a:schemeClr val="accent1"/>
            </a:solidFill>
            <a:ln>
              <a:noFill/>
            </a:ln>
            <a:effectLst/>
          </c:spPr>
          <c:invertIfNegative val="0"/>
          <c:cat>
            <c:strRef>
              <c:f>Sheet1!$B$3:$B$6</c:f>
              <c:strCache>
                <c:ptCount val="4"/>
                <c:pt idx="0">
                  <c:v>Nursing</c:v>
                </c:pt>
                <c:pt idx="1">
                  <c:v>Midwifery</c:v>
                </c:pt>
                <c:pt idx="2">
                  <c:v>AHP</c:v>
                </c:pt>
                <c:pt idx="3">
                  <c:v>HCS</c:v>
                </c:pt>
              </c:strCache>
            </c:strRef>
          </c:cat>
          <c:val>
            <c:numRef>
              <c:f>Sheet1!$C$3:$C$6</c:f>
              <c:numCache>
                <c:formatCode>General</c:formatCode>
                <c:ptCount val="4"/>
                <c:pt idx="0">
                  <c:v>94</c:v>
                </c:pt>
                <c:pt idx="1">
                  <c:v>99</c:v>
                </c:pt>
                <c:pt idx="2">
                  <c:v>84</c:v>
                </c:pt>
                <c:pt idx="3">
                  <c:v>80</c:v>
                </c:pt>
              </c:numCache>
            </c:numRef>
          </c:val>
          <c:extLst>
            <c:ext xmlns:c16="http://schemas.microsoft.com/office/drawing/2014/chart" uri="{C3380CC4-5D6E-409C-BE32-E72D297353CC}">
              <c16:uniqueId val="{00000000-C78F-4B95-9BA3-EE3C3CF7B905}"/>
            </c:ext>
          </c:extLst>
        </c:ser>
        <c:dLbls>
          <c:showLegendKey val="0"/>
          <c:showVal val="0"/>
          <c:showCatName val="0"/>
          <c:showSerName val="0"/>
          <c:showPercent val="0"/>
          <c:showBubbleSize val="0"/>
        </c:dLbls>
        <c:gapWidth val="182"/>
        <c:axId val="676082776"/>
        <c:axId val="676083136"/>
      </c:barChart>
      <c:catAx>
        <c:axId val="676082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83136"/>
        <c:crosses val="autoZero"/>
        <c:auto val="1"/>
        <c:lblAlgn val="ctr"/>
        <c:lblOffset val="100"/>
        <c:noMultiLvlLbl val="0"/>
      </c:catAx>
      <c:valAx>
        <c:axId val="67608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82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TaxCatchAll xmlns="bcde13ed-faae-4d15-86d8-ec55747b9357" xsi:nil="true"/>
    <lcf76f155ced4ddcb4097134ff3c332f xmlns="ca1947a2-13da-4974-a1c6-714923ef894f">
      <Terms xmlns="http://schemas.microsoft.com/office/infopath/2007/PartnerControls"/>
    </lcf76f155ced4ddcb4097134ff3c332f>
    <SharedWithUsers xmlns="bcde13ed-faae-4d15-86d8-ec55747b9357">
      <UserInfo>
        <DisplayName>Angie Oliver (HEIW)</DisplayName>
        <AccountId>94</AccountId>
        <AccountType/>
      </UserInfo>
      <UserInfo>
        <DisplayName>Charlette Middlemiss (HEIW)</DisplayName>
        <AccountId>93</AccountId>
        <AccountType/>
      </UserInfo>
      <UserInfo>
        <DisplayName>Kirstie Moons (HEIW)</DisplayName>
        <AccountId>103</AccountId>
        <AccountType/>
      </UserInfo>
      <UserInfo>
        <DisplayName>Margaret Allan (HEIW)</DisplayName>
        <AccountId>109</AccountId>
        <AccountType/>
      </UserInfo>
      <UserInfo>
        <DisplayName>Martin Riley (HEIW)</DisplayName>
        <AccountId>110</AccountId>
        <AccountType/>
      </UserInfo>
      <UserInfo>
        <DisplayName>Martyn Pennell (HEIW)</DisplayName>
        <AccountId>77</AccountId>
        <AccountType/>
      </UserInfo>
      <UserInfo>
        <DisplayName>Tom Lawson (HEIW)</DisplayName>
        <AccountId>118</AccountId>
        <AccountType/>
      </UserInfo>
      <UserInfo>
        <DisplayName>Helen Thomas (HEIW)</DisplayName>
        <AccountId>106</AccountId>
        <AccountType/>
      </UserInfo>
      <UserInfo>
        <DisplayName>Judith Evans (CTM UHB - Debtors)</DisplayName>
        <AccountId>3114</AccountId>
        <AccountType/>
      </UserInfo>
      <UserInfo>
        <DisplayName>Alison Lewis (HEIW)</DisplayName>
        <AccountId>39</AccountId>
        <AccountType/>
      </UserInfo>
      <UserInfo>
        <DisplayName>Sophie Fuller (HEIW)</DisplayName>
        <AccountId>115</AccountId>
        <AccountType/>
      </UserInfo>
      <UserInfo>
        <DisplayName>Lianne Black (HEIW)</DisplayName>
        <AccountId>752</AccountId>
        <AccountType/>
      </UserInfo>
      <UserInfo>
        <DisplayName>Amanda Howard (HEIW)</DisplayName>
        <AccountId>3006</AccountId>
        <AccountType/>
      </UserInfo>
      <UserInfo>
        <DisplayName>Maria Roberts (HEIW)</DisplayName>
        <AccountId>3077</AccountId>
        <AccountType/>
      </UserInfo>
      <UserInfo>
        <DisplayName>Craig Barker (HEIW)</DisplayName>
        <AccountId>774</AccountId>
        <AccountType/>
      </UserInfo>
      <UserInfo>
        <DisplayName>Matthew Mahoney (HEIW)</DisplayName>
        <AccountId>933</AccountId>
        <AccountType/>
      </UserInfo>
      <UserInfo>
        <DisplayName>Nik Sheen (HEIW)</DisplayName>
        <AccountId>147</AccountId>
        <AccountType/>
      </UserInfo>
      <UserInfo>
        <DisplayName>Rhiannon Beckett (HEIW)</DisplayName>
        <AccountId>129</AccountId>
        <AccountType/>
      </UserInfo>
      <UserInfo>
        <DisplayName>Anton Saayman (HEIW)</DisplayName>
        <AccountId>212</AccountId>
        <AccountType/>
      </UserInfo>
      <UserInfo>
        <DisplayName>Ryan Cunningham (HEIW)</DisplayName>
        <AccountId>85</AccountId>
        <AccountType/>
      </UserInfo>
      <UserInfo>
        <DisplayName>Neil Povall (HEIW)</DisplayName>
        <AccountId>112</AccountId>
        <AccountType/>
      </UserInfo>
      <UserInfo>
        <DisplayName>Clem Price (HEIW)</DisplayName>
        <AccountId>142</AccountId>
        <AccountType/>
      </UserInfo>
      <UserInfo>
        <DisplayName>Cath Mulligan (HEIW)</DisplayName>
        <AccountId>327</AccountId>
        <AccountType/>
      </UserInfo>
      <UserInfo>
        <DisplayName>Hannah Miles (HEIW)</DisplayName>
        <AccountId>376</AccountId>
        <AccountType/>
      </UserInfo>
      <UserInfo>
        <DisplayName>Denise Parish (HEIW)</DisplayName>
        <AccountId>321</AccountId>
        <AccountType/>
      </UserInfo>
      <UserInfo>
        <DisplayName>Graham Roddis (HEIW)</DisplayName>
        <AccountId>55</AccountId>
        <AccountType/>
      </UserInfo>
      <UserInfo>
        <DisplayName>Glyn Jones (HEIW)</DisplayName>
        <AccountId>1123</AccountId>
        <AccountType/>
      </UserInfo>
      <UserInfo>
        <DisplayName>Liz Hargest (HEIW)</DisplayName>
        <AccountId>146</AccountId>
        <AccountType/>
      </UserInfo>
      <UserInfo>
        <DisplayName>Helen Baker (HEIW)</DisplayName>
        <AccountId>99</AccountId>
        <AccountType/>
      </UserInfo>
      <UserInfo>
        <DisplayName>Mary Beech (HEIW)</DisplayName>
        <AccountId>78</AccountId>
        <AccountType/>
      </UserInfo>
      <UserInfo>
        <DisplayName>Colette McNally (HEIW)</DisplayName>
        <AccountId>464</AccountId>
        <AccountType/>
      </UserInfo>
      <UserInfo>
        <DisplayName>Gail Harries-Huntley (HEIW)</DisplayName>
        <AccountId>144</AccountId>
        <AccountType/>
      </UserInfo>
      <UserInfo>
        <DisplayName>Rebecca Boore (HEIW)</DisplayName>
        <AccountId>714</AccountId>
        <AccountType/>
      </UserInfo>
      <UserInfo>
        <DisplayName>Nicky Thomas (HEIW)</DisplayName>
        <AccountId>1532</AccountId>
        <AccountType/>
      </UserInfo>
      <UserInfo>
        <DisplayName>Michele Sehrawat (HEIW)</DisplayName>
        <AccountId>163</AccountId>
        <AccountType/>
      </UserInfo>
      <UserInfo>
        <DisplayName>Ainsley Bladon (HEIW)</DisplayName>
        <AccountId>1073</AccountId>
        <AccountType/>
      </UserInfo>
      <UserInfo>
        <DisplayName>Sarah Bant (HEIW)</DisplayName>
        <AccountId>397</AccountId>
        <AccountType/>
      </UserInfo>
      <UserInfo>
        <DisplayName>Esther Lomas (HEIW)</DisplayName>
        <AccountId>720</AccountId>
        <AccountType/>
      </UserInfo>
      <UserInfo>
        <DisplayName>Rachel Mooney (HEIW)</DisplayName>
        <AccountId>310</AccountId>
        <AccountType/>
      </UserInfo>
      <UserInfo>
        <DisplayName>Christine Love (HEIW)</DisplayName>
        <AccountId>398</AccountId>
        <AccountType/>
      </UserInfo>
      <UserInfo>
        <DisplayName>Joe Draper-Orr (HEIW)</DisplayName>
        <AccountId>102</AccountId>
        <AccountType/>
      </UserInfo>
      <UserInfo>
        <DisplayName>Huw Owen (HEIW)</DisplayName>
        <AccountId>56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5" ma:contentTypeDescription="Create a new document." ma:contentTypeScope="" ma:versionID="12f477f5b5cc62ca269cc955ecb1e955">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270ada9ea3f1510a78b445a525f153be"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D7C60-3036-48BF-A3D1-2F47CD41CAB4}">
  <ds:schemaRefs>
    <ds:schemaRef ds:uri="http://schemas.microsoft.com/sharepoint/v3/contenttype/forms"/>
  </ds:schemaRefs>
</ds:datastoreItem>
</file>

<file path=customXml/itemProps2.xml><?xml version="1.0" encoding="utf-8"?>
<ds:datastoreItem xmlns:ds="http://schemas.openxmlformats.org/officeDocument/2006/customXml" ds:itemID="{6182A6B5-CB70-4309-A2BA-93D399BAC158}">
  <ds:schemaRefs>
    <ds:schemaRef ds:uri="http://purl.org/dc/elements/1.1/"/>
    <ds:schemaRef ds:uri="ca1947a2-13da-4974-a1c6-714923ef894f"/>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bcde13ed-faae-4d15-86d8-ec55747b9357"/>
    <ds:schemaRef ds:uri="http://www.w3.org/XML/1998/namespace"/>
    <ds:schemaRef ds:uri="http://purl.org/dc/dcmitype/"/>
  </ds:schemaRefs>
</ds:datastoreItem>
</file>

<file path=customXml/itemProps3.xml><?xml version="1.0" encoding="utf-8"?>
<ds:datastoreItem xmlns:ds="http://schemas.openxmlformats.org/officeDocument/2006/customXml" ds:itemID="{C7A6AE2F-0ADD-4BE2-B67C-F8B17CBC95D4}">
  <ds:schemaRefs>
    <ds:schemaRef ds:uri="http://schemas.openxmlformats.org/officeDocument/2006/bibliography"/>
  </ds:schemaRefs>
</ds:datastoreItem>
</file>

<file path=customXml/itemProps4.xml><?xml version="1.0" encoding="utf-8"?>
<ds:datastoreItem xmlns:ds="http://schemas.openxmlformats.org/officeDocument/2006/customXml" ds:itemID="{A3F56540-0C24-4844-9DB5-C0BD4596D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47a2-13da-4974-a1c6-714923ef894f"/>
    <ds:schemaRef ds:uri="bcde13ed-faae-4d15-86d8-ec55747b9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63</Pages>
  <Words>17652</Words>
  <Characters>100617</Characters>
  <Application>Microsoft Office Word</Application>
  <DocSecurity>0</DocSecurity>
  <Lines>838</Lines>
  <Paragraphs>236</Paragraphs>
  <ScaleCrop>false</ScaleCrop>
  <Company/>
  <LinksUpToDate>false</LinksUpToDate>
  <CharactersWithSpaces>118033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Draper-Orr</dc:creator>
  <cp:keywords/>
  <dc:description/>
  <cp:lastModifiedBy>Owain Vivian (HEIW)</cp:lastModifiedBy>
  <cp:revision>3</cp:revision>
  <cp:lastPrinted>2024-08-02T15:25:00Z</cp:lastPrinted>
  <dcterms:created xsi:type="dcterms:W3CDTF">2025-05-28T12:51:00Z</dcterms:created>
  <dcterms:modified xsi:type="dcterms:W3CDTF">2025-05-28T13:41:00Z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0x010100AA3D75EF9A8F13439072065A4E3D4091</vt:lpwstr>
  </property>
</Properties>
</file>