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AD2F39" w14:textId="2BA58321" w:rsidR="0099044C" w:rsidRDefault="0099044C" w:rsidP="0099044C">
      <w:pPr>
        <w:pStyle w:val="paragraph"/>
        <w:spacing w:before="0" w:beforeAutospacing="0" w:after="0" w:afterAutospacing="0"/>
        <w:jc w:val="center"/>
        <w:textAlignment w:val="baseline"/>
        <w:rPr>
          <w:rFonts w:ascii="Segoe UI" w:hAnsi="Segoe UI" w:cs="Segoe UI"/>
          <w:sz w:val="18"/>
          <w:szCs w:val="18"/>
        </w:rPr>
      </w:pPr>
      <w:r>
        <w:rPr>
          <w:rFonts w:asciiTheme="minorHAnsi" w:eastAsiaTheme="minorHAnsi" w:hAnsiTheme="minorHAnsi" w:cstheme="minorBidi"/>
          <w:noProof/>
          <w:sz w:val="22"/>
          <w:szCs w:val="22"/>
          <w:lang w:bidi="cy-GB"/>
        </w:rPr>
        <w:drawing>
          <wp:inline distT="0" distB="0" distL="0" distR="0" wp14:anchorId="33DC2611" wp14:editId="282B9951">
            <wp:extent cx="4095750" cy="958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95750" cy="958850"/>
                    </a:xfrm>
                    <a:prstGeom prst="rect">
                      <a:avLst/>
                    </a:prstGeom>
                    <a:noFill/>
                    <a:ln>
                      <a:noFill/>
                    </a:ln>
                  </pic:spPr>
                </pic:pic>
              </a:graphicData>
            </a:graphic>
          </wp:inline>
        </w:drawing>
      </w:r>
      <w:r>
        <w:rPr>
          <w:rStyle w:val="eop"/>
          <w:rFonts w:ascii="Arial" w:eastAsia="Arial" w:hAnsi="Arial" w:cs="Arial"/>
          <w:sz w:val="22"/>
          <w:szCs w:val="22"/>
          <w:lang w:bidi="cy-GB"/>
        </w:rPr>
        <w:t> </w:t>
      </w:r>
    </w:p>
    <w:p w14:paraId="51F95767"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659ADF03" w14:textId="77777777" w:rsidR="0099044C" w:rsidRDefault="0099044C" w:rsidP="0099044C">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eastAsia="Arial" w:hAnsi="Arial" w:cs="Arial"/>
          <w:b/>
          <w:sz w:val="22"/>
          <w:szCs w:val="22"/>
          <w:lang w:bidi="cy-GB"/>
        </w:rPr>
        <w:t>POLISI RHEOLI COFNODION </w:t>
      </w:r>
    </w:p>
    <w:p w14:paraId="016A52B5"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66F38A58"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280F52B3"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6EE45E36" w14:textId="15E9ED39"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b/>
          <w:sz w:val="22"/>
          <w:szCs w:val="22"/>
          <w:lang w:bidi="cy-GB"/>
        </w:rPr>
        <w:t xml:space="preserve">Noddwr </w:t>
      </w:r>
      <w:r w:rsidR="00AC3248">
        <w:rPr>
          <w:rStyle w:val="normaltextrun"/>
          <w:rFonts w:ascii="Arial" w:eastAsia="Arial" w:hAnsi="Arial" w:cs="Arial"/>
          <w:b/>
          <w:sz w:val="22"/>
          <w:szCs w:val="22"/>
          <w:lang w:bidi="cy-GB"/>
        </w:rPr>
        <w:t>a Swyddogaeth</w:t>
      </w:r>
      <w:r w:rsidR="00AC3248">
        <w:rPr>
          <w:rStyle w:val="normaltextrun"/>
          <w:rFonts w:ascii="Arial" w:eastAsia="Arial" w:hAnsi="Arial" w:cs="Arial"/>
          <w:b/>
          <w:sz w:val="22"/>
          <w:szCs w:val="22"/>
          <w:lang w:bidi="cy-GB"/>
        </w:rPr>
        <w:t xml:space="preserve"> W</w:t>
      </w:r>
      <w:r>
        <w:rPr>
          <w:rStyle w:val="normaltextrun"/>
          <w:rFonts w:ascii="Arial" w:eastAsia="Arial" w:hAnsi="Arial" w:cs="Arial"/>
          <w:b/>
          <w:sz w:val="22"/>
          <w:szCs w:val="22"/>
          <w:lang w:bidi="cy-GB"/>
        </w:rPr>
        <w:t>eithredol: </w:t>
      </w:r>
    </w:p>
    <w:p w14:paraId="49FF3EDE"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sz w:val="22"/>
          <w:szCs w:val="22"/>
          <w:lang w:bidi="cy-GB"/>
        </w:rPr>
        <w:t>Ysgrifennydd y Bwrdd </w:t>
      </w:r>
    </w:p>
    <w:p w14:paraId="601BB139"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216ACB19"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b/>
          <w:sz w:val="22"/>
          <w:szCs w:val="22"/>
          <w:lang w:bidi="cy-GB"/>
        </w:rPr>
        <w:t>Awdur y Ddogfen:  </w:t>
      </w:r>
    </w:p>
    <w:p w14:paraId="18FE4D6F"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sz w:val="22"/>
          <w:szCs w:val="22"/>
          <w:lang w:bidi="cy-GB"/>
        </w:rPr>
        <w:t>Rheolwr Llywodraethiad Gwybodaeth </w:t>
      </w:r>
    </w:p>
    <w:p w14:paraId="6EED5C82"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2302E87B"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b/>
          <w:sz w:val="22"/>
          <w:szCs w:val="22"/>
          <w:lang w:bidi="cy-GB"/>
        </w:rPr>
        <w:t>Cymeradwywyd gan: </w:t>
      </w:r>
    </w:p>
    <w:p w14:paraId="419D76E6"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sz w:val="22"/>
          <w:szCs w:val="22"/>
          <w:lang w:bidi="cy-GB"/>
        </w:rPr>
        <w:t>Tîm Gweithredol AaGIC </w:t>
      </w:r>
    </w:p>
    <w:p w14:paraId="50E72295"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4E267D7A" w14:textId="4221F9BC" w:rsidR="0099044C" w:rsidRDefault="0099044C" w:rsidP="0099044C">
      <w:pPr>
        <w:pStyle w:val="paragraph"/>
        <w:spacing w:before="0" w:beforeAutospacing="0" w:after="0" w:afterAutospacing="0"/>
        <w:textAlignment w:val="baseline"/>
        <w:rPr>
          <w:rStyle w:val="eop"/>
          <w:rFonts w:ascii="Arial" w:hAnsi="Arial" w:cs="Arial"/>
          <w:sz w:val="22"/>
          <w:szCs w:val="22"/>
        </w:rPr>
      </w:pPr>
      <w:r>
        <w:rPr>
          <w:rStyle w:val="normaltextrun"/>
          <w:rFonts w:ascii="Arial" w:eastAsia="Arial" w:hAnsi="Arial" w:cs="Arial"/>
          <w:b/>
          <w:sz w:val="22"/>
          <w:szCs w:val="22"/>
          <w:lang w:bidi="cy-GB"/>
        </w:rPr>
        <w:t>Dyddiad Cymeradwyo: </w:t>
      </w:r>
    </w:p>
    <w:p w14:paraId="2C767CDC" w14:textId="158E3E97" w:rsidR="00580CA5" w:rsidRDefault="00580CA5"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27 Hydref 2021</w:t>
      </w:r>
    </w:p>
    <w:p w14:paraId="355D4C56" w14:textId="30D571C9"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57465F4D"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b/>
          <w:sz w:val="22"/>
          <w:szCs w:val="22"/>
          <w:lang w:bidi="cy-GB"/>
        </w:rPr>
        <w:t>Dyddiad Adolygu: </w:t>
      </w:r>
    </w:p>
    <w:p w14:paraId="41C2E191" w14:textId="66E1D97D" w:rsidR="0099044C" w:rsidRDefault="00580CA5"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sz w:val="22"/>
          <w:szCs w:val="22"/>
          <w:lang w:bidi="cy-GB"/>
        </w:rPr>
        <w:t>Hydref 2023</w:t>
      </w:r>
    </w:p>
    <w:p w14:paraId="6C545449"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7A3261D6"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sz w:val="22"/>
          <w:szCs w:val="22"/>
          <w:lang w:bidi="cy-GB"/>
        </w:rPr>
        <w:t>Fersiwn: v3.0 </w:t>
      </w:r>
    </w:p>
    <w:p w14:paraId="79E04F8A"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2D586AA1"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33FF61F4"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675DA1B5"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0E119551"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539A01DE"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56467963"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68ABBFB3"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1FE63615"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5DB5875D"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1B6CF5F7" w14:textId="77777777" w:rsidR="0099044C" w:rsidRDefault="0099044C"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210F22B0" w14:textId="77777777" w:rsidR="0099044C" w:rsidRDefault="0099044C"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469A7078" w14:textId="77777777" w:rsidR="0099044C" w:rsidRDefault="0099044C"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0DAFBBB0" w14:textId="77777777" w:rsidR="0099044C" w:rsidRDefault="0099044C"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479F1D5E" w14:textId="77777777" w:rsidR="0099044C" w:rsidRDefault="0099044C"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4AEED208" w14:textId="77777777" w:rsidR="0099044C" w:rsidRDefault="0099044C"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57DE02F9" w14:textId="77777777" w:rsidR="0099044C" w:rsidRDefault="0099044C"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5464E61B" w14:textId="77777777" w:rsidR="0099044C" w:rsidRDefault="0099044C"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10DC156F" w14:textId="77777777" w:rsidR="00E0226B" w:rsidRDefault="00E0226B"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35E6A3CE" w14:textId="77777777" w:rsidR="00E0226B" w:rsidRDefault="00E0226B"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2BA33E95" w14:textId="77777777" w:rsidR="00E0226B" w:rsidRDefault="00E0226B"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38AD4D5F" w14:textId="77777777" w:rsidR="00E0226B" w:rsidRDefault="00E0226B"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5CF4CED1" w14:textId="77777777" w:rsidR="00E0226B" w:rsidRDefault="00E0226B"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73D50302" w14:textId="77777777" w:rsidR="00E0226B" w:rsidRDefault="00E0226B"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5A8FB589" w14:textId="77777777" w:rsidR="00E0226B" w:rsidRDefault="00E0226B"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29B8E57E" w14:textId="77777777" w:rsidR="00E0226B" w:rsidRDefault="00E0226B"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149723FF" w14:textId="77777777" w:rsidR="00580CA5" w:rsidRDefault="00580CA5"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6B90A762" w14:textId="77777777" w:rsidR="00580CA5" w:rsidRDefault="00580CA5" w:rsidP="0099044C">
      <w:pPr>
        <w:pStyle w:val="paragraph"/>
        <w:spacing w:before="0" w:beforeAutospacing="0" w:after="0" w:afterAutospacing="0"/>
        <w:jc w:val="center"/>
        <w:textAlignment w:val="baseline"/>
        <w:rPr>
          <w:rStyle w:val="normaltextrun"/>
          <w:rFonts w:ascii="Arial" w:hAnsi="Arial" w:cs="Arial"/>
          <w:b/>
          <w:bCs/>
          <w:sz w:val="22"/>
          <w:szCs w:val="22"/>
        </w:rPr>
      </w:pPr>
    </w:p>
    <w:p w14:paraId="1816DC6B" w14:textId="339ACE10" w:rsidR="0099044C" w:rsidRDefault="00580CA5" w:rsidP="0099044C">
      <w:pPr>
        <w:pStyle w:val="paragraph"/>
        <w:spacing w:before="0" w:beforeAutospacing="0" w:after="0" w:afterAutospacing="0"/>
        <w:jc w:val="center"/>
        <w:textAlignment w:val="baseline"/>
        <w:rPr>
          <w:rStyle w:val="eop"/>
          <w:rFonts w:ascii="Arial" w:hAnsi="Arial" w:cs="Arial"/>
          <w:sz w:val="22"/>
          <w:szCs w:val="22"/>
        </w:rPr>
      </w:pPr>
      <w:r>
        <w:rPr>
          <w:rStyle w:val="normaltextrun"/>
          <w:rFonts w:ascii="Arial" w:eastAsia="Arial" w:hAnsi="Arial" w:cs="Arial"/>
          <w:b/>
          <w:sz w:val="22"/>
          <w:szCs w:val="22"/>
          <w:lang w:bidi="cy-GB"/>
        </w:rPr>
        <w:lastRenderedPageBreak/>
        <w:t>POLISI RHEOLI COFNODION </w:t>
      </w:r>
    </w:p>
    <w:p w14:paraId="041B7803" w14:textId="2CD7BE1E" w:rsidR="0027024B" w:rsidRDefault="0027024B" w:rsidP="0099044C">
      <w:pPr>
        <w:pStyle w:val="paragraph"/>
        <w:spacing w:before="0" w:beforeAutospacing="0" w:after="0" w:afterAutospacing="0"/>
        <w:jc w:val="center"/>
        <w:textAlignment w:val="baseline"/>
        <w:rPr>
          <w:rStyle w:val="eop"/>
          <w:rFonts w:ascii="Arial" w:hAnsi="Arial" w:cs="Arial"/>
          <w:sz w:val="22"/>
          <w:szCs w:val="22"/>
        </w:rPr>
      </w:pPr>
    </w:p>
    <w:p w14:paraId="4012C259" w14:textId="5FF65C3F" w:rsidR="0099044C" w:rsidRDefault="0099044C" w:rsidP="0099044C">
      <w:pPr>
        <w:pStyle w:val="paragraph"/>
        <w:spacing w:before="0" w:beforeAutospacing="0" w:after="0" w:afterAutospacing="0"/>
        <w:textAlignment w:val="baseline"/>
        <w:rPr>
          <w:rFonts w:ascii="Segoe UI" w:hAnsi="Segoe UI" w:cs="Segoe UI"/>
          <w:sz w:val="18"/>
          <w:szCs w:val="18"/>
        </w:rPr>
      </w:pPr>
    </w:p>
    <w:p w14:paraId="2AB6A321" w14:textId="2772432A" w:rsidR="0099044C" w:rsidRDefault="0099044C" w:rsidP="0099044C">
      <w:pPr>
        <w:pStyle w:val="paragraph"/>
        <w:spacing w:before="0" w:beforeAutospacing="0" w:after="0" w:afterAutospacing="0"/>
        <w:textAlignment w:val="baseline"/>
        <w:rPr>
          <w:rStyle w:val="eop"/>
          <w:rFonts w:ascii="Arial" w:hAnsi="Arial" w:cs="Arial"/>
          <w:sz w:val="22"/>
          <w:szCs w:val="22"/>
        </w:rPr>
      </w:pPr>
      <w:r>
        <w:rPr>
          <w:rStyle w:val="normaltextrun"/>
          <w:rFonts w:ascii="Arial" w:eastAsia="Arial" w:hAnsi="Arial" w:cs="Arial"/>
          <w:b/>
          <w:sz w:val="22"/>
          <w:szCs w:val="22"/>
          <w:lang w:bidi="cy-GB"/>
        </w:rPr>
        <w:t>1. Cyflwyniad </w:t>
      </w:r>
    </w:p>
    <w:p w14:paraId="65877B58" w14:textId="77777777" w:rsidR="00580CA5" w:rsidRDefault="00580CA5" w:rsidP="0099044C">
      <w:pPr>
        <w:pStyle w:val="paragraph"/>
        <w:spacing w:before="0" w:beforeAutospacing="0" w:after="0" w:afterAutospacing="0"/>
        <w:textAlignment w:val="baseline"/>
        <w:rPr>
          <w:rFonts w:ascii="Segoe UI" w:hAnsi="Segoe UI" w:cs="Segoe UI"/>
          <w:sz w:val="18"/>
          <w:szCs w:val="18"/>
        </w:rPr>
      </w:pPr>
    </w:p>
    <w:p w14:paraId="3B9CF7D0" w14:textId="3900FFA3"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Mae Polisi Rheoli Cofnodion Addysg a Gwella Iechyd Cymru yn nodi'r meysydd cyfrifoldeb allweddol ac yn cadarnhau ymrwymiad AaGIC i gyflawni safonau uchel o ran rheoli cofnodion. Mae'r Polisi hwn yn nodi bwriad lefel uchel Addysg a Gwella Iechyd Cymru. Fel corff cyhoeddus, mae'n ofynnol yn ôl y gyfraith i ni reoli ein cofnodion yn briodol; yn arbennig felly’n unol â rheoliadau megis y Ddeddfwriaeth Diogelu Data a’r Ddeddf Rhyddid Gwybodaeth 2000 sy'n gosod allan gofynion penodol mewn perthynas â chreu a rheoli cofnodion. </w:t>
      </w:r>
    </w:p>
    <w:p w14:paraId="765BDC30" w14:textId="77777777" w:rsidR="009C5B21" w:rsidRDefault="009C5B21" w:rsidP="00580CA5">
      <w:pPr>
        <w:pStyle w:val="paragraph"/>
        <w:spacing w:before="0" w:beforeAutospacing="0" w:after="0" w:afterAutospacing="0"/>
        <w:jc w:val="both"/>
        <w:textAlignment w:val="baseline"/>
        <w:rPr>
          <w:rFonts w:ascii="Segoe UI" w:hAnsi="Segoe UI" w:cs="Segoe UI"/>
          <w:sz w:val="18"/>
          <w:szCs w:val="18"/>
        </w:rPr>
      </w:pPr>
    </w:p>
    <w:p w14:paraId="0FDBC3B4"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Mae AaGIC yn deall y diffiniad o gofnodion fel:  </w:t>
      </w:r>
    </w:p>
    <w:p w14:paraId="7CEF7B65" w14:textId="3D1B24AF"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“Gwybodaeth wedi’i chreu, ei derbyn a’i chynnal fel tystiolaeth, a gwybodaeth gan sefydliad neu berson yn unol â rhwymedigaethau cyfreithiol neu gyda gweithrediadau masnachol. Cyfeirnod BS ISO 15489.1 </w:t>
      </w:r>
    </w:p>
    <w:p w14:paraId="555B222B" w14:textId="77777777" w:rsidR="009C5B21" w:rsidRDefault="009C5B21" w:rsidP="00580CA5">
      <w:pPr>
        <w:pStyle w:val="paragraph"/>
        <w:spacing w:before="0" w:beforeAutospacing="0" w:after="0" w:afterAutospacing="0"/>
        <w:jc w:val="both"/>
        <w:textAlignment w:val="baseline"/>
        <w:rPr>
          <w:rFonts w:ascii="Segoe UI" w:hAnsi="Segoe UI" w:cs="Segoe UI"/>
          <w:sz w:val="18"/>
          <w:szCs w:val="18"/>
        </w:rPr>
      </w:pPr>
    </w:p>
    <w:p w14:paraId="0A5DDBF0"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Mae cofnod GIG yn golygu unrhyw beth sy'n cynnwys gwybodaeth (mewn unrhyw gyfrwng) sydd wedi'i chreu neu ei chasglu ar sail unrhyw agwedd ar waith gweithwyr y GIG gan gynnwys ymgynghorwyr, asiantaethau neu staff ysbeidiol.” Cyfeirbwynt. Adran Reoli Cofnodion Iechyd: Cod Ymarfer y GIG Rhan 1 </w:t>
      </w:r>
    </w:p>
    <w:p w14:paraId="4DCB3E9C"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eop"/>
          <w:rFonts w:ascii="Arial" w:eastAsia="Arial" w:hAnsi="Arial" w:cs="Arial"/>
          <w:sz w:val="22"/>
          <w:szCs w:val="22"/>
          <w:lang w:bidi="cy-GB"/>
        </w:rPr>
        <w:t> </w:t>
      </w:r>
    </w:p>
    <w:p w14:paraId="092DB7E6" w14:textId="62C31A67" w:rsidR="0099044C" w:rsidRDefault="0099044C" w:rsidP="00580CA5">
      <w:pPr>
        <w:pStyle w:val="paragraph"/>
        <w:numPr>
          <w:ilvl w:val="1"/>
          <w:numId w:val="7"/>
        </w:numPr>
        <w:spacing w:before="0" w:beforeAutospacing="0" w:after="0" w:afterAutospacing="0"/>
        <w:textAlignment w:val="baseline"/>
        <w:rPr>
          <w:rStyle w:val="eop"/>
          <w:rFonts w:ascii="Arial" w:hAnsi="Arial" w:cs="Arial"/>
          <w:sz w:val="22"/>
          <w:szCs w:val="22"/>
        </w:rPr>
      </w:pPr>
      <w:r>
        <w:rPr>
          <w:rStyle w:val="normaltextrun"/>
          <w:rFonts w:ascii="Arial" w:eastAsia="Arial" w:hAnsi="Arial" w:cs="Arial"/>
          <w:b/>
          <w:sz w:val="22"/>
          <w:szCs w:val="22"/>
          <w:lang w:bidi="cy-GB"/>
        </w:rPr>
        <w:t>Cwmpas </w:t>
      </w:r>
    </w:p>
    <w:p w14:paraId="2FEE4468" w14:textId="77777777" w:rsidR="00580CA5" w:rsidRDefault="00580CA5" w:rsidP="00580CA5">
      <w:pPr>
        <w:pStyle w:val="paragraph"/>
        <w:spacing w:before="0" w:beforeAutospacing="0" w:after="0" w:afterAutospacing="0"/>
        <w:ind w:left="370"/>
        <w:textAlignment w:val="baseline"/>
        <w:rPr>
          <w:rFonts w:ascii="Segoe UI" w:hAnsi="Segoe UI" w:cs="Segoe UI"/>
          <w:sz w:val="18"/>
          <w:szCs w:val="18"/>
        </w:rPr>
      </w:pPr>
    </w:p>
    <w:p w14:paraId="39F4A223"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Mae'r polisi hwn yn berthnasol i'r holl staff, contractwyr a gwirfoddolwyr, gan gynnwys staff dros dro a'r rhai sydd â chontractau anrhydeddus. Mae'n berthnasol i'r holl wybodaeth a grëir gan gynnwys dogfennau papur, dogfennau electronig a gwybodaeth a gedwir ar systemau. Mae'r polisi hwn hefyd yn ymdrin â chasglu, defnyddio, dargadw, storio a dinistrio gwybodaeth.  </w:t>
      </w:r>
    </w:p>
    <w:p w14:paraId="78FCD94D"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Mae AaGIC yn cydnabod y gall gweithdrefnau penodol o fewn cyfarwyddiaethau amrywio ac y dylid felly ystyried y polisi hwn ar y cyd ag unrhyw bolisïau a/neu weithdrefnau o'r fath a pheidio â'u darllen ar wahân i’w gilydd. </w:t>
      </w:r>
    </w:p>
    <w:p w14:paraId="17294ED8"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26C26F4A" w14:textId="18B05555" w:rsidR="0099044C" w:rsidRDefault="0099044C" w:rsidP="00580CA5">
      <w:pPr>
        <w:pStyle w:val="paragraph"/>
        <w:numPr>
          <w:ilvl w:val="1"/>
          <w:numId w:val="7"/>
        </w:numPr>
        <w:spacing w:before="0" w:beforeAutospacing="0" w:after="0" w:afterAutospacing="0"/>
        <w:textAlignment w:val="baseline"/>
        <w:rPr>
          <w:rStyle w:val="eop"/>
          <w:rFonts w:ascii="Arial" w:hAnsi="Arial" w:cs="Arial"/>
          <w:sz w:val="22"/>
          <w:szCs w:val="22"/>
        </w:rPr>
      </w:pPr>
      <w:r>
        <w:rPr>
          <w:rStyle w:val="normaltextrun"/>
          <w:rFonts w:ascii="Arial" w:eastAsia="Arial" w:hAnsi="Arial" w:cs="Arial"/>
          <w:b/>
          <w:sz w:val="22"/>
          <w:szCs w:val="22"/>
          <w:lang w:bidi="cy-GB"/>
        </w:rPr>
        <w:t>Cyfrifoldebau </w:t>
      </w:r>
    </w:p>
    <w:p w14:paraId="4E9080F7" w14:textId="77777777" w:rsidR="00580CA5" w:rsidRDefault="00580CA5" w:rsidP="00580CA5">
      <w:pPr>
        <w:pStyle w:val="paragraph"/>
        <w:spacing w:before="0" w:beforeAutospacing="0" w:after="0" w:afterAutospacing="0"/>
        <w:ind w:left="370"/>
        <w:textAlignment w:val="baseline"/>
        <w:rPr>
          <w:rFonts w:ascii="Segoe UI" w:hAnsi="Segoe UI" w:cs="Segoe UI"/>
          <w:sz w:val="18"/>
          <w:szCs w:val="18"/>
        </w:rPr>
      </w:pPr>
    </w:p>
    <w:p w14:paraId="0C3433EA" w14:textId="2B5AFFE8"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Mae AaGIC yn cydnabod ei gyfrifoldeb corfforaethol a'i ymrwymiad i gydymffurfio â gofynion Rheoli Cofnodion; fel y nodir yn y ddarpariaeth statudol a’r canllawiau arfer da, ac i godi ymwybyddiaeth staff/hyfforddeion ymhellach o arferion Rheoli Cofnodion da. Mae'r polisi hwn yn ymdrin â chofnodion Corfforaethol, a chofnodion personol.  </w:t>
      </w:r>
    </w:p>
    <w:p w14:paraId="02374599" w14:textId="77777777" w:rsidR="0099044C" w:rsidRDefault="0099044C" w:rsidP="0099044C">
      <w:pPr>
        <w:pStyle w:val="paragraph"/>
        <w:spacing w:before="0" w:beforeAutospacing="0" w:after="0" w:afterAutospacing="0"/>
        <w:textAlignment w:val="baseline"/>
        <w:rPr>
          <w:rStyle w:val="normaltextrun"/>
          <w:rFonts w:ascii="Arial" w:hAnsi="Arial" w:cs="Arial"/>
          <w:sz w:val="22"/>
          <w:szCs w:val="22"/>
        </w:rPr>
      </w:pPr>
    </w:p>
    <w:p w14:paraId="49B85D2B" w14:textId="5D182459"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Y </w:t>
      </w:r>
      <w:r>
        <w:rPr>
          <w:rStyle w:val="normaltextrun"/>
          <w:rFonts w:ascii="Arial" w:eastAsia="Arial" w:hAnsi="Arial" w:cs="Arial"/>
          <w:b/>
          <w:sz w:val="22"/>
          <w:szCs w:val="22"/>
          <w:lang w:bidi="cy-GB"/>
        </w:rPr>
        <w:t>Prif Weithredwr</w:t>
      </w:r>
      <w:r>
        <w:rPr>
          <w:rStyle w:val="normaltextrun"/>
          <w:rFonts w:ascii="Arial" w:eastAsia="Arial" w:hAnsi="Arial" w:cs="Arial"/>
          <w:sz w:val="22"/>
          <w:szCs w:val="22"/>
          <w:lang w:bidi="cy-GB"/>
        </w:rPr>
        <w:t xml:space="preserve"> sy'n bennaf gyfrifol am sicrhau cydymffurfiaeth â’r ddeddfwriaeth.  </w:t>
      </w:r>
    </w:p>
    <w:p w14:paraId="489B6B58" w14:textId="77777777" w:rsidR="0099044C" w:rsidRDefault="0099044C" w:rsidP="00580CA5">
      <w:pPr>
        <w:pStyle w:val="paragraph"/>
        <w:spacing w:before="0" w:beforeAutospacing="0" w:after="0" w:afterAutospacing="0"/>
        <w:jc w:val="both"/>
        <w:textAlignment w:val="baseline"/>
        <w:rPr>
          <w:rStyle w:val="normaltextrun"/>
          <w:rFonts w:ascii="Arial" w:hAnsi="Arial" w:cs="Arial"/>
          <w:sz w:val="22"/>
          <w:szCs w:val="22"/>
        </w:rPr>
      </w:pPr>
    </w:p>
    <w:p w14:paraId="40DB0733" w14:textId="1D75BB34"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b/>
          <w:sz w:val="22"/>
          <w:szCs w:val="22"/>
          <w:lang w:bidi="cy-GB"/>
        </w:rPr>
        <w:t>Ysgrifennydd y Bwrdd</w:t>
      </w:r>
      <w:r>
        <w:rPr>
          <w:rStyle w:val="normaltextrun"/>
          <w:rFonts w:ascii="Arial" w:eastAsia="Arial" w:hAnsi="Arial" w:cs="Arial"/>
          <w:sz w:val="22"/>
          <w:szCs w:val="22"/>
          <w:lang w:bidi="cy-GB"/>
        </w:rPr>
        <w:t xml:space="preserve"> sy'n gyfrifol am gofnodion corfforaethol a phersonol ar lefel bwrdd.  </w:t>
      </w:r>
    </w:p>
    <w:p w14:paraId="68C31EED" w14:textId="77777777" w:rsidR="0099044C" w:rsidRDefault="0099044C" w:rsidP="00580CA5">
      <w:pPr>
        <w:pStyle w:val="paragraph"/>
        <w:spacing w:before="0" w:beforeAutospacing="0" w:after="0" w:afterAutospacing="0"/>
        <w:jc w:val="both"/>
        <w:textAlignment w:val="baseline"/>
        <w:rPr>
          <w:rStyle w:val="normaltextrun"/>
          <w:rFonts w:ascii="Arial" w:hAnsi="Arial" w:cs="Arial"/>
          <w:b/>
          <w:bCs/>
          <w:sz w:val="22"/>
          <w:szCs w:val="22"/>
        </w:rPr>
      </w:pPr>
    </w:p>
    <w:p w14:paraId="2DAFFB6E" w14:textId="0D71FB52"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b/>
          <w:sz w:val="22"/>
          <w:szCs w:val="22"/>
          <w:lang w:bidi="cy-GB"/>
        </w:rPr>
        <w:t>Perchnogion Asedau Gwybodaeth</w:t>
      </w:r>
      <w:r>
        <w:rPr>
          <w:rStyle w:val="normaltextrun"/>
          <w:rFonts w:ascii="Arial" w:eastAsia="Arial" w:hAnsi="Arial" w:cs="Arial"/>
          <w:sz w:val="22"/>
          <w:szCs w:val="22"/>
          <w:lang w:bidi="cy-GB"/>
        </w:rPr>
        <w:t xml:space="preserve"> sy'n gyfrifol am y wybodaeth y maent yn ei chreu a'i defnyddio. Dylent sicrhau bod eu hasedau'n cael eu cynnwys ar y gofrestr asedau gwybodaeth.  </w:t>
      </w:r>
    </w:p>
    <w:p w14:paraId="5C86E1BA" w14:textId="77777777" w:rsidR="0099044C" w:rsidRDefault="0099044C" w:rsidP="00580CA5">
      <w:pPr>
        <w:pStyle w:val="paragraph"/>
        <w:spacing w:before="0" w:beforeAutospacing="0" w:after="0" w:afterAutospacing="0"/>
        <w:jc w:val="both"/>
        <w:textAlignment w:val="baseline"/>
        <w:rPr>
          <w:rStyle w:val="normaltextrun"/>
          <w:rFonts w:ascii="Arial" w:hAnsi="Arial" w:cs="Arial"/>
          <w:b/>
          <w:bCs/>
          <w:sz w:val="22"/>
          <w:szCs w:val="22"/>
        </w:rPr>
      </w:pPr>
    </w:p>
    <w:p w14:paraId="534D84E0" w14:textId="20865566"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Rhaid i'r</w:t>
      </w:r>
      <w:r>
        <w:rPr>
          <w:rStyle w:val="normaltextrun"/>
          <w:rFonts w:ascii="Arial" w:eastAsia="Arial" w:hAnsi="Arial" w:cs="Arial"/>
          <w:b/>
          <w:sz w:val="22"/>
          <w:szCs w:val="22"/>
          <w:lang w:bidi="cy-GB"/>
        </w:rPr>
        <w:t xml:space="preserve"> holl staff </w:t>
      </w:r>
      <w:r>
        <w:rPr>
          <w:rStyle w:val="normaltextrun"/>
          <w:rFonts w:ascii="Arial" w:eastAsia="Arial" w:hAnsi="Arial" w:cs="Arial"/>
          <w:sz w:val="22"/>
          <w:szCs w:val="22"/>
          <w:lang w:bidi="cy-GB"/>
        </w:rPr>
        <w:t>fod wedi’u hyfforddi'n briodol mewn Llywodraethiad Gwybodaeth. </w:t>
      </w:r>
    </w:p>
    <w:p w14:paraId="1D250E89" w14:textId="77777777" w:rsidR="0099044C" w:rsidRDefault="0099044C" w:rsidP="00580CA5">
      <w:pPr>
        <w:pStyle w:val="paragraph"/>
        <w:spacing w:before="0" w:beforeAutospacing="0" w:after="0" w:afterAutospacing="0"/>
        <w:jc w:val="both"/>
        <w:textAlignment w:val="baseline"/>
        <w:rPr>
          <w:rStyle w:val="normaltextrun"/>
          <w:rFonts w:ascii="Arial" w:hAnsi="Arial" w:cs="Arial"/>
          <w:b/>
          <w:bCs/>
          <w:sz w:val="22"/>
          <w:szCs w:val="22"/>
        </w:rPr>
      </w:pPr>
    </w:p>
    <w:p w14:paraId="5FEF5E03" w14:textId="3D8E74D6"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Mae </w:t>
      </w:r>
      <w:r>
        <w:rPr>
          <w:rStyle w:val="normaltextrun"/>
          <w:rFonts w:ascii="Arial" w:eastAsia="Arial" w:hAnsi="Arial" w:cs="Arial"/>
          <w:b/>
          <w:sz w:val="22"/>
          <w:szCs w:val="22"/>
          <w:lang w:bidi="cy-GB"/>
        </w:rPr>
        <w:t>pob person</w:t>
      </w:r>
      <w:r>
        <w:rPr>
          <w:rStyle w:val="normaltextrun"/>
          <w:rFonts w:ascii="Arial" w:eastAsia="Arial" w:hAnsi="Arial" w:cs="Arial"/>
          <w:sz w:val="22"/>
          <w:szCs w:val="22"/>
          <w:lang w:bidi="cy-GB"/>
        </w:rPr>
        <w:t xml:space="preserve"> sy'n cael ei gyflogi gan AaGIC neu sy’n gweithio’n agos â’r awdurdod yn gyfrifol am unrhyw gofnodion y maent yn eu creu neu'n eu defnyddio. Mae’r cyfrifoldeb hwn yn sefydledig yn ôl y gyfraith ac yn y contract cyflogaeth gydag AaGIC. At hynny, fel cyflogeion y GIG, mae unrhyw gofnodion a grëir gan unrhyw gyflogai neu gontractwr AaGIC yn gofnodion cyhoeddus.  </w:t>
      </w:r>
    </w:p>
    <w:p w14:paraId="15BFFF65" w14:textId="77777777" w:rsidR="0099044C" w:rsidRDefault="0099044C" w:rsidP="0099044C">
      <w:pPr>
        <w:pStyle w:val="paragraph"/>
        <w:spacing w:before="0" w:beforeAutospacing="0" w:after="0" w:afterAutospacing="0"/>
        <w:textAlignment w:val="baseline"/>
        <w:rPr>
          <w:rStyle w:val="normaltextrun"/>
          <w:rFonts w:ascii="Arial" w:hAnsi="Arial" w:cs="Arial"/>
          <w:sz w:val="22"/>
          <w:szCs w:val="22"/>
        </w:rPr>
      </w:pPr>
    </w:p>
    <w:p w14:paraId="7CF694B8" w14:textId="31AB5A9D"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 xml:space="preserve">Cyfrifoldeb yr </w:t>
      </w:r>
      <w:r>
        <w:rPr>
          <w:rStyle w:val="normaltextrun"/>
          <w:rFonts w:ascii="Arial" w:eastAsia="Arial" w:hAnsi="Arial" w:cs="Arial"/>
          <w:b/>
          <w:sz w:val="22"/>
          <w:szCs w:val="22"/>
          <w:lang w:bidi="cy-GB"/>
        </w:rPr>
        <w:t>holl staff</w:t>
      </w:r>
      <w:r>
        <w:rPr>
          <w:rStyle w:val="normaltextrun"/>
          <w:rFonts w:ascii="Arial" w:eastAsia="Arial" w:hAnsi="Arial" w:cs="Arial"/>
          <w:sz w:val="22"/>
          <w:szCs w:val="22"/>
          <w:lang w:bidi="cy-GB"/>
        </w:rPr>
        <w:t> yw sicrhau bod cofnodion priodol o'u gwaith yn AaGIC yn cael eu cadw a'u rheoli yn unol â'r polisi hwn a chydag unrhyw ganllawiau a gynhyrchir yn ddiweddarach ar ran AaGIC. Mae gan bawb sy'n gweithio i'r GIG neu gyda'r GIG, sy'n cofnodi, yn trin, yn storio, neu fel arall yn dod ar draws gwybodaeth, ddyletswydd cyfrinachedd cyfraith gyffredin bersonol i unigolion y cyfeirir atynt yn y wybodaeth honno. Mae’r Ddeddfwriaeth Diogelu Data yn gosod cyfyngiadau statudol ar y defnydd o ddata personol, gan gynnwys gwybodaeth iechyd.  </w:t>
      </w:r>
    </w:p>
    <w:p w14:paraId="2D2F332E" w14:textId="77777777" w:rsidR="0099044C" w:rsidRDefault="0099044C" w:rsidP="00580CA5">
      <w:pPr>
        <w:pStyle w:val="paragraph"/>
        <w:spacing w:before="0" w:beforeAutospacing="0" w:after="0" w:afterAutospacing="0"/>
        <w:jc w:val="both"/>
        <w:textAlignment w:val="baseline"/>
        <w:rPr>
          <w:rStyle w:val="normaltextrun"/>
          <w:rFonts w:ascii="Arial" w:hAnsi="Arial" w:cs="Arial"/>
          <w:sz w:val="22"/>
          <w:szCs w:val="22"/>
        </w:rPr>
      </w:pPr>
    </w:p>
    <w:p w14:paraId="1AB44BCF" w14:textId="01B58EAD"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Bydd cydymffurfiaeth â gofynion llywodraethu gwybodaeth yn cael ei adrodd i'r grŵp Llywodraethu Gwybodaeth a Rheoli Gwybodaeth (LlGaRhG), a'r Pwyllgor Archwilio a Sicrwydd lle bo angen.  </w:t>
      </w:r>
    </w:p>
    <w:p w14:paraId="11CD0C82"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02659592" w14:textId="11859127" w:rsidR="0099044C" w:rsidRDefault="0099044C" w:rsidP="0099044C">
      <w:pPr>
        <w:pStyle w:val="paragraph"/>
        <w:spacing w:before="0" w:beforeAutospacing="0" w:after="0" w:afterAutospacing="0"/>
        <w:textAlignment w:val="baseline"/>
        <w:rPr>
          <w:rStyle w:val="eop"/>
          <w:rFonts w:ascii="Arial" w:hAnsi="Arial" w:cs="Arial"/>
          <w:sz w:val="22"/>
          <w:szCs w:val="22"/>
        </w:rPr>
      </w:pPr>
      <w:r w:rsidRPr="009C5B21">
        <w:rPr>
          <w:rStyle w:val="normaltextrun"/>
          <w:rFonts w:ascii="Arial" w:eastAsia="Arial" w:hAnsi="Arial" w:cs="Arial"/>
          <w:b/>
          <w:sz w:val="22"/>
          <w:szCs w:val="22"/>
          <w:lang w:bidi="cy-GB"/>
        </w:rPr>
        <w:t>2</w:t>
      </w:r>
      <w:r w:rsidRPr="009C5B21">
        <w:rPr>
          <w:rStyle w:val="normaltextrun"/>
          <w:rFonts w:ascii="Arial" w:eastAsia="Arial" w:hAnsi="Arial" w:cs="Arial"/>
          <w:sz w:val="22"/>
          <w:szCs w:val="22"/>
          <w:lang w:bidi="cy-GB"/>
        </w:rPr>
        <w:t>. </w:t>
      </w:r>
      <w:r w:rsidRPr="009C5B21">
        <w:rPr>
          <w:rStyle w:val="normaltextrun"/>
          <w:rFonts w:ascii="Arial" w:eastAsia="Arial" w:hAnsi="Arial" w:cs="Arial"/>
          <w:b/>
          <w:sz w:val="22"/>
          <w:szCs w:val="22"/>
          <w:lang w:bidi="cy-GB"/>
        </w:rPr>
        <w:t>Casglu data a chreu Asedau Gwybodaeth </w:t>
      </w:r>
    </w:p>
    <w:p w14:paraId="4C1E496D" w14:textId="77777777" w:rsidR="00580CA5" w:rsidRDefault="00580CA5" w:rsidP="0099044C">
      <w:pPr>
        <w:pStyle w:val="paragraph"/>
        <w:spacing w:before="0" w:beforeAutospacing="0" w:after="0" w:afterAutospacing="0"/>
        <w:textAlignment w:val="baseline"/>
        <w:rPr>
          <w:rFonts w:ascii="Segoe UI" w:hAnsi="Segoe UI" w:cs="Segoe UI"/>
          <w:sz w:val="18"/>
          <w:szCs w:val="18"/>
        </w:rPr>
      </w:pPr>
    </w:p>
    <w:p w14:paraId="0E27BA50" w14:textId="40F3C6A5"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Er mwyn cyflawni ei rôl a'i swyddogaethau, mae AaGIC yn gofyn am wybodaeth bersonol am y rhai y mae'n darparu gwasanaethau ar eu cyfer.  </w:t>
      </w:r>
    </w:p>
    <w:p w14:paraId="63187EEE" w14:textId="77777777" w:rsidR="00580CA5" w:rsidRDefault="00580CA5" w:rsidP="00580CA5">
      <w:pPr>
        <w:pStyle w:val="paragraph"/>
        <w:spacing w:before="0" w:beforeAutospacing="0" w:after="0" w:afterAutospacing="0"/>
        <w:jc w:val="both"/>
        <w:textAlignment w:val="baseline"/>
        <w:rPr>
          <w:rFonts w:ascii="Segoe UI" w:hAnsi="Segoe UI" w:cs="Segoe UI"/>
          <w:sz w:val="18"/>
          <w:szCs w:val="18"/>
        </w:rPr>
      </w:pPr>
    </w:p>
    <w:p w14:paraId="2523525A" w14:textId="3DCA6C3E"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Pan gesglir gwybodaeth bersonol, rhaid gwneud hynny gyda phwrpas diamwys/clir. Rhaid i hyn fod yn gyflin â swyddogaethau AaGIC neu'n angenrheidiol ar gyfer y sefydliad gyda sail gyfreithiol wedi’i dynodi. Rhaid i unrhyw gasgliad newydd o wybodaeth gael sgriniad DPIA ac ystyried p’un ai oes arno angen DPIA llawn.  </w:t>
      </w:r>
    </w:p>
    <w:p w14:paraId="19A76310" w14:textId="77777777" w:rsidR="00580CA5" w:rsidRDefault="00580CA5" w:rsidP="00580CA5">
      <w:pPr>
        <w:pStyle w:val="paragraph"/>
        <w:spacing w:before="0" w:beforeAutospacing="0" w:after="0" w:afterAutospacing="0"/>
        <w:jc w:val="both"/>
        <w:textAlignment w:val="baseline"/>
        <w:rPr>
          <w:rFonts w:ascii="Segoe UI" w:hAnsi="Segoe UI" w:cs="Segoe UI"/>
          <w:sz w:val="18"/>
          <w:szCs w:val="18"/>
        </w:rPr>
      </w:pPr>
    </w:p>
    <w:p w14:paraId="571B1585"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Pan gaiff gwybodaeth ei chasglu, dylid hefyd nodi dull priodol o’i storio. </w:t>
      </w:r>
    </w:p>
    <w:p w14:paraId="3A6132A3" w14:textId="77777777" w:rsidR="0099044C" w:rsidRDefault="0099044C" w:rsidP="0099044C">
      <w:pPr>
        <w:pStyle w:val="paragraph"/>
        <w:spacing w:before="0" w:beforeAutospacing="0" w:after="0" w:afterAutospacing="0"/>
        <w:textAlignment w:val="baseline"/>
        <w:rPr>
          <w:rStyle w:val="normaltextrun"/>
          <w:rFonts w:ascii="Arial" w:hAnsi="Arial" w:cs="Arial"/>
          <w:b/>
          <w:bCs/>
          <w:sz w:val="22"/>
          <w:szCs w:val="22"/>
        </w:rPr>
      </w:pPr>
    </w:p>
    <w:p w14:paraId="44ADC2F5" w14:textId="77777777" w:rsidR="00580CA5" w:rsidRDefault="0099044C" w:rsidP="0099044C">
      <w:pPr>
        <w:pStyle w:val="paragraph"/>
        <w:spacing w:before="0" w:beforeAutospacing="0" w:after="0" w:afterAutospacing="0"/>
        <w:textAlignment w:val="baseline"/>
        <w:rPr>
          <w:rStyle w:val="normaltextrun"/>
          <w:rFonts w:ascii="Arial" w:hAnsi="Arial" w:cs="Arial"/>
          <w:sz w:val="22"/>
          <w:szCs w:val="22"/>
        </w:rPr>
      </w:pPr>
      <w:r>
        <w:rPr>
          <w:rStyle w:val="normaltextrun"/>
          <w:rFonts w:ascii="Arial" w:eastAsia="Arial" w:hAnsi="Arial" w:cs="Arial"/>
          <w:b/>
          <w:sz w:val="22"/>
          <w:szCs w:val="22"/>
          <w:lang w:bidi="cy-GB"/>
        </w:rPr>
        <w:t>Diffiniad o Ddogfen a Chofnod </w:t>
      </w:r>
    </w:p>
    <w:p w14:paraId="4A7DAEE8" w14:textId="77777777" w:rsidR="00580CA5" w:rsidRDefault="00580CA5" w:rsidP="0099044C">
      <w:pPr>
        <w:pStyle w:val="paragraph"/>
        <w:spacing w:before="0" w:beforeAutospacing="0" w:after="0" w:afterAutospacing="0"/>
        <w:textAlignment w:val="baseline"/>
        <w:rPr>
          <w:rStyle w:val="normaltextrun"/>
          <w:rFonts w:ascii="Arial" w:hAnsi="Arial" w:cs="Arial"/>
          <w:sz w:val="22"/>
          <w:szCs w:val="22"/>
        </w:rPr>
      </w:pPr>
    </w:p>
    <w:p w14:paraId="45156C74" w14:textId="591D0CB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 xml:space="preserve">Dogfen, fel y'i diffinnir uchod, yw unrhyw ddarn o wybodaeth ysgrifenedig ar unrhyw ffurf, a gynhyrchir neu a dderbynnir gan sefydliad neu berson. Gall gynnwys cronfeydd data, gwefannau, negeseuon e-bost, ffeiliau </w:t>
      </w:r>
      <w:r>
        <w:rPr>
          <w:rStyle w:val="normaltextrun"/>
          <w:rFonts w:ascii="Arial" w:eastAsia="Arial" w:hAnsi="Arial" w:cs="Arial"/>
          <w:i/>
          <w:sz w:val="22"/>
          <w:szCs w:val="22"/>
          <w:lang w:bidi="cy-GB"/>
        </w:rPr>
        <w:t>Word</w:t>
      </w:r>
      <w:r>
        <w:rPr>
          <w:rStyle w:val="normaltextrun"/>
          <w:rFonts w:ascii="Arial" w:eastAsia="Arial" w:hAnsi="Arial" w:cs="Arial"/>
          <w:sz w:val="22"/>
          <w:szCs w:val="22"/>
          <w:lang w:bidi="cy-GB"/>
        </w:rPr>
        <w:t xml:space="preserve"> ac </w:t>
      </w:r>
      <w:r>
        <w:rPr>
          <w:rStyle w:val="normaltextrun"/>
          <w:rFonts w:ascii="Arial" w:eastAsia="Arial" w:hAnsi="Arial" w:cs="Arial"/>
          <w:i/>
          <w:sz w:val="22"/>
          <w:szCs w:val="22"/>
          <w:lang w:bidi="cy-GB"/>
        </w:rPr>
        <w:t>Excel</w:t>
      </w:r>
      <w:r>
        <w:rPr>
          <w:rStyle w:val="normaltextrun"/>
          <w:rFonts w:ascii="Arial" w:eastAsia="Arial" w:hAnsi="Arial" w:cs="Arial"/>
          <w:sz w:val="22"/>
          <w:szCs w:val="22"/>
          <w:lang w:bidi="cy-GB"/>
        </w:rPr>
        <w:t>, llythyrau a chofnodion. Bydd rhai o'r dogfennau hyn yn rhai byrhoedlog neu o werth cwbl fyrdymor ac ni ddylent fyth ddiweddu ar system reoli cofnodion (megis gwahoddiadau i ginio). Bydd angen cadw rhai dogfennau fel tystiolaeth o drafodion busnes, gweithgareddau arferol neu o ganlyniad i rwymedigaethau cyfreithiol, megis dogfennau polisi. Dylid rhoi'r rhain ar system ffeilio swyddogol ac, ar hyn, dônt yn gofnodion swyddogol. Mewn geiriau eraill, mae pob cofnod yn dechrau fel dogfen, ond ni fydd pob dogfen yn dod yn gofnod yn y pen draw. </w:t>
      </w:r>
    </w:p>
    <w:p w14:paraId="61EE6F83"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1338D879" w14:textId="52ABDFBC" w:rsidR="0099044C" w:rsidRDefault="0099044C" w:rsidP="0099044C">
      <w:pPr>
        <w:pStyle w:val="paragraph"/>
        <w:spacing w:before="0" w:beforeAutospacing="0" w:after="0" w:afterAutospacing="0"/>
        <w:textAlignment w:val="baseline"/>
        <w:rPr>
          <w:rStyle w:val="eop"/>
          <w:rFonts w:ascii="Arial" w:hAnsi="Arial" w:cs="Arial"/>
          <w:sz w:val="22"/>
          <w:szCs w:val="22"/>
        </w:rPr>
      </w:pPr>
      <w:r w:rsidRPr="00580CA5">
        <w:rPr>
          <w:rStyle w:val="normaltextrun"/>
          <w:rFonts w:ascii="Arial" w:eastAsia="Arial" w:hAnsi="Arial" w:cs="Arial"/>
          <w:b/>
          <w:sz w:val="22"/>
          <w:szCs w:val="22"/>
          <w:lang w:bidi="cy-GB"/>
        </w:rPr>
        <w:t>3 Defnydd o wybodaeth  </w:t>
      </w:r>
    </w:p>
    <w:p w14:paraId="26B306E4" w14:textId="77777777" w:rsidR="00580CA5" w:rsidRDefault="00580CA5" w:rsidP="00580CA5">
      <w:pPr>
        <w:pStyle w:val="paragraph"/>
        <w:spacing w:before="0" w:beforeAutospacing="0" w:after="0" w:afterAutospacing="0"/>
        <w:jc w:val="both"/>
        <w:textAlignment w:val="baseline"/>
        <w:rPr>
          <w:rFonts w:ascii="Segoe UI" w:hAnsi="Segoe UI" w:cs="Segoe UI"/>
          <w:sz w:val="18"/>
          <w:szCs w:val="18"/>
        </w:rPr>
      </w:pPr>
    </w:p>
    <w:p w14:paraId="06D5524F" w14:textId="35AE11F7"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Rhaid i wybodaeth bersonol gael ei phrosesu’n deg ac yn gyfreithlon mewn modd eglur. Rhaid prosesu data yn unol â'r egwyddorion diogelu data. Bydd AaGIC yn cydymffurfio â'r holl ddeddfwriaeth diogelu data berthnasol.  </w:t>
      </w:r>
    </w:p>
    <w:p w14:paraId="71F40998" w14:textId="77777777" w:rsidR="00BA0D98" w:rsidRDefault="00BA0D98" w:rsidP="00580CA5">
      <w:pPr>
        <w:pStyle w:val="paragraph"/>
        <w:spacing w:before="0" w:beforeAutospacing="0" w:after="0" w:afterAutospacing="0"/>
        <w:jc w:val="both"/>
        <w:textAlignment w:val="baseline"/>
        <w:rPr>
          <w:rFonts w:ascii="Segoe UI" w:hAnsi="Segoe UI" w:cs="Segoe UI"/>
          <w:sz w:val="18"/>
          <w:szCs w:val="18"/>
        </w:rPr>
      </w:pPr>
    </w:p>
    <w:p w14:paraId="40C34497"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Drwy gydol cylch bywyd y cofnod, dylid sicrhau felly bod y wybodaeth yn hygyrch, yn gywir, yn ddiogel ac yn ddibynadwy. Dylai fod yn glir pa fersiwn yw'r fersiwn gyfredol gyda rheolaeth fersiwn yn cael ei defnyddio'n briodol. Rhaid hefyd bod modd dynodi pa wybodaeth sy'n ffaith a pha wybodaeth sy'n wybodaeth yn ei hun.  </w:t>
      </w:r>
    </w:p>
    <w:p w14:paraId="1E2B2EEC"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02D6DE4F" w14:textId="17347FF9" w:rsidR="0099044C" w:rsidRDefault="0099044C" w:rsidP="0099044C">
      <w:pPr>
        <w:pStyle w:val="paragraph"/>
        <w:spacing w:before="0" w:beforeAutospacing="0" w:after="0" w:afterAutospacing="0"/>
        <w:textAlignment w:val="baseline"/>
        <w:rPr>
          <w:rFonts w:ascii="Segoe UI" w:hAnsi="Segoe UI" w:cs="Segoe UI"/>
          <w:sz w:val="18"/>
          <w:szCs w:val="18"/>
        </w:rPr>
      </w:pPr>
    </w:p>
    <w:p w14:paraId="26FE8B83" w14:textId="698E4382" w:rsidR="00580CA5" w:rsidRDefault="0099044C" w:rsidP="0099044C">
      <w:pPr>
        <w:pStyle w:val="paragraph"/>
        <w:spacing w:before="0" w:beforeAutospacing="0" w:after="0" w:afterAutospacing="0"/>
        <w:textAlignment w:val="baseline"/>
        <w:rPr>
          <w:rStyle w:val="eop"/>
          <w:rFonts w:ascii="Arial" w:hAnsi="Arial" w:cs="Arial"/>
          <w:sz w:val="22"/>
          <w:szCs w:val="22"/>
        </w:rPr>
      </w:pPr>
      <w:r>
        <w:rPr>
          <w:rStyle w:val="normaltextrun"/>
          <w:rFonts w:ascii="Arial" w:eastAsia="Arial" w:hAnsi="Arial" w:cs="Arial"/>
          <w:b/>
          <w:sz w:val="22"/>
          <w:szCs w:val="22"/>
          <w:lang w:bidi="cy-GB"/>
        </w:rPr>
        <w:t>4. Dargadw </w:t>
      </w:r>
    </w:p>
    <w:p w14:paraId="11C0B1C3" w14:textId="77777777" w:rsidR="00580CA5" w:rsidRPr="00580CA5" w:rsidRDefault="00580CA5" w:rsidP="0099044C">
      <w:pPr>
        <w:pStyle w:val="paragraph"/>
        <w:spacing w:before="0" w:beforeAutospacing="0" w:after="0" w:afterAutospacing="0"/>
        <w:textAlignment w:val="baseline"/>
        <w:rPr>
          <w:rFonts w:ascii="Arial" w:hAnsi="Arial" w:cs="Arial"/>
          <w:sz w:val="22"/>
          <w:szCs w:val="22"/>
        </w:rPr>
      </w:pPr>
    </w:p>
    <w:p w14:paraId="14819221" w14:textId="358FBD62"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 xml:space="preserve">Ni ddylid dargadw gwybodaeth bersonol am fwy o amser nag sy'n angenrheidiol. Mae AaGIC wedi mabwysiadu </w:t>
      </w:r>
      <w:hyperlink r:id="rId11" w:tgtFrame="_blank" w:history="1">
        <w:r>
          <w:rPr>
            <w:rStyle w:val="normaltextrun"/>
            <w:rFonts w:ascii="Arial" w:eastAsia="Arial" w:hAnsi="Arial" w:cs="Arial"/>
            <w:color w:val="0563C1"/>
            <w:sz w:val="22"/>
            <w:szCs w:val="22"/>
            <w:u w:val="single"/>
            <w:lang w:bidi="cy-GB"/>
          </w:rPr>
          <w:t>Cod Ymarfer Rheoli Cofnodion NHSX 2021</w:t>
        </w:r>
        <w:r>
          <w:rPr>
            <w:rStyle w:val="normaltextrun"/>
            <w:rFonts w:ascii="Arial" w:eastAsia="Arial" w:hAnsi="Arial" w:cs="Arial"/>
            <w:color w:val="0563C1"/>
            <w:sz w:val="22"/>
            <w:szCs w:val="22"/>
            <w:lang w:bidi="cy-GB"/>
          </w:rPr>
          <w:t>.</w:t>
        </w:r>
      </w:hyperlink>
      <w:r>
        <w:rPr>
          <w:rStyle w:val="normaltextrun"/>
          <w:rFonts w:ascii="Arial" w:eastAsia="Arial" w:hAnsi="Arial" w:cs="Arial"/>
          <w:sz w:val="22"/>
          <w:szCs w:val="22"/>
          <w:lang w:bidi="cy-GB"/>
        </w:rPr>
        <w:t> Os caiff hyn ei ddiweddaru wrth iddo gael ei fabwysiadu gan Gymru, caiff hyn ei adlewyrchu yn y sefydliad.  </w:t>
      </w:r>
    </w:p>
    <w:p w14:paraId="79DE9C89" w14:textId="77777777" w:rsidR="003E6112" w:rsidRDefault="003E6112" w:rsidP="00580CA5">
      <w:pPr>
        <w:pStyle w:val="paragraph"/>
        <w:spacing w:before="0" w:beforeAutospacing="0" w:after="0" w:afterAutospacing="0"/>
        <w:jc w:val="both"/>
        <w:textAlignment w:val="baseline"/>
        <w:rPr>
          <w:rFonts w:ascii="Segoe UI" w:hAnsi="Segoe UI" w:cs="Segoe UI"/>
          <w:sz w:val="18"/>
          <w:szCs w:val="18"/>
        </w:rPr>
      </w:pPr>
    </w:p>
    <w:p w14:paraId="49CFC782"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lastRenderedPageBreak/>
        <w:t>Parthed gwybodaeth sydd oddi allan i'r hyn a ddynodir yn y canllawiau, dylid gwneud penderfyniad busnes ynghylch pa mor hir y gellid bod angen defnyddio'r wybodaeth yn ymarferol. Dylid cofnodi'r amserlenni hyn gyda'r ased ar y </w:t>
      </w:r>
      <w:r>
        <w:rPr>
          <w:rStyle w:val="normaltextrun"/>
          <w:rFonts w:ascii="Arial" w:eastAsia="Arial" w:hAnsi="Arial" w:cs="Arial"/>
          <w:b/>
          <w:sz w:val="22"/>
          <w:szCs w:val="22"/>
          <w:lang w:bidi="cy-GB"/>
        </w:rPr>
        <w:t>Gofrestr Asedau Gwybodaeth</w:t>
      </w:r>
      <w:r>
        <w:rPr>
          <w:rStyle w:val="normaltextrun"/>
          <w:rFonts w:ascii="Arial" w:eastAsia="Arial" w:hAnsi="Arial" w:cs="Arial"/>
          <w:sz w:val="22"/>
          <w:szCs w:val="22"/>
          <w:lang w:bidi="cy-GB"/>
        </w:rPr>
        <w:t>.  </w:t>
      </w:r>
    </w:p>
    <w:p w14:paraId="31ABC5DE" w14:textId="4DF108EB" w:rsidR="00BA0D98" w:rsidRPr="00580CA5" w:rsidRDefault="0099044C" w:rsidP="00580CA5">
      <w:pPr>
        <w:pStyle w:val="paragraph"/>
        <w:spacing w:before="0" w:beforeAutospacing="0" w:after="0" w:afterAutospacing="0"/>
        <w:jc w:val="both"/>
        <w:textAlignment w:val="baseline"/>
        <w:rPr>
          <w:rStyle w:val="normaltextrun"/>
          <w:rFonts w:ascii="Segoe UI" w:hAnsi="Segoe UI" w:cs="Segoe UI"/>
          <w:sz w:val="18"/>
          <w:szCs w:val="18"/>
        </w:rPr>
      </w:pPr>
      <w:r>
        <w:rPr>
          <w:rStyle w:val="eop"/>
          <w:rFonts w:ascii="Arial" w:eastAsia="Arial" w:hAnsi="Arial" w:cs="Arial"/>
          <w:sz w:val="22"/>
          <w:szCs w:val="22"/>
          <w:lang w:bidi="cy-GB"/>
        </w:rPr>
        <w:t> </w:t>
      </w:r>
    </w:p>
    <w:p w14:paraId="1B74054A" w14:textId="32F00E31" w:rsidR="0099044C" w:rsidRDefault="0099044C" w:rsidP="0099044C">
      <w:pPr>
        <w:pStyle w:val="paragraph"/>
        <w:spacing w:before="0" w:beforeAutospacing="0" w:after="0" w:afterAutospacing="0"/>
        <w:textAlignment w:val="baseline"/>
        <w:rPr>
          <w:rStyle w:val="eop"/>
          <w:rFonts w:ascii="Arial" w:hAnsi="Arial" w:cs="Arial"/>
          <w:sz w:val="22"/>
          <w:szCs w:val="22"/>
        </w:rPr>
      </w:pPr>
      <w:r>
        <w:rPr>
          <w:rStyle w:val="normaltextrun"/>
          <w:rFonts w:ascii="Arial" w:eastAsia="Arial" w:hAnsi="Arial" w:cs="Arial"/>
          <w:b/>
          <w:sz w:val="22"/>
          <w:szCs w:val="22"/>
          <w:lang w:bidi="cy-GB"/>
        </w:rPr>
        <w:t>5. Storio </w:t>
      </w:r>
    </w:p>
    <w:p w14:paraId="5A89026E" w14:textId="77777777" w:rsidR="00580CA5" w:rsidRDefault="00580CA5" w:rsidP="0099044C">
      <w:pPr>
        <w:pStyle w:val="paragraph"/>
        <w:spacing w:before="0" w:beforeAutospacing="0" w:after="0" w:afterAutospacing="0"/>
        <w:textAlignment w:val="baseline"/>
        <w:rPr>
          <w:rFonts w:ascii="Segoe UI" w:hAnsi="Segoe UI" w:cs="Segoe UI"/>
          <w:sz w:val="18"/>
          <w:szCs w:val="18"/>
        </w:rPr>
      </w:pPr>
    </w:p>
    <w:p w14:paraId="4CFBB775" w14:textId="3DE07301"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Rhaid storio'r holl wybodaeth yn briodol. Ar gyfer cofnodion papur, mae hyn yn golygu bod y wybodaeth wedi'i rhoi dan glo’n briodol. Mae AaGIC wedi mabwysiadu dull digidol rhagosodedig a dylid storio gwybodaeth yn electronig lle bo hynny'n bosibl.  </w:t>
      </w:r>
    </w:p>
    <w:p w14:paraId="66A8B465"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p>
    <w:p w14:paraId="6FB9D998" w14:textId="711D6805"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 xml:space="preserve">Parthed gwybodaeth electronig, mae hyn yn golygu ei bod yn cael ei storio mewn modd trefnus ar </w:t>
      </w:r>
      <w:r>
        <w:rPr>
          <w:rStyle w:val="normaltextrun"/>
          <w:rFonts w:ascii="Arial" w:eastAsia="Arial" w:hAnsi="Arial" w:cs="Arial"/>
          <w:i/>
          <w:sz w:val="22"/>
          <w:szCs w:val="22"/>
          <w:lang w:bidi="cy-GB"/>
        </w:rPr>
        <w:t>OneDrive</w:t>
      </w:r>
      <w:r>
        <w:rPr>
          <w:rStyle w:val="normaltextrun"/>
          <w:rFonts w:ascii="Arial" w:eastAsia="Arial" w:hAnsi="Arial" w:cs="Arial"/>
          <w:sz w:val="22"/>
          <w:szCs w:val="22"/>
          <w:lang w:bidi="cy-GB"/>
        </w:rPr>
        <w:t xml:space="preserve">, </w:t>
      </w:r>
      <w:r>
        <w:rPr>
          <w:rStyle w:val="normaltextrun"/>
          <w:rFonts w:ascii="Arial" w:eastAsia="Arial" w:hAnsi="Arial" w:cs="Arial"/>
          <w:i/>
          <w:sz w:val="22"/>
          <w:szCs w:val="22"/>
          <w:lang w:bidi="cy-GB"/>
        </w:rPr>
        <w:t>Sharepoint</w:t>
      </w:r>
      <w:r>
        <w:rPr>
          <w:rStyle w:val="normaltextrun"/>
          <w:rFonts w:ascii="Arial" w:eastAsia="Arial" w:hAnsi="Arial" w:cs="Arial"/>
          <w:sz w:val="22"/>
          <w:szCs w:val="22"/>
          <w:lang w:bidi="cy-GB"/>
        </w:rPr>
        <w:t xml:space="preserve"> neu system briodol. Dim ond i'r rhai sydd ei angen ar sail ‘angen gwybod’ y dylai'r wybodaeth hon fod ar gael. Dylid archwilio mynediad at wybodaeth sydd wedi'i chyfyngu lle bo hynny'n bosibl.  </w:t>
      </w:r>
    </w:p>
    <w:p w14:paraId="102C8626"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p>
    <w:p w14:paraId="47DD911B"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Dylid cofnodi Asedau Gwybodaeth hefyd ar y </w:t>
      </w:r>
      <w:r>
        <w:rPr>
          <w:rStyle w:val="normaltextrun"/>
          <w:rFonts w:ascii="Arial" w:eastAsia="Arial" w:hAnsi="Arial" w:cs="Arial"/>
          <w:b/>
          <w:sz w:val="22"/>
          <w:szCs w:val="22"/>
          <w:lang w:bidi="cy-GB"/>
        </w:rPr>
        <w:t>Gofrestr Asedau Gwybodaeth</w:t>
      </w:r>
      <w:r>
        <w:rPr>
          <w:rStyle w:val="normaltextrun"/>
          <w:rFonts w:ascii="Arial" w:eastAsia="Arial" w:hAnsi="Arial" w:cs="Arial"/>
          <w:sz w:val="22"/>
          <w:szCs w:val="22"/>
          <w:lang w:bidi="cy-GB"/>
        </w:rPr>
        <w:t>.  </w:t>
      </w:r>
    </w:p>
    <w:p w14:paraId="1A14A070"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245BA42F" w14:textId="3F7E69C4" w:rsidR="0099044C" w:rsidRDefault="0099044C" w:rsidP="0099044C">
      <w:pPr>
        <w:pStyle w:val="paragraph"/>
        <w:spacing w:before="0" w:beforeAutospacing="0" w:after="0" w:afterAutospacing="0"/>
        <w:textAlignment w:val="baseline"/>
        <w:rPr>
          <w:rStyle w:val="eop"/>
          <w:rFonts w:ascii="Arial" w:hAnsi="Arial" w:cs="Arial"/>
          <w:sz w:val="22"/>
          <w:szCs w:val="22"/>
        </w:rPr>
      </w:pPr>
      <w:r>
        <w:rPr>
          <w:rStyle w:val="normaltextrun"/>
          <w:rFonts w:ascii="Arial" w:eastAsia="Arial" w:hAnsi="Arial" w:cs="Arial"/>
          <w:b/>
          <w:sz w:val="22"/>
          <w:szCs w:val="22"/>
          <w:lang w:bidi="cy-GB"/>
        </w:rPr>
        <w:t>6. Dinistrio   </w:t>
      </w:r>
    </w:p>
    <w:p w14:paraId="6FAC6B4D" w14:textId="77777777" w:rsidR="00580CA5" w:rsidRDefault="00580CA5" w:rsidP="00580CA5">
      <w:pPr>
        <w:pStyle w:val="paragraph"/>
        <w:spacing w:before="0" w:beforeAutospacing="0" w:after="0" w:afterAutospacing="0"/>
        <w:jc w:val="both"/>
        <w:textAlignment w:val="baseline"/>
        <w:rPr>
          <w:rFonts w:ascii="Segoe UI" w:hAnsi="Segoe UI" w:cs="Segoe UI"/>
          <w:sz w:val="18"/>
          <w:szCs w:val="18"/>
        </w:rPr>
      </w:pPr>
    </w:p>
    <w:p w14:paraId="6AB65B17" w14:textId="17231CE0"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O ran rheoli cofnodion, mae hefyd yn bwysig cydnabod arfer da ynghylch dinistrio a gwaredu dogfennau.  </w:t>
      </w:r>
    </w:p>
    <w:p w14:paraId="39177246"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p>
    <w:p w14:paraId="70D16E26"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Dylid storio amserlenni dinistrio. Lle caiff ffeiliau eu dinistrio gan eu bod wedi cyrraedd diwedd eu hoes, dylid adlewyrchu hyn o fewn dogfennaeth.   </w:t>
      </w:r>
    </w:p>
    <w:p w14:paraId="2D7B9E1E" w14:textId="25D2944A"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Rhaid dinistrio copïau ffisegol o wybodaeth yn briodol, megis cael eu rhoi yn y biniau gwastraff cyfrinachol sydd wedi'u lleoli drwy adeilad Tŷ Dysgu.  </w:t>
      </w:r>
    </w:p>
    <w:p w14:paraId="1A8FAF08" w14:textId="77777777" w:rsidR="00BA0D98" w:rsidRDefault="00BA0D98" w:rsidP="00580CA5">
      <w:pPr>
        <w:pStyle w:val="paragraph"/>
        <w:spacing w:before="0" w:beforeAutospacing="0" w:after="0" w:afterAutospacing="0"/>
        <w:jc w:val="both"/>
        <w:textAlignment w:val="baseline"/>
        <w:rPr>
          <w:rFonts w:ascii="Segoe UI" w:hAnsi="Segoe UI" w:cs="Segoe UI"/>
          <w:sz w:val="18"/>
          <w:szCs w:val="18"/>
        </w:rPr>
      </w:pPr>
    </w:p>
    <w:p w14:paraId="7A6DB78B" w14:textId="153A78B6"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Rhaid dileu gwybodaeth electronig yn gyfatebol.  </w:t>
      </w:r>
    </w:p>
    <w:p w14:paraId="7F35976F" w14:textId="77777777" w:rsidR="00BA0D98" w:rsidRDefault="00BA0D98" w:rsidP="00580CA5">
      <w:pPr>
        <w:pStyle w:val="paragraph"/>
        <w:spacing w:before="0" w:beforeAutospacing="0" w:after="0" w:afterAutospacing="0"/>
        <w:jc w:val="both"/>
        <w:textAlignment w:val="baseline"/>
        <w:rPr>
          <w:rFonts w:ascii="Segoe UI" w:hAnsi="Segoe UI" w:cs="Segoe UI"/>
          <w:sz w:val="18"/>
          <w:szCs w:val="18"/>
        </w:rPr>
      </w:pPr>
    </w:p>
    <w:p w14:paraId="5E2736BF"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Dylai hefyd fod yn glir ar bob system pa wybodaeth sy'n ‘fyw’ a pha wybodaeth sy’n cael ei harchifo o fewn y system. Ni ddylai gwybodaeth sy'n cael ei storio at ddibenion dargadw ac archifo fod mor hygyrch â gwybodaeth sy'n fyw a fwriedir at ddefnydd bob dydd. </w:t>
      </w:r>
    </w:p>
    <w:p w14:paraId="216C22EB"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eop"/>
          <w:rFonts w:ascii="Arial" w:eastAsia="Arial" w:hAnsi="Arial" w:cs="Arial"/>
          <w:sz w:val="22"/>
          <w:szCs w:val="22"/>
          <w:lang w:bidi="cy-GB"/>
        </w:rPr>
        <w:t> </w:t>
      </w:r>
    </w:p>
    <w:p w14:paraId="4C844991" w14:textId="77777777" w:rsidR="0099044C" w:rsidRDefault="0099044C" w:rsidP="0099044C">
      <w:pPr>
        <w:pStyle w:val="paragraph"/>
        <w:spacing w:before="0" w:beforeAutospacing="0" w:after="0" w:afterAutospacing="0"/>
        <w:textAlignment w:val="baseline"/>
        <w:rPr>
          <w:rFonts w:ascii="Segoe UI" w:hAnsi="Segoe UI" w:cs="Segoe UI"/>
          <w:sz w:val="18"/>
          <w:szCs w:val="18"/>
        </w:rPr>
      </w:pPr>
      <w:r>
        <w:rPr>
          <w:rStyle w:val="normaltextrun"/>
          <w:rFonts w:ascii="Arial" w:eastAsia="Arial" w:hAnsi="Arial" w:cs="Arial"/>
          <w:b/>
          <w:sz w:val="22"/>
          <w:szCs w:val="22"/>
          <w:lang w:bidi="cy-GB"/>
        </w:rPr>
        <w:t>7. Deddfwriaeth/Safonau  </w:t>
      </w:r>
    </w:p>
    <w:p w14:paraId="657CB93B" w14:textId="77777777" w:rsidR="00580CA5" w:rsidRDefault="00580CA5" w:rsidP="0099044C">
      <w:pPr>
        <w:pStyle w:val="paragraph"/>
        <w:spacing w:before="0" w:beforeAutospacing="0" w:after="0" w:afterAutospacing="0"/>
        <w:textAlignment w:val="baseline"/>
        <w:rPr>
          <w:rStyle w:val="normaltextrun"/>
          <w:rFonts w:ascii="Arial" w:hAnsi="Arial" w:cs="Arial"/>
          <w:sz w:val="22"/>
          <w:szCs w:val="22"/>
        </w:rPr>
      </w:pPr>
    </w:p>
    <w:p w14:paraId="0A07225C" w14:textId="449D66C7" w:rsidR="0099044C" w:rsidRDefault="0099044C" w:rsidP="00580CA5">
      <w:pPr>
        <w:pStyle w:val="paragraph"/>
        <w:spacing w:before="0" w:beforeAutospacing="0" w:after="0" w:afterAutospacing="0"/>
        <w:jc w:val="both"/>
        <w:textAlignment w:val="baseline"/>
        <w:rPr>
          <w:rStyle w:val="eop"/>
          <w:rFonts w:ascii="Arial" w:hAnsi="Arial" w:cs="Arial"/>
          <w:sz w:val="22"/>
          <w:szCs w:val="22"/>
        </w:rPr>
      </w:pPr>
      <w:r>
        <w:rPr>
          <w:rStyle w:val="normaltextrun"/>
          <w:rFonts w:ascii="Arial" w:eastAsia="Arial" w:hAnsi="Arial" w:cs="Arial"/>
          <w:sz w:val="22"/>
          <w:szCs w:val="22"/>
          <w:lang w:bidi="cy-GB"/>
        </w:rPr>
        <w:t>Mae'r angen i wella rheolaethau cofnodion y GIG ac i AaGIC ail-ystyried arferion cyfredol wedi deillio o ddarpariaeth statudol a chanllawiau arfer da sy'n cynnwys ond heb fod yn gyfyngedig i:  </w:t>
      </w:r>
    </w:p>
    <w:p w14:paraId="753D58B0" w14:textId="77777777" w:rsidR="00BA0D98" w:rsidRDefault="00BA0D98" w:rsidP="00580CA5">
      <w:pPr>
        <w:pStyle w:val="paragraph"/>
        <w:spacing w:before="0" w:beforeAutospacing="0" w:after="0" w:afterAutospacing="0"/>
        <w:jc w:val="both"/>
        <w:textAlignment w:val="baseline"/>
        <w:rPr>
          <w:rFonts w:ascii="Segoe UI" w:hAnsi="Segoe UI" w:cs="Segoe UI"/>
          <w:sz w:val="18"/>
          <w:szCs w:val="18"/>
        </w:rPr>
      </w:pPr>
    </w:p>
    <w:p w14:paraId="4EBDDF5D" w14:textId="191F655E" w:rsidR="0099044C" w:rsidRDefault="0099044C" w:rsidP="00580CA5">
      <w:pPr>
        <w:pStyle w:val="paragraph"/>
        <w:numPr>
          <w:ilvl w:val="0"/>
          <w:numId w:val="9"/>
        </w:numPr>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Deddfwriaeth Diogelu Data  </w:t>
      </w:r>
    </w:p>
    <w:p w14:paraId="652ED89C" w14:textId="68D4AF4B" w:rsidR="0099044C" w:rsidRDefault="0099044C" w:rsidP="00580CA5">
      <w:pPr>
        <w:pStyle w:val="paragraph"/>
        <w:numPr>
          <w:ilvl w:val="0"/>
          <w:numId w:val="9"/>
        </w:numPr>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Deddf Rhyddid Gwybodaeth 2000  </w:t>
      </w:r>
    </w:p>
    <w:p w14:paraId="0FB56E97" w14:textId="77777777" w:rsidR="00580CA5" w:rsidRDefault="0099044C" w:rsidP="00580CA5">
      <w:pPr>
        <w:pStyle w:val="paragraph"/>
        <w:numPr>
          <w:ilvl w:val="0"/>
          <w:numId w:val="9"/>
        </w:numPr>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Deddfau Cofnodion Cyhoeddus 1958 ac 1967  </w:t>
      </w:r>
    </w:p>
    <w:p w14:paraId="0C078502" w14:textId="2C673DAA" w:rsidR="0099044C" w:rsidRPr="00580CA5" w:rsidRDefault="0099044C" w:rsidP="00580CA5">
      <w:pPr>
        <w:pStyle w:val="paragraph"/>
        <w:numPr>
          <w:ilvl w:val="0"/>
          <w:numId w:val="9"/>
        </w:numPr>
        <w:spacing w:before="0" w:beforeAutospacing="0" w:after="0" w:afterAutospacing="0"/>
        <w:jc w:val="both"/>
        <w:textAlignment w:val="baseline"/>
        <w:rPr>
          <w:rFonts w:ascii="Segoe UI" w:hAnsi="Segoe UI" w:cs="Segoe UI"/>
          <w:sz w:val="18"/>
          <w:szCs w:val="18"/>
        </w:rPr>
      </w:pPr>
      <w:r w:rsidRPr="00580CA5">
        <w:rPr>
          <w:rStyle w:val="normaltextrun"/>
          <w:rFonts w:ascii="Arial" w:eastAsia="Arial" w:hAnsi="Arial" w:cs="Arial"/>
          <w:sz w:val="22"/>
          <w:szCs w:val="22"/>
          <w:lang w:bidi="cy-GB"/>
        </w:rPr>
        <w:t>Egwyddorion Caldicott </w:t>
      </w:r>
    </w:p>
    <w:p w14:paraId="17865B2C" w14:textId="0398CD83" w:rsidR="0099044C" w:rsidRDefault="0099044C" w:rsidP="00580CA5">
      <w:pPr>
        <w:pStyle w:val="paragraph"/>
        <w:numPr>
          <w:ilvl w:val="0"/>
          <w:numId w:val="9"/>
        </w:numPr>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Rheoli Cofnodion: Cod Ymarfer y GIG </w:t>
      </w:r>
    </w:p>
    <w:p w14:paraId="1864585D" w14:textId="1810C5AD" w:rsidR="0099044C" w:rsidRDefault="0099044C" w:rsidP="00580CA5">
      <w:pPr>
        <w:pStyle w:val="paragraph"/>
        <w:numPr>
          <w:ilvl w:val="0"/>
          <w:numId w:val="9"/>
        </w:numPr>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Cod Ymarfer yr Arglwydd Ganghellor dan Adran 46 o Ddeddf Rhyddid Gwybodaeth 2000 </w:t>
      </w:r>
    </w:p>
    <w:p w14:paraId="5C9EB629" w14:textId="567C4255" w:rsidR="0099044C" w:rsidRDefault="0099044C" w:rsidP="00580CA5">
      <w:pPr>
        <w:pStyle w:val="paragraph"/>
        <w:numPr>
          <w:ilvl w:val="0"/>
          <w:numId w:val="9"/>
        </w:numPr>
        <w:spacing w:before="0" w:beforeAutospacing="0" w:after="0" w:afterAutospacing="0"/>
        <w:jc w:val="both"/>
        <w:textAlignment w:val="baseline"/>
        <w:rPr>
          <w:rFonts w:ascii="Segoe UI" w:hAnsi="Segoe UI" w:cs="Segoe UI"/>
          <w:sz w:val="18"/>
          <w:szCs w:val="18"/>
        </w:rPr>
      </w:pPr>
      <w:r>
        <w:rPr>
          <w:rStyle w:val="normaltextrun"/>
          <w:rFonts w:ascii="Arial" w:eastAsia="Arial" w:hAnsi="Arial" w:cs="Arial"/>
          <w:sz w:val="22"/>
          <w:szCs w:val="22"/>
          <w:lang w:bidi="cy-GB"/>
        </w:rPr>
        <w:t>Deddf Diogelu Data 2018 </w:t>
      </w:r>
    </w:p>
    <w:p w14:paraId="4FBF1C95" w14:textId="77777777" w:rsidR="0099044C" w:rsidRDefault="0099044C" w:rsidP="00580CA5">
      <w:pPr>
        <w:pStyle w:val="paragraph"/>
        <w:spacing w:before="0" w:beforeAutospacing="0" w:after="0" w:afterAutospacing="0"/>
        <w:jc w:val="both"/>
        <w:textAlignment w:val="baseline"/>
        <w:rPr>
          <w:rFonts w:ascii="Segoe UI" w:hAnsi="Segoe UI" w:cs="Segoe UI"/>
          <w:sz w:val="18"/>
          <w:szCs w:val="18"/>
        </w:rPr>
      </w:pPr>
      <w:r>
        <w:rPr>
          <w:rStyle w:val="eop"/>
          <w:rFonts w:ascii="Arial" w:eastAsia="Arial" w:hAnsi="Arial" w:cs="Arial"/>
          <w:sz w:val="22"/>
          <w:szCs w:val="22"/>
          <w:lang w:bidi="cy-GB"/>
        </w:rPr>
        <w:t> </w:t>
      </w:r>
    </w:p>
    <w:p w14:paraId="353FDB48" w14:textId="77777777" w:rsidR="00F27B1C" w:rsidRDefault="00AC3248" w:rsidP="00580CA5">
      <w:pPr>
        <w:spacing w:after="0" w:line="240" w:lineRule="auto"/>
        <w:jc w:val="both"/>
      </w:pPr>
    </w:p>
    <w:sectPr w:rsidR="00F27B1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F53FE3" w14:textId="77777777" w:rsidR="00A20EBC" w:rsidRDefault="00A20EBC" w:rsidP="00430705">
      <w:pPr>
        <w:spacing w:after="0" w:line="240" w:lineRule="auto"/>
      </w:pPr>
      <w:r>
        <w:separator/>
      </w:r>
    </w:p>
  </w:endnote>
  <w:endnote w:type="continuationSeparator" w:id="0">
    <w:p w14:paraId="23EAB612" w14:textId="77777777" w:rsidR="00A20EBC" w:rsidRDefault="00A20EBC" w:rsidP="004307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2032101"/>
      <w:docPartObj>
        <w:docPartGallery w:val="Page Numbers (Bottom of Page)"/>
        <w:docPartUnique/>
      </w:docPartObj>
    </w:sdtPr>
    <w:sdtEndPr>
      <w:rPr>
        <w:noProof/>
      </w:rPr>
    </w:sdtEndPr>
    <w:sdtContent>
      <w:p w14:paraId="3576FDDC" w14:textId="69743CC4" w:rsidR="00430705" w:rsidRDefault="00430705">
        <w:pPr>
          <w:pStyle w:val="Footer"/>
          <w:jc w:val="center"/>
        </w:pPr>
        <w:r>
          <w:rPr>
            <w:lang w:bidi="cy-GB"/>
          </w:rPr>
          <w:fldChar w:fldCharType="begin"/>
        </w:r>
        <w:r>
          <w:rPr>
            <w:lang w:bidi="cy-GB"/>
          </w:rPr>
          <w:instrText xml:space="preserve"> PAGE   \* MERGEFORMAT </w:instrText>
        </w:r>
        <w:r>
          <w:rPr>
            <w:lang w:bidi="cy-GB"/>
          </w:rPr>
          <w:fldChar w:fldCharType="separate"/>
        </w:r>
        <w:r w:rsidR="009307DD">
          <w:rPr>
            <w:noProof/>
            <w:lang w:bidi="cy-GB"/>
          </w:rPr>
          <w:t>1</w:t>
        </w:r>
        <w:r>
          <w:rPr>
            <w:noProof/>
            <w:lang w:bidi="cy-GB"/>
          </w:rPr>
          <w:fldChar w:fldCharType="end"/>
        </w:r>
      </w:p>
    </w:sdtContent>
  </w:sdt>
  <w:p w14:paraId="3FA0470F" w14:textId="77777777" w:rsidR="00430705" w:rsidRDefault="004307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ACE4EC" w14:textId="77777777" w:rsidR="00A20EBC" w:rsidRDefault="00A20EBC" w:rsidP="00430705">
      <w:pPr>
        <w:spacing w:after="0" w:line="240" w:lineRule="auto"/>
      </w:pPr>
      <w:r>
        <w:separator/>
      </w:r>
    </w:p>
  </w:footnote>
  <w:footnote w:type="continuationSeparator" w:id="0">
    <w:p w14:paraId="70C9A237" w14:textId="77777777" w:rsidR="00A20EBC" w:rsidRDefault="00A20EBC" w:rsidP="004307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A208F"/>
    <w:multiLevelType w:val="hybridMultilevel"/>
    <w:tmpl w:val="8E3ACF6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9A7CCE"/>
    <w:multiLevelType w:val="hybridMultilevel"/>
    <w:tmpl w:val="776E172A"/>
    <w:lvl w:ilvl="0" w:tplc="0FF81440">
      <w:start w:val="1"/>
      <w:numFmt w:val="bullet"/>
      <w:lvlText w:val=""/>
      <w:lvlJc w:val="left"/>
      <w:pPr>
        <w:ind w:left="720" w:hanging="266"/>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3B3C21FD"/>
    <w:multiLevelType w:val="hybridMultilevel"/>
    <w:tmpl w:val="5CAE1824"/>
    <w:lvl w:ilvl="0" w:tplc="530A1E7A">
      <w:start w:val="1"/>
      <w:numFmt w:val="lowerLetter"/>
      <w:lvlText w:val="(%1)"/>
      <w:lvlJc w:val="left"/>
      <w:pPr>
        <w:ind w:left="420" w:hanging="360"/>
      </w:pPr>
      <w:rPr>
        <w:rFonts w:hint="default"/>
      </w:rPr>
    </w:lvl>
    <w:lvl w:ilvl="1" w:tplc="08090019">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647F32CC"/>
    <w:multiLevelType w:val="hybridMultilevel"/>
    <w:tmpl w:val="D09812E6"/>
    <w:lvl w:ilvl="0" w:tplc="46CA42BA">
      <w:numFmt w:val="bullet"/>
      <w:lvlText w:val=""/>
      <w:lvlJc w:val="left"/>
      <w:pPr>
        <w:ind w:left="720" w:hanging="360"/>
      </w:pPr>
      <w:rPr>
        <w:rFonts w:ascii="Symbol" w:eastAsia="Times New Roman" w:hAnsi="Symbol" w:cs="Segoe UI" w:hint="default"/>
        <w:sz w:val="22"/>
      </w:rPr>
    </w:lvl>
    <w:lvl w:ilvl="1" w:tplc="4908202E">
      <w:numFmt w:val="bullet"/>
      <w:lvlText w:val="·"/>
      <w:lvlJc w:val="left"/>
      <w:pPr>
        <w:ind w:left="1440" w:hanging="360"/>
      </w:pPr>
      <w:rPr>
        <w:rFonts w:ascii="Arial" w:eastAsia="Times New Roman" w:hAnsi="Arial" w:cs="Arial" w:hint="default"/>
        <w:sz w:val="22"/>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71D72523"/>
    <w:multiLevelType w:val="multilevel"/>
    <w:tmpl w:val="E464822E"/>
    <w:lvl w:ilvl="0">
      <w:start w:val="1"/>
      <w:numFmt w:val="decimal"/>
      <w:lvlText w:val="%1"/>
      <w:lvlJc w:val="left"/>
      <w:pPr>
        <w:ind w:left="370" w:hanging="370"/>
      </w:pPr>
      <w:rPr>
        <w:rFonts w:hint="default"/>
        <w:b/>
      </w:rPr>
    </w:lvl>
    <w:lvl w:ilvl="1">
      <w:start w:val="1"/>
      <w:numFmt w:val="decimal"/>
      <w:lvlText w:val="%1.%2"/>
      <w:lvlJc w:val="left"/>
      <w:pPr>
        <w:ind w:left="370" w:hanging="37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CDA783D"/>
    <w:multiLevelType w:val="hybridMultilevel"/>
    <w:tmpl w:val="3AF2B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7"/>
  </w:num>
  <w:num w:numId="4">
    <w:abstractNumId w:val="5"/>
  </w:num>
  <w:num w:numId="5">
    <w:abstractNumId w:val="0"/>
  </w:num>
  <w:num w:numId="6">
    <w:abstractNumId w:val="1"/>
  </w:num>
  <w:num w:numId="7">
    <w:abstractNumId w:val="6"/>
  </w:num>
  <w:num w:numId="8">
    <w:abstractNumId w:val="8"/>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a1tDA3NjCwMDU1NzVW0lEKTi0uzszPAykwrgUAPpEIYCwAAAA="/>
  </w:docVars>
  <w:rsids>
    <w:rsidRoot w:val="00230390"/>
    <w:rsid w:val="00087D0F"/>
    <w:rsid w:val="000920D7"/>
    <w:rsid w:val="000D19E4"/>
    <w:rsid w:val="00112C0E"/>
    <w:rsid w:val="001A00C2"/>
    <w:rsid w:val="001F6D0B"/>
    <w:rsid w:val="001F7BCC"/>
    <w:rsid w:val="00230390"/>
    <w:rsid w:val="00244D8D"/>
    <w:rsid w:val="0027024B"/>
    <w:rsid w:val="00377C0D"/>
    <w:rsid w:val="003C6833"/>
    <w:rsid w:val="003E6112"/>
    <w:rsid w:val="00430705"/>
    <w:rsid w:val="0044217C"/>
    <w:rsid w:val="00520055"/>
    <w:rsid w:val="00575186"/>
    <w:rsid w:val="00580CA5"/>
    <w:rsid w:val="005D3F30"/>
    <w:rsid w:val="00605723"/>
    <w:rsid w:val="006237DF"/>
    <w:rsid w:val="0063509C"/>
    <w:rsid w:val="00685BE8"/>
    <w:rsid w:val="006C3B21"/>
    <w:rsid w:val="006D4BB8"/>
    <w:rsid w:val="0072013F"/>
    <w:rsid w:val="00735863"/>
    <w:rsid w:val="00766003"/>
    <w:rsid w:val="007A4345"/>
    <w:rsid w:val="008731F4"/>
    <w:rsid w:val="00876A54"/>
    <w:rsid w:val="008B0896"/>
    <w:rsid w:val="008F0412"/>
    <w:rsid w:val="00914239"/>
    <w:rsid w:val="00915758"/>
    <w:rsid w:val="009307DD"/>
    <w:rsid w:val="009724FC"/>
    <w:rsid w:val="0099044C"/>
    <w:rsid w:val="009C5B21"/>
    <w:rsid w:val="009D143E"/>
    <w:rsid w:val="00A114BD"/>
    <w:rsid w:val="00A13760"/>
    <w:rsid w:val="00A20EBC"/>
    <w:rsid w:val="00A47FE4"/>
    <w:rsid w:val="00AC3248"/>
    <w:rsid w:val="00AD1520"/>
    <w:rsid w:val="00B35DA8"/>
    <w:rsid w:val="00BA0D98"/>
    <w:rsid w:val="00BC64B3"/>
    <w:rsid w:val="00BD0725"/>
    <w:rsid w:val="00BF5551"/>
    <w:rsid w:val="00C14708"/>
    <w:rsid w:val="00C218A9"/>
    <w:rsid w:val="00CB5C91"/>
    <w:rsid w:val="00CD17E6"/>
    <w:rsid w:val="00D11D3A"/>
    <w:rsid w:val="00D855C3"/>
    <w:rsid w:val="00DB16D7"/>
    <w:rsid w:val="00E0226B"/>
    <w:rsid w:val="00E0704B"/>
    <w:rsid w:val="00E71130"/>
    <w:rsid w:val="00F01C07"/>
    <w:rsid w:val="00F43BE9"/>
    <w:rsid w:val="00F474B7"/>
    <w:rsid w:val="00F671B3"/>
    <w:rsid w:val="00FC5C1F"/>
    <w:rsid w:val="00FE08DC"/>
    <w:rsid w:val="00FE7D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BFACB8"/>
  <w15:chartTrackingRefBased/>
  <w15:docId w15:val="{25457260-2C4A-4BE4-B819-5B6AB7E3C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3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303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
    <w:basedOn w:val="Normal"/>
    <w:link w:val="ListParagraphChar"/>
    <w:uiPriority w:val="34"/>
    <w:qFormat/>
    <w:rsid w:val="00230390"/>
    <w:pPr>
      <w:ind w:left="720"/>
      <w:contextualSpacing/>
    </w:pPr>
  </w:style>
  <w:style w:type="paragraph" w:customStyle="1" w:styleId="Default">
    <w:name w:val="Default"/>
    <w:rsid w:val="00230390"/>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0920D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20D7"/>
    <w:rPr>
      <w:rFonts w:ascii="Segoe UI" w:hAnsi="Segoe UI" w:cs="Segoe UI"/>
      <w:sz w:val="18"/>
      <w:szCs w:val="18"/>
    </w:rPr>
  </w:style>
  <w:style w:type="paragraph" w:styleId="Header">
    <w:name w:val="header"/>
    <w:basedOn w:val="Normal"/>
    <w:link w:val="HeaderChar"/>
    <w:uiPriority w:val="99"/>
    <w:unhideWhenUsed/>
    <w:rsid w:val="004307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0705"/>
  </w:style>
  <w:style w:type="paragraph" w:styleId="Footer">
    <w:name w:val="footer"/>
    <w:basedOn w:val="Normal"/>
    <w:link w:val="FooterChar"/>
    <w:uiPriority w:val="99"/>
    <w:unhideWhenUsed/>
    <w:rsid w:val="004307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0705"/>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520055"/>
  </w:style>
  <w:style w:type="paragraph" w:customStyle="1" w:styleId="paragraph">
    <w:name w:val="paragraph"/>
    <w:basedOn w:val="Normal"/>
    <w:rsid w:val="0099044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99044C"/>
  </w:style>
  <w:style w:type="character" w:customStyle="1" w:styleId="normaltextrun">
    <w:name w:val="normaltextrun"/>
    <w:basedOn w:val="DefaultParagraphFont"/>
    <w:rsid w:val="009904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188555">
      <w:bodyDiv w:val="1"/>
      <w:marLeft w:val="0"/>
      <w:marRight w:val="0"/>
      <w:marTop w:val="0"/>
      <w:marBottom w:val="0"/>
      <w:divBdr>
        <w:top w:val="none" w:sz="0" w:space="0" w:color="auto"/>
        <w:left w:val="none" w:sz="0" w:space="0" w:color="auto"/>
        <w:bottom w:val="none" w:sz="0" w:space="0" w:color="auto"/>
        <w:right w:val="none" w:sz="0" w:space="0" w:color="auto"/>
      </w:divBdr>
      <w:divsChild>
        <w:div w:id="2116172996">
          <w:marLeft w:val="0"/>
          <w:marRight w:val="0"/>
          <w:marTop w:val="0"/>
          <w:marBottom w:val="0"/>
          <w:divBdr>
            <w:top w:val="none" w:sz="0" w:space="0" w:color="auto"/>
            <w:left w:val="none" w:sz="0" w:space="0" w:color="auto"/>
            <w:bottom w:val="none" w:sz="0" w:space="0" w:color="auto"/>
            <w:right w:val="none" w:sz="0" w:space="0" w:color="auto"/>
          </w:divBdr>
        </w:div>
        <w:div w:id="1393500926">
          <w:marLeft w:val="0"/>
          <w:marRight w:val="0"/>
          <w:marTop w:val="0"/>
          <w:marBottom w:val="0"/>
          <w:divBdr>
            <w:top w:val="none" w:sz="0" w:space="0" w:color="auto"/>
            <w:left w:val="none" w:sz="0" w:space="0" w:color="auto"/>
            <w:bottom w:val="none" w:sz="0" w:space="0" w:color="auto"/>
            <w:right w:val="none" w:sz="0" w:space="0" w:color="auto"/>
          </w:divBdr>
        </w:div>
        <w:div w:id="2103794907">
          <w:marLeft w:val="0"/>
          <w:marRight w:val="0"/>
          <w:marTop w:val="0"/>
          <w:marBottom w:val="0"/>
          <w:divBdr>
            <w:top w:val="none" w:sz="0" w:space="0" w:color="auto"/>
            <w:left w:val="none" w:sz="0" w:space="0" w:color="auto"/>
            <w:bottom w:val="none" w:sz="0" w:space="0" w:color="auto"/>
            <w:right w:val="none" w:sz="0" w:space="0" w:color="auto"/>
          </w:divBdr>
        </w:div>
        <w:div w:id="1614509626">
          <w:marLeft w:val="0"/>
          <w:marRight w:val="0"/>
          <w:marTop w:val="0"/>
          <w:marBottom w:val="0"/>
          <w:divBdr>
            <w:top w:val="none" w:sz="0" w:space="0" w:color="auto"/>
            <w:left w:val="none" w:sz="0" w:space="0" w:color="auto"/>
            <w:bottom w:val="none" w:sz="0" w:space="0" w:color="auto"/>
            <w:right w:val="none" w:sz="0" w:space="0" w:color="auto"/>
          </w:divBdr>
        </w:div>
        <w:div w:id="1084960661">
          <w:marLeft w:val="0"/>
          <w:marRight w:val="0"/>
          <w:marTop w:val="0"/>
          <w:marBottom w:val="0"/>
          <w:divBdr>
            <w:top w:val="none" w:sz="0" w:space="0" w:color="auto"/>
            <w:left w:val="none" w:sz="0" w:space="0" w:color="auto"/>
            <w:bottom w:val="none" w:sz="0" w:space="0" w:color="auto"/>
            <w:right w:val="none" w:sz="0" w:space="0" w:color="auto"/>
          </w:divBdr>
        </w:div>
        <w:div w:id="1901011690">
          <w:marLeft w:val="0"/>
          <w:marRight w:val="0"/>
          <w:marTop w:val="0"/>
          <w:marBottom w:val="0"/>
          <w:divBdr>
            <w:top w:val="none" w:sz="0" w:space="0" w:color="auto"/>
            <w:left w:val="none" w:sz="0" w:space="0" w:color="auto"/>
            <w:bottom w:val="none" w:sz="0" w:space="0" w:color="auto"/>
            <w:right w:val="none" w:sz="0" w:space="0" w:color="auto"/>
          </w:divBdr>
        </w:div>
        <w:div w:id="1885213697">
          <w:marLeft w:val="0"/>
          <w:marRight w:val="0"/>
          <w:marTop w:val="0"/>
          <w:marBottom w:val="0"/>
          <w:divBdr>
            <w:top w:val="none" w:sz="0" w:space="0" w:color="auto"/>
            <w:left w:val="none" w:sz="0" w:space="0" w:color="auto"/>
            <w:bottom w:val="none" w:sz="0" w:space="0" w:color="auto"/>
            <w:right w:val="none" w:sz="0" w:space="0" w:color="auto"/>
          </w:divBdr>
        </w:div>
        <w:div w:id="1774326595">
          <w:marLeft w:val="0"/>
          <w:marRight w:val="0"/>
          <w:marTop w:val="0"/>
          <w:marBottom w:val="0"/>
          <w:divBdr>
            <w:top w:val="none" w:sz="0" w:space="0" w:color="auto"/>
            <w:left w:val="none" w:sz="0" w:space="0" w:color="auto"/>
            <w:bottom w:val="none" w:sz="0" w:space="0" w:color="auto"/>
            <w:right w:val="none" w:sz="0" w:space="0" w:color="auto"/>
          </w:divBdr>
        </w:div>
        <w:div w:id="45224990">
          <w:marLeft w:val="0"/>
          <w:marRight w:val="0"/>
          <w:marTop w:val="0"/>
          <w:marBottom w:val="0"/>
          <w:divBdr>
            <w:top w:val="none" w:sz="0" w:space="0" w:color="auto"/>
            <w:left w:val="none" w:sz="0" w:space="0" w:color="auto"/>
            <w:bottom w:val="none" w:sz="0" w:space="0" w:color="auto"/>
            <w:right w:val="none" w:sz="0" w:space="0" w:color="auto"/>
          </w:divBdr>
        </w:div>
        <w:div w:id="1225676401">
          <w:marLeft w:val="0"/>
          <w:marRight w:val="0"/>
          <w:marTop w:val="0"/>
          <w:marBottom w:val="0"/>
          <w:divBdr>
            <w:top w:val="none" w:sz="0" w:space="0" w:color="auto"/>
            <w:left w:val="none" w:sz="0" w:space="0" w:color="auto"/>
            <w:bottom w:val="none" w:sz="0" w:space="0" w:color="auto"/>
            <w:right w:val="none" w:sz="0" w:space="0" w:color="auto"/>
          </w:divBdr>
        </w:div>
        <w:div w:id="1359702338">
          <w:marLeft w:val="0"/>
          <w:marRight w:val="0"/>
          <w:marTop w:val="0"/>
          <w:marBottom w:val="0"/>
          <w:divBdr>
            <w:top w:val="none" w:sz="0" w:space="0" w:color="auto"/>
            <w:left w:val="none" w:sz="0" w:space="0" w:color="auto"/>
            <w:bottom w:val="none" w:sz="0" w:space="0" w:color="auto"/>
            <w:right w:val="none" w:sz="0" w:space="0" w:color="auto"/>
          </w:divBdr>
        </w:div>
        <w:div w:id="939483862">
          <w:marLeft w:val="0"/>
          <w:marRight w:val="0"/>
          <w:marTop w:val="0"/>
          <w:marBottom w:val="0"/>
          <w:divBdr>
            <w:top w:val="none" w:sz="0" w:space="0" w:color="auto"/>
            <w:left w:val="none" w:sz="0" w:space="0" w:color="auto"/>
            <w:bottom w:val="none" w:sz="0" w:space="0" w:color="auto"/>
            <w:right w:val="none" w:sz="0" w:space="0" w:color="auto"/>
          </w:divBdr>
        </w:div>
        <w:div w:id="1479348767">
          <w:marLeft w:val="0"/>
          <w:marRight w:val="0"/>
          <w:marTop w:val="0"/>
          <w:marBottom w:val="0"/>
          <w:divBdr>
            <w:top w:val="none" w:sz="0" w:space="0" w:color="auto"/>
            <w:left w:val="none" w:sz="0" w:space="0" w:color="auto"/>
            <w:bottom w:val="none" w:sz="0" w:space="0" w:color="auto"/>
            <w:right w:val="none" w:sz="0" w:space="0" w:color="auto"/>
          </w:divBdr>
        </w:div>
        <w:div w:id="1180312438">
          <w:marLeft w:val="0"/>
          <w:marRight w:val="0"/>
          <w:marTop w:val="0"/>
          <w:marBottom w:val="0"/>
          <w:divBdr>
            <w:top w:val="none" w:sz="0" w:space="0" w:color="auto"/>
            <w:left w:val="none" w:sz="0" w:space="0" w:color="auto"/>
            <w:bottom w:val="none" w:sz="0" w:space="0" w:color="auto"/>
            <w:right w:val="none" w:sz="0" w:space="0" w:color="auto"/>
          </w:divBdr>
        </w:div>
        <w:div w:id="54164126">
          <w:marLeft w:val="0"/>
          <w:marRight w:val="0"/>
          <w:marTop w:val="0"/>
          <w:marBottom w:val="0"/>
          <w:divBdr>
            <w:top w:val="none" w:sz="0" w:space="0" w:color="auto"/>
            <w:left w:val="none" w:sz="0" w:space="0" w:color="auto"/>
            <w:bottom w:val="none" w:sz="0" w:space="0" w:color="auto"/>
            <w:right w:val="none" w:sz="0" w:space="0" w:color="auto"/>
          </w:divBdr>
        </w:div>
        <w:div w:id="1002004526">
          <w:marLeft w:val="0"/>
          <w:marRight w:val="0"/>
          <w:marTop w:val="0"/>
          <w:marBottom w:val="0"/>
          <w:divBdr>
            <w:top w:val="none" w:sz="0" w:space="0" w:color="auto"/>
            <w:left w:val="none" w:sz="0" w:space="0" w:color="auto"/>
            <w:bottom w:val="none" w:sz="0" w:space="0" w:color="auto"/>
            <w:right w:val="none" w:sz="0" w:space="0" w:color="auto"/>
          </w:divBdr>
        </w:div>
        <w:div w:id="1927493840">
          <w:marLeft w:val="0"/>
          <w:marRight w:val="0"/>
          <w:marTop w:val="0"/>
          <w:marBottom w:val="0"/>
          <w:divBdr>
            <w:top w:val="none" w:sz="0" w:space="0" w:color="auto"/>
            <w:left w:val="none" w:sz="0" w:space="0" w:color="auto"/>
            <w:bottom w:val="none" w:sz="0" w:space="0" w:color="auto"/>
            <w:right w:val="none" w:sz="0" w:space="0" w:color="auto"/>
          </w:divBdr>
        </w:div>
        <w:div w:id="762534350">
          <w:marLeft w:val="0"/>
          <w:marRight w:val="0"/>
          <w:marTop w:val="0"/>
          <w:marBottom w:val="0"/>
          <w:divBdr>
            <w:top w:val="none" w:sz="0" w:space="0" w:color="auto"/>
            <w:left w:val="none" w:sz="0" w:space="0" w:color="auto"/>
            <w:bottom w:val="none" w:sz="0" w:space="0" w:color="auto"/>
            <w:right w:val="none" w:sz="0" w:space="0" w:color="auto"/>
          </w:divBdr>
        </w:div>
        <w:div w:id="1577084896">
          <w:marLeft w:val="0"/>
          <w:marRight w:val="0"/>
          <w:marTop w:val="0"/>
          <w:marBottom w:val="0"/>
          <w:divBdr>
            <w:top w:val="none" w:sz="0" w:space="0" w:color="auto"/>
            <w:left w:val="none" w:sz="0" w:space="0" w:color="auto"/>
            <w:bottom w:val="none" w:sz="0" w:space="0" w:color="auto"/>
            <w:right w:val="none" w:sz="0" w:space="0" w:color="auto"/>
          </w:divBdr>
        </w:div>
        <w:div w:id="869342205">
          <w:marLeft w:val="0"/>
          <w:marRight w:val="0"/>
          <w:marTop w:val="0"/>
          <w:marBottom w:val="0"/>
          <w:divBdr>
            <w:top w:val="none" w:sz="0" w:space="0" w:color="auto"/>
            <w:left w:val="none" w:sz="0" w:space="0" w:color="auto"/>
            <w:bottom w:val="none" w:sz="0" w:space="0" w:color="auto"/>
            <w:right w:val="none" w:sz="0" w:space="0" w:color="auto"/>
          </w:divBdr>
        </w:div>
        <w:div w:id="1266227396">
          <w:marLeft w:val="0"/>
          <w:marRight w:val="0"/>
          <w:marTop w:val="0"/>
          <w:marBottom w:val="0"/>
          <w:divBdr>
            <w:top w:val="none" w:sz="0" w:space="0" w:color="auto"/>
            <w:left w:val="none" w:sz="0" w:space="0" w:color="auto"/>
            <w:bottom w:val="none" w:sz="0" w:space="0" w:color="auto"/>
            <w:right w:val="none" w:sz="0" w:space="0" w:color="auto"/>
          </w:divBdr>
        </w:div>
        <w:div w:id="944069372">
          <w:marLeft w:val="0"/>
          <w:marRight w:val="0"/>
          <w:marTop w:val="0"/>
          <w:marBottom w:val="0"/>
          <w:divBdr>
            <w:top w:val="none" w:sz="0" w:space="0" w:color="auto"/>
            <w:left w:val="none" w:sz="0" w:space="0" w:color="auto"/>
            <w:bottom w:val="none" w:sz="0" w:space="0" w:color="auto"/>
            <w:right w:val="none" w:sz="0" w:space="0" w:color="auto"/>
          </w:divBdr>
        </w:div>
        <w:div w:id="163401091">
          <w:marLeft w:val="0"/>
          <w:marRight w:val="0"/>
          <w:marTop w:val="0"/>
          <w:marBottom w:val="0"/>
          <w:divBdr>
            <w:top w:val="none" w:sz="0" w:space="0" w:color="auto"/>
            <w:left w:val="none" w:sz="0" w:space="0" w:color="auto"/>
            <w:bottom w:val="none" w:sz="0" w:space="0" w:color="auto"/>
            <w:right w:val="none" w:sz="0" w:space="0" w:color="auto"/>
          </w:divBdr>
        </w:div>
        <w:div w:id="903028279">
          <w:marLeft w:val="0"/>
          <w:marRight w:val="0"/>
          <w:marTop w:val="0"/>
          <w:marBottom w:val="0"/>
          <w:divBdr>
            <w:top w:val="none" w:sz="0" w:space="0" w:color="auto"/>
            <w:left w:val="none" w:sz="0" w:space="0" w:color="auto"/>
            <w:bottom w:val="none" w:sz="0" w:space="0" w:color="auto"/>
            <w:right w:val="none" w:sz="0" w:space="0" w:color="auto"/>
          </w:divBdr>
        </w:div>
        <w:div w:id="667098137">
          <w:marLeft w:val="0"/>
          <w:marRight w:val="0"/>
          <w:marTop w:val="0"/>
          <w:marBottom w:val="0"/>
          <w:divBdr>
            <w:top w:val="none" w:sz="0" w:space="0" w:color="auto"/>
            <w:left w:val="none" w:sz="0" w:space="0" w:color="auto"/>
            <w:bottom w:val="none" w:sz="0" w:space="0" w:color="auto"/>
            <w:right w:val="none" w:sz="0" w:space="0" w:color="auto"/>
          </w:divBdr>
        </w:div>
        <w:div w:id="1801727232">
          <w:marLeft w:val="0"/>
          <w:marRight w:val="0"/>
          <w:marTop w:val="0"/>
          <w:marBottom w:val="0"/>
          <w:divBdr>
            <w:top w:val="none" w:sz="0" w:space="0" w:color="auto"/>
            <w:left w:val="none" w:sz="0" w:space="0" w:color="auto"/>
            <w:bottom w:val="none" w:sz="0" w:space="0" w:color="auto"/>
            <w:right w:val="none" w:sz="0" w:space="0" w:color="auto"/>
          </w:divBdr>
        </w:div>
        <w:div w:id="5056681">
          <w:marLeft w:val="0"/>
          <w:marRight w:val="0"/>
          <w:marTop w:val="0"/>
          <w:marBottom w:val="0"/>
          <w:divBdr>
            <w:top w:val="none" w:sz="0" w:space="0" w:color="auto"/>
            <w:left w:val="none" w:sz="0" w:space="0" w:color="auto"/>
            <w:bottom w:val="none" w:sz="0" w:space="0" w:color="auto"/>
            <w:right w:val="none" w:sz="0" w:space="0" w:color="auto"/>
          </w:divBdr>
        </w:div>
        <w:div w:id="2133786747">
          <w:marLeft w:val="0"/>
          <w:marRight w:val="0"/>
          <w:marTop w:val="0"/>
          <w:marBottom w:val="0"/>
          <w:divBdr>
            <w:top w:val="none" w:sz="0" w:space="0" w:color="auto"/>
            <w:left w:val="none" w:sz="0" w:space="0" w:color="auto"/>
            <w:bottom w:val="none" w:sz="0" w:space="0" w:color="auto"/>
            <w:right w:val="none" w:sz="0" w:space="0" w:color="auto"/>
          </w:divBdr>
        </w:div>
        <w:div w:id="1909879473">
          <w:marLeft w:val="0"/>
          <w:marRight w:val="0"/>
          <w:marTop w:val="0"/>
          <w:marBottom w:val="0"/>
          <w:divBdr>
            <w:top w:val="none" w:sz="0" w:space="0" w:color="auto"/>
            <w:left w:val="none" w:sz="0" w:space="0" w:color="auto"/>
            <w:bottom w:val="none" w:sz="0" w:space="0" w:color="auto"/>
            <w:right w:val="none" w:sz="0" w:space="0" w:color="auto"/>
          </w:divBdr>
        </w:div>
        <w:div w:id="635918734">
          <w:marLeft w:val="0"/>
          <w:marRight w:val="0"/>
          <w:marTop w:val="0"/>
          <w:marBottom w:val="0"/>
          <w:divBdr>
            <w:top w:val="none" w:sz="0" w:space="0" w:color="auto"/>
            <w:left w:val="none" w:sz="0" w:space="0" w:color="auto"/>
            <w:bottom w:val="none" w:sz="0" w:space="0" w:color="auto"/>
            <w:right w:val="none" w:sz="0" w:space="0" w:color="auto"/>
          </w:divBdr>
        </w:div>
        <w:div w:id="1179271588">
          <w:marLeft w:val="0"/>
          <w:marRight w:val="0"/>
          <w:marTop w:val="0"/>
          <w:marBottom w:val="0"/>
          <w:divBdr>
            <w:top w:val="none" w:sz="0" w:space="0" w:color="auto"/>
            <w:left w:val="none" w:sz="0" w:space="0" w:color="auto"/>
            <w:bottom w:val="none" w:sz="0" w:space="0" w:color="auto"/>
            <w:right w:val="none" w:sz="0" w:space="0" w:color="auto"/>
          </w:divBdr>
        </w:div>
        <w:div w:id="955403671">
          <w:marLeft w:val="0"/>
          <w:marRight w:val="0"/>
          <w:marTop w:val="0"/>
          <w:marBottom w:val="0"/>
          <w:divBdr>
            <w:top w:val="none" w:sz="0" w:space="0" w:color="auto"/>
            <w:left w:val="none" w:sz="0" w:space="0" w:color="auto"/>
            <w:bottom w:val="none" w:sz="0" w:space="0" w:color="auto"/>
            <w:right w:val="none" w:sz="0" w:space="0" w:color="auto"/>
          </w:divBdr>
        </w:div>
        <w:div w:id="1148522268">
          <w:marLeft w:val="0"/>
          <w:marRight w:val="0"/>
          <w:marTop w:val="0"/>
          <w:marBottom w:val="0"/>
          <w:divBdr>
            <w:top w:val="none" w:sz="0" w:space="0" w:color="auto"/>
            <w:left w:val="none" w:sz="0" w:space="0" w:color="auto"/>
            <w:bottom w:val="none" w:sz="0" w:space="0" w:color="auto"/>
            <w:right w:val="none" w:sz="0" w:space="0" w:color="auto"/>
          </w:divBdr>
        </w:div>
        <w:div w:id="1110315889">
          <w:marLeft w:val="0"/>
          <w:marRight w:val="0"/>
          <w:marTop w:val="0"/>
          <w:marBottom w:val="0"/>
          <w:divBdr>
            <w:top w:val="none" w:sz="0" w:space="0" w:color="auto"/>
            <w:left w:val="none" w:sz="0" w:space="0" w:color="auto"/>
            <w:bottom w:val="none" w:sz="0" w:space="0" w:color="auto"/>
            <w:right w:val="none" w:sz="0" w:space="0" w:color="auto"/>
          </w:divBdr>
        </w:div>
        <w:div w:id="1645742834">
          <w:marLeft w:val="0"/>
          <w:marRight w:val="0"/>
          <w:marTop w:val="0"/>
          <w:marBottom w:val="0"/>
          <w:divBdr>
            <w:top w:val="none" w:sz="0" w:space="0" w:color="auto"/>
            <w:left w:val="none" w:sz="0" w:space="0" w:color="auto"/>
            <w:bottom w:val="none" w:sz="0" w:space="0" w:color="auto"/>
            <w:right w:val="none" w:sz="0" w:space="0" w:color="auto"/>
          </w:divBdr>
        </w:div>
        <w:div w:id="2008894909">
          <w:marLeft w:val="0"/>
          <w:marRight w:val="0"/>
          <w:marTop w:val="0"/>
          <w:marBottom w:val="0"/>
          <w:divBdr>
            <w:top w:val="none" w:sz="0" w:space="0" w:color="auto"/>
            <w:left w:val="none" w:sz="0" w:space="0" w:color="auto"/>
            <w:bottom w:val="none" w:sz="0" w:space="0" w:color="auto"/>
            <w:right w:val="none" w:sz="0" w:space="0" w:color="auto"/>
          </w:divBdr>
        </w:div>
        <w:div w:id="1802262270">
          <w:marLeft w:val="0"/>
          <w:marRight w:val="0"/>
          <w:marTop w:val="0"/>
          <w:marBottom w:val="0"/>
          <w:divBdr>
            <w:top w:val="none" w:sz="0" w:space="0" w:color="auto"/>
            <w:left w:val="none" w:sz="0" w:space="0" w:color="auto"/>
            <w:bottom w:val="none" w:sz="0" w:space="0" w:color="auto"/>
            <w:right w:val="none" w:sz="0" w:space="0" w:color="auto"/>
          </w:divBdr>
        </w:div>
        <w:div w:id="1770929071">
          <w:marLeft w:val="0"/>
          <w:marRight w:val="0"/>
          <w:marTop w:val="0"/>
          <w:marBottom w:val="0"/>
          <w:divBdr>
            <w:top w:val="none" w:sz="0" w:space="0" w:color="auto"/>
            <w:left w:val="none" w:sz="0" w:space="0" w:color="auto"/>
            <w:bottom w:val="none" w:sz="0" w:space="0" w:color="auto"/>
            <w:right w:val="none" w:sz="0" w:space="0" w:color="auto"/>
          </w:divBdr>
        </w:div>
        <w:div w:id="1094320990">
          <w:marLeft w:val="0"/>
          <w:marRight w:val="0"/>
          <w:marTop w:val="0"/>
          <w:marBottom w:val="0"/>
          <w:divBdr>
            <w:top w:val="none" w:sz="0" w:space="0" w:color="auto"/>
            <w:left w:val="none" w:sz="0" w:space="0" w:color="auto"/>
            <w:bottom w:val="none" w:sz="0" w:space="0" w:color="auto"/>
            <w:right w:val="none" w:sz="0" w:space="0" w:color="auto"/>
          </w:divBdr>
        </w:div>
        <w:div w:id="852955088">
          <w:marLeft w:val="0"/>
          <w:marRight w:val="0"/>
          <w:marTop w:val="0"/>
          <w:marBottom w:val="0"/>
          <w:divBdr>
            <w:top w:val="none" w:sz="0" w:space="0" w:color="auto"/>
            <w:left w:val="none" w:sz="0" w:space="0" w:color="auto"/>
            <w:bottom w:val="none" w:sz="0" w:space="0" w:color="auto"/>
            <w:right w:val="none" w:sz="0" w:space="0" w:color="auto"/>
          </w:divBdr>
        </w:div>
        <w:div w:id="655034280">
          <w:marLeft w:val="0"/>
          <w:marRight w:val="0"/>
          <w:marTop w:val="0"/>
          <w:marBottom w:val="0"/>
          <w:divBdr>
            <w:top w:val="none" w:sz="0" w:space="0" w:color="auto"/>
            <w:left w:val="none" w:sz="0" w:space="0" w:color="auto"/>
            <w:bottom w:val="none" w:sz="0" w:space="0" w:color="auto"/>
            <w:right w:val="none" w:sz="0" w:space="0" w:color="auto"/>
          </w:divBdr>
        </w:div>
        <w:div w:id="1073694800">
          <w:marLeft w:val="0"/>
          <w:marRight w:val="0"/>
          <w:marTop w:val="0"/>
          <w:marBottom w:val="0"/>
          <w:divBdr>
            <w:top w:val="none" w:sz="0" w:space="0" w:color="auto"/>
            <w:left w:val="none" w:sz="0" w:space="0" w:color="auto"/>
            <w:bottom w:val="none" w:sz="0" w:space="0" w:color="auto"/>
            <w:right w:val="none" w:sz="0" w:space="0" w:color="auto"/>
          </w:divBdr>
        </w:div>
        <w:div w:id="1360669142">
          <w:marLeft w:val="0"/>
          <w:marRight w:val="0"/>
          <w:marTop w:val="0"/>
          <w:marBottom w:val="0"/>
          <w:divBdr>
            <w:top w:val="none" w:sz="0" w:space="0" w:color="auto"/>
            <w:left w:val="none" w:sz="0" w:space="0" w:color="auto"/>
            <w:bottom w:val="none" w:sz="0" w:space="0" w:color="auto"/>
            <w:right w:val="none" w:sz="0" w:space="0" w:color="auto"/>
          </w:divBdr>
        </w:div>
        <w:div w:id="166287812">
          <w:marLeft w:val="0"/>
          <w:marRight w:val="0"/>
          <w:marTop w:val="0"/>
          <w:marBottom w:val="0"/>
          <w:divBdr>
            <w:top w:val="none" w:sz="0" w:space="0" w:color="auto"/>
            <w:left w:val="none" w:sz="0" w:space="0" w:color="auto"/>
            <w:bottom w:val="none" w:sz="0" w:space="0" w:color="auto"/>
            <w:right w:val="none" w:sz="0" w:space="0" w:color="auto"/>
          </w:divBdr>
        </w:div>
        <w:div w:id="1325358038">
          <w:marLeft w:val="0"/>
          <w:marRight w:val="0"/>
          <w:marTop w:val="0"/>
          <w:marBottom w:val="0"/>
          <w:divBdr>
            <w:top w:val="none" w:sz="0" w:space="0" w:color="auto"/>
            <w:left w:val="none" w:sz="0" w:space="0" w:color="auto"/>
            <w:bottom w:val="none" w:sz="0" w:space="0" w:color="auto"/>
            <w:right w:val="none" w:sz="0" w:space="0" w:color="auto"/>
          </w:divBdr>
        </w:div>
        <w:div w:id="959608615">
          <w:marLeft w:val="0"/>
          <w:marRight w:val="0"/>
          <w:marTop w:val="0"/>
          <w:marBottom w:val="0"/>
          <w:divBdr>
            <w:top w:val="none" w:sz="0" w:space="0" w:color="auto"/>
            <w:left w:val="none" w:sz="0" w:space="0" w:color="auto"/>
            <w:bottom w:val="none" w:sz="0" w:space="0" w:color="auto"/>
            <w:right w:val="none" w:sz="0" w:space="0" w:color="auto"/>
          </w:divBdr>
        </w:div>
        <w:div w:id="812646923">
          <w:marLeft w:val="0"/>
          <w:marRight w:val="0"/>
          <w:marTop w:val="0"/>
          <w:marBottom w:val="0"/>
          <w:divBdr>
            <w:top w:val="none" w:sz="0" w:space="0" w:color="auto"/>
            <w:left w:val="none" w:sz="0" w:space="0" w:color="auto"/>
            <w:bottom w:val="none" w:sz="0" w:space="0" w:color="auto"/>
            <w:right w:val="none" w:sz="0" w:space="0" w:color="auto"/>
          </w:divBdr>
        </w:div>
        <w:div w:id="1687560243">
          <w:marLeft w:val="0"/>
          <w:marRight w:val="0"/>
          <w:marTop w:val="0"/>
          <w:marBottom w:val="0"/>
          <w:divBdr>
            <w:top w:val="none" w:sz="0" w:space="0" w:color="auto"/>
            <w:left w:val="none" w:sz="0" w:space="0" w:color="auto"/>
            <w:bottom w:val="none" w:sz="0" w:space="0" w:color="auto"/>
            <w:right w:val="none" w:sz="0" w:space="0" w:color="auto"/>
          </w:divBdr>
        </w:div>
        <w:div w:id="1604724613">
          <w:marLeft w:val="0"/>
          <w:marRight w:val="0"/>
          <w:marTop w:val="0"/>
          <w:marBottom w:val="0"/>
          <w:divBdr>
            <w:top w:val="none" w:sz="0" w:space="0" w:color="auto"/>
            <w:left w:val="none" w:sz="0" w:space="0" w:color="auto"/>
            <w:bottom w:val="none" w:sz="0" w:space="0" w:color="auto"/>
            <w:right w:val="none" w:sz="0" w:space="0" w:color="auto"/>
          </w:divBdr>
        </w:div>
        <w:div w:id="520121804">
          <w:marLeft w:val="0"/>
          <w:marRight w:val="0"/>
          <w:marTop w:val="0"/>
          <w:marBottom w:val="0"/>
          <w:divBdr>
            <w:top w:val="none" w:sz="0" w:space="0" w:color="auto"/>
            <w:left w:val="none" w:sz="0" w:space="0" w:color="auto"/>
            <w:bottom w:val="none" w:sz="0" w:space="0" w:color="auto"/>
            <w:right w:val="none" w:sz="0" w:space="0" w:color="auto"/>
          </w:divBdr>
        </w:div>
        <w:div w:id="1562402400">
          <w:marLeft w:val="0"/>
          <w:marRight w:val="0"/>
          <w:marTop w:val="0"/>
          <w:marBottom w:val="0"/>
          <w:divBdr>
            <w:top w:val="none" w:sz="0" w:space="0" w:color="auto"/>
            <w:left w:val="none" w:sz="0" w:space="0" w:color="auto"/>
            <w:bottom w:val="none" w:sz="0" w:space="0" w:color="auto"/>
            <w:right w:val="none" w:sz="0" w:space="0" w:color="auto"/>
          </w:divBdr>
        </w:div>
        <w:div w:id="1011760496">
          <w:marLeft w:val="0"/>
          <w:marRight w:val="0"/>
          <w:marTop w:val="0"/>
          <w:marBottom w:val="0"/>
          <w:divBdr>
            <w:top w:val="none" w:sz="0" w:space="0" w:color="auto"/>
            <w:left w:val="none" w:sz="0" w:space="0" w:color="auto"/>
            <w:bottom w:val="none" w:sz="0" w:space="0" w:color="auto"/>
            <w:right w:val="none" w:sz="0" w:space="0" w:color="auto"/>
          </w:divBdr>
        </w:div>
        <w:div w:id="431974075">
          <w:marLeft w:val="0"/>
          <w:marRight w:val="0"/>
          <w:marTop w:val="0"/>
          <w:marBottom w:val="0"/>
          <w:divBdr>
            <w:top w:val="none" w:sz="0" w:space="0" w:color="auto"/>
            <w:left w:val="none" w:sz="0" w:space="0" w:color="auto"/>
            <w:bottom w:val="none" w:sz="0" w:space="0" w:color="auto"/>
            <w:right w:val="none" w:sz="0" w:space="0" w:color="auto"/>
          </w:divBdr>
        </w:div>
        <w:div w:id="869025979">
          <w:marLeft w:val="0"/>
          <w:marRight w:val="0"/>
          <w:marTop w:val="0"/>
          <w:marBottom w:val="0"/>
          <w:divBdr>
            <w:top w:val="none" w:sz="0" w:space="0" w:color="auto"/>
            <w:left w:val="none" w:sz="0" w:space="0" w:color="auto"/>
            <w:bottom w:val="none" w:sz="0" w:space="0" w:color="auto"/>
            <w:right w:val="none" w:sz="0" w:space="0" w:color="auto"/>
          </w:divBdr>
        </w:div>
        <w:div w:id="1312058700">
          <w:marLeft w:val="0"/>
          <w:marRight w:val="0"/>
          <w:marTop w:val="0"/>
          <w:marBottom w:val="0"/>
          <w:divBdr>
            <w:top w:val="none" w:sz="0" w:space="0" w:color="auto"/>
            <w:left w:val="none" w:sz="0" w:space="0" w:color="auto"/>
            <w:bottom w:val="none" w:sz="0" w:space="0" w:color="auto"/>
            <w:right w:val="none" w:sz="0" w:space="0" w:color="auto"/>
          </w:divBdr>
        </w:div>
        <w:div w:id="453325792">
          <w:marLeft w:val="0"/>
          <w:marRight w:val="0"/>
          <w:marTop w:val="0"/>
          <w:marBottom w:val="0"/>
          <w:divBdr>
            <w:top w:val="none" w:sz="0" w:space="0" w:color="auto"/>
            <w:left w:val="none" w:sz="0" w:space="0" w:color="auto"/>
            <w:bottom w:val="none" w:sz="0" w:space="0" w:color="auto"/>
            <w:right w:val="none" w:sz="0" w:space="0" w:color="auto"/>
          </w:divBdr>
        </w:div>
        <w:div w:id="979650572">
          <w:marLeft w:val="0"/>
          <w:marRight w:val="0"/>
          <w:marTop w:val="0"/>
          <w:marBottom w:val="0"/>
          <w:divBdr>
            <w:top w:val="none" w:sz="0" w:space="0" w:color="auto"/>
            <w:left w:val="none" w:sz="0" w:space="0" w:color="auto"/>
            <w:bottom w:val="none" w:sz="0" w:space="0" w:color="auto"/>
            <w:right w:val="none" w:sz="0" w:space="0" w:color="auto"/>
          </w:divBdr>
        </w:div>
        <w:div w:id="199629438">
          <w:marLeft w:val="0"/>
          <w:marRight w:val="0"/>
          <w:marTop w:val="0"/>
          <w:marBottom w:val="0"/>
          <w:divBdr>
            <w:top w:val="none" w:sz="0" w:space="0" w:color="auto"/>
            <w:left w:val="none" w:sz="0" w:space="0" w:color="auto"/>
            <w:bottom w:val="none" w:sz="0" w:space="0" w:color="auto"/>
            <w:right w:val="none" w:sz="0" w:space="0" w:color="auto"/>
          </w:divBdr>
        </w:div>
        <w:div w:id="1703437014">
          <w:marLeft w:val="0"/>
          <w:marRight w:val="0"/>
          <w:marTop w:val="0"/>
          <w:marBottom w:val="0"/>
          <w:divBdr>
            <w:top w:val="none" w:sz="0" w:space="0" w:color="auto"/>
            <w:left w:val="none" w:sz="0" w:space="0" w:color="auto"/>
            <w:bottom w:val="none" w:sz="0" w:space="0" w:color="auto"/>
            <w:right w:val="none" w:sz="0" w:space="0" w:color="auto"/>
          </w:divBdr>
        </w:div>
        <w:div w:id="1174296098">
          <w:marLeft w:val="0"/>
          <w:marRight w:val="0"/>
          <w:marTop w:val="0"/>
          <w:marBottom w:val="0"/>
          <w:divBdr>
            <w:top w:val="none" w:sz="0" w:space="0" w:color="auto"/>
            <w:left w:val="none" w:sz="0" w:space="0" w:color="auto"/>
            <w:bottom w:val="none" w:sz="0" w:space="0" w:color="auto"/>
            <w:right w:val="none" w:sz="0" w:space="0" w:color="auto"/>
          </w:divBdr>
        </w:div>
        <w:div w:id="177082702">
          <w:marLeft w:val="0"/>
          <w:marRight w:val="0"/>
          <w:marTop w:val="0"/>
          <w:marBottom w:val="0"/>
          <w:divBdr>
            <w:top w:val="none" w:sz="0" w:space="0" w:color="auto"/>
            <w:left w:val="none" w:sz="0" w:space="0" w:color="auto"/>
            <w:bottom w:val="none" w:sz="0" w:space="0" w:color="auto"/>
            <w:right w:val="none" w:sz="0" w:space="0" w:color="auto"/>
          </w:divBdr>
        </w:div>
        <w:div w:id="1687710226">
          <w:marLeft w:val="0"/>
          <w:marRight w:val="0"/>
          <w:marTop w:val="0"/>
          <w:marBottom w:val="0"/>
          <w:divBdr>
            <w:top w:val="none" w:sz="0" w:space="0" w:color="auto"/>
            <w:left w:val="none" w:sz="0" w:space="0" w:color="auto"/>
            <w:bottom w:val="none" w:sz="0" w:space="0" w:color="auto"/>
            <w:right w:val="none" w:sz="0" w:space="0" w:color="auto"/>
          </w:divBdr>
        </w:div>
        <w:div w:id="1834301420">
          <w:marLeft w:val="0"/>
          <w:marRight w:val="0"/>
          <w:marTop w:val="0"/>
          <w:marBottom w:val="0"/>
          <w:divBdr>
            <w:top w:val="none" w:sz="0" w:space="0" w:color="auto"/>
            <w:left w:val="none" w:sz="0" w:space="0" w:color="auto"/>
            <w:bottom w:val="none" w:sz="0" w:space="0" w:color="auto"/>
            <w:right w:val="none" w:sz="0" w:space="0" w:color="auto"/>
          </w:divBdr>
        </w:div>
        <w:div w:id="2145540290">
          <w:marLeft w:val="0"/>
          <w:marRight w:val="0"/>
          <w:marTop w:val="0"/>
          <w:marBottom w:val="0"/>
          <w:divBdr>
            <w:top w:val="none" w:sz="0" w:space="0" w:color="auto"/>
            <w:left w:val="none" w:sz="0" w:space="0" w:color="auto"/>
            <w:bottom w:val="none" w:sz="0" w:space="0" w:color="auto"/>
            <w:right w:val="none" w:sz="0" w:space="0" w:color="auto"/>
          </w:divBdr>
        </w:div>
        <w:div w:id="454956195">
          <w:marLeft w:val="0"/>
          <w:marRight w:val="0"/>
          <w:marTop w:val="0"/>
          <w:marBottom w:val="0"/>
          <w:divBdr>
            <w:top w:val="none" w:sz="0" w:space="0" w:color="auto"/>
            <w:left w:val="none" w:sz="0" w:space="0" w:color="auto"/>
            <w:bottom w:val="none" w:sz="0" w:space="0" w:color="auto"/>
            <w:right w:val="none" w:sz="0" w:space="0" w:color="auto"/>
          </w:divBdr>
        </w:div>
        <w:div w:id="909385408">
          <w:marLeft w:val="0"/>
          <w:marRight w:val="0"/>
          <w:marTop w:val="0"/>
          <w:marBottom w:val="0"/>
          <w:divBdr>
            <w:top w:val="none" w:sz="0" w:space="0" w:color="auto"/>
            <w:left w:val="none" w:sz="0" w:space="0" w:color="auto"/>
            <w:bottom w:val="none" w:sz="0" w:space="0" w:color="auto"/>
            <w:right w:val="none" w:sz="0" w:space="0" w:color="auto"/>
          </w:divBdr>
        </w:div>
        <w:div w:id="916405049">
          <w:marLeft w:val="0"/>
          <w:marRight w:val="0"/>
          <w:marTop w:val="0"/>
          <w:marBottom w:val="0"/>
          <w:divBdr>
            <w:top w:val="none" w:sz="0" w:space="0" w:color="auto"/>
            <w:left w:val="none" w:sz="0" w:space="0" w:color="auto"/>
            <w:bottom w:val="none" w:sz="0" w:space="0" w:color="auto"/>
            <w:right w:val="none" w:sz="0" w:space="0" w:color="auto"/>
          </w:divBdr>
        </w:div>
        <w:div w:id="410934254">
          <w:marLeft w:val="0"/>
          <w:marRight w:val="0"/>
          <w:marTop w:val="0"/>
          <w:marBottom w:val="0"/>
          <w:divBdr>
            <w:top w:val="none" w:sz="0" w:space="0" w:color="auto"/>
            <w:left w:val="none" w:sz="0" w:space="0" w:color="auto"/>
            <w:bottom w:val="none" w:sz="0" w:space="0" w:color="auto"/>
            <w:right w:val="none" w:sz="0" w:space="0" w:color="auto"/>
          </w:divBdr>
        </w:div>
        <w:div w:id="1451245447">
          <w:marLeft w:val="0"/>
          <w:marRight w:val="0"/>
          <w:marTop w:val="0"/>
          <w:marBottom w:val="0"/>
          <w:divBdr>
            <w:top w:val="none" w:sz="0" w:space="0" w:color="auto"/>
            <w:left w:val="none" w:sz="0" w:space="0" w:color="auto"/>
            <w:bottom w:val="none" w:sz="0" w:space="0" w:color="auto"/>
            <w:right w:val="none" w:sz="0" w:space="0" w:color="auto"/>
          </w:divBdr>
        </w:div>
        <w:div w:id="676537752">
          <w:marLeft w:val="0"/>
          <w:marRight w:val="0"/>
          <w:marTop w:val="0"/>
          <w:marBottom w:val="0"/>
          <w:divBdr>
            <w:top w:val="none" w:sz="0" w:space="0" w:color="auto"/>
            <w:left w:val="none" w:sz="0" w:space="0" w:color="auto"/>
            <w:bottom w:val="none" w:sz="0" w:space="0" w:color="auto"/>
            <w:right w:val="none" w:sz="0" w:space="0" w:color="auto"/>
          </w:divBdr>
        </w:div>
        <w:div w:id="1547108962">
          <w:marLeft w:val="0"/>
          <w:marRight w:val="0"/>
          <w:marTop w:val="0"/>
          <w:marBottom w:val="0"/>
          <w:divBdr>
            <w:top w:val="none" w:sz="0" w:space="0" w:color="auto"/>
            <w:left w:val="none" w:sz="0" w:space="0" w:color="auto"/>
            <w:bottom w:val="none" w:sz="0" w:space="0" w:color="auto"/>
            <w:right w:val="none" w:sz="0" w:space="0" w:color="auto"/>
          </w:divBdr>
        </w:div>
        <w:div w:id="2111777516">
          <w:marLeft w:val="0"/>
          <w:marRight w:val="0"/>
          <w:marTop w:val="0"/>
          <w:marBottom w:val="0"/>
          <w:divBdr>
            <w:top w:val="none" w:sz="0" w:space="0" w:color="auto"/>
            <w:left w:val="none" w:sz="0" w:space="0" w:color="auto"/>
            <w:bottom w:val="none" w:sz="0" w:space="0" w:color="auto"/>
            <w:right w:val="none" w:sz="0" w:space="0" w:color="auto"/>
          </w:divBdr>
        </w:div>
        <w:div w:id="662903100">
          <w:marLeft w:val="0"/>
          <w:marRight w:val="0"/>
          <w:marTop w:val="0"/>
          <w:marBottom w:val="0"/>
          <w:divBdr>
            <w:top w:val="none" w:sz="0" w:space="0" w:color="auto"/>
            <w:left w:val="none" w:sz="0" w:space="0" w:color="auto"/>
            <w:bottom w:val="none" w:sz="0" w:space="0" w:color="auto"/>
            <w:right w:val="none" w:sz="0" w:space="0" w:color="auto"/>
          </w:divBdr>
        </w:div>
        <w:div w:id="732193963">
          <w:marLeft w:val="0"/>
          <w:marRight w:val="0"/>
          <w:marTop w:val="0"/>
          <w:marBottom w:val="0"/>
          <w:divBdr>
            <w:top w:val="none" w:sz="0" w:space="0" w:color="auto"/>
            <w:left w:val="none" w:sz="0" w:space="0" w:color="auto"/>
            <w:bottom w:val="none" w:sz="0" w:space="0" w:color="auto"/>
            <w:right w:val="none" w:sz="0" w:space="0" w:color="auto"/>
          </w:divBdr>
        </w:div>
        <w:div w:id="263344020">
          <w:marLeft w:val="0"/>
          <w:marRight w:val="0"/>
          <w:marTop w:val="0"/>
          <w:marBottom w:val="0"/>
          <w:divBdr>
            <w:top w:val="none" w:sz="0" w:space="0" w:color="auto"/>
            <w:left w:val="none" w:sz="0" w:space="0" w:color="auto"/>
            <w:bottom w:val="none" w:sz="0" w:space="0" w:color="auto"/>
            <w:right w:val="none" w:sz="0" w:space="0" w:color="auto"/>
          </w:divBdr>
        </w:div>
        <w:div w:id="181289756">
          <w:marLeft w:val="0"/>
          <w:marRight w:val="0"/>
          <w:marTop w:val="0"/>
          <w:marBottom w:val="0"/>
          <w:divBdr>
            <w:top w:val="none" w:sz="0" w:space="0" w:color="auto"/>
            <w:left w:val="none" w:sz="0" w:space="0" w:color="auto"/>
            <w:bottom w:val="none" w:sz="0" w:space="0" w:color="auto"/>
            <w:right w:val="none" w:sz="0" w:space="0" w:color="auto"/>
          </w:divBdr>
        </w:div>
        <w:div w:id="578246561">
          <w:marLeft w:val="0"/>
          <w:marRight w:val="0"/>
          <w:marTop w:val="0"/>
          <w:marBottom w:val="0"/>
          <w:divBdr>
            <w:top w:val="none" w:sz="0" w:space="0" w:color="auto"/>
            <w:left w:val="none" w:sz="0" w:space="0" w:color="auto"/>
            <w:bottom w:val="none" w:sz="0" w:space="0" w:color="auto"/>
            <w:right w:val="none" w:sz="0" w:space="0" w:color="auto"/>
          </w:divBdr>
        </w:div>
        <w:div w:id="1587113445">
          <w:marLeft w:val="0"/>
          <w:marRight w:val="0"/>
          <w:marTop w:val="0"/>
          <w:marBottom w:val="0"/>
          <w:divBdr>
            <w:top w:val="none" w:sz="0" w:space="0" w:color="auto"/>
            <w:left w:val="none" w:sz="0" w:space="0" w:color="auto"/>
            <w:bottom w:val="none" w:sz="0" w:space="0" w:color="auto"/>
            <w:right w:val="none" w:sz="0" w:space="0" w:color="auto"/>
          </w:divBdr>
        </w:div>
        <w:div w:id="273483791">
          <w:marLeft w:val="0"/>
          <w:marRight w:val="0"/>
          <w:marTop w:val="0"/>
          <w:marBottom w:val="0"/>
          <w:divBdr>
            <w:top w:val="none" w:sz="0" w:space="0" w:color="auto"/>
            <w:left w:val="none" w:sz="0" w:space="0" w:color="auto"/>
            <w:bottom w:val="none" w:sz="0" w:space="0" w:color="auto"/>
            <w:right w:val="none" w:sz="0" w:space="0" w:color="auto"/>
          </w:divBdr>
        </w:div>
        <w:div w:id="770710445">
          <w:marLeft w:val="0"/>
          <w:marRight w:val="0"/>
          <w:marTop w:val="0"/>
          <w:marBottom w:val="0"/>
          <w:divBdr>
            <w:top w:val="none" w:sz="0" w:space="0" w:color="auto"/>
            <w:left w:val="none" w:sz="0" w:space="0" w:color="auto"/>
            <w:bottom w:val="none" w:sz="0" w:space="0" w:color="auto"/>
            <w:right w:val="none" w:sz="0" w:space="0" w:color="auto"/>
          </w:divBdr>
        </w:div>
        <w:div w:id="1585260980">
          <w:marLeft w:val="0"/>
          <w:marRight w:val="0"/>
          <w:marTop w:val="0"/>
          <w:marBottom w:val="0"/>
          <w:divBdr>
            <w:top w:val="none" w:sz="0" w:space="0" w:color="auto"/>
            <w:left w:val="none" w:sz="0" w:space="0" w:color="auto"/>
            <w:bottom w:val="none" w:sz="0" w:space="0" w:color="auto"/>
            <w:right w:val="none" w:sz="0" w:space="0" w:color="auto"/>
          </w:divBdr>
        </w:div>
        <w:div w:id="1936669256">
          <w:marLeft w:val="0"/>
          <w:marRight w:val="0"/>
          <w:marTop w:val="0"/>
          <w:marBottom w:val="0"/>
          <w:divBdr>
            <w:top w:val="none" w:sz="0" w:space="0" w:color="auto"/>
            <w:left w:val="none" w:sz="0" w:space="0" w:color="auto"/>
            <w:bottom w:val="none" w:sz="0" w:space="0" w:color="auto"/>
            <w:right w:val="none" w:sz="0" w:space="0" w:color="auto"/>
          </w:divBdr>
        </w:div>
        <w:div w:id="105589428">
          <w:marLeft w:val="0"/>
          <w:marRight w:val="0"/>
          <w:marTop w:val="0"/>
          <w:marBottom w:val="0"/>
          <w:divBdr>
            <w:top w:val="none" w:sz="0" w:space="0" w:color="auto"/>
            <w:left w:val="none" w:sz="0" w:space="0" w:color="auto"/>
            <w:bottom w:val="none" w:sz="0" w:space="0" w:color="auto"/>
            <w:right w:val="none" w:sz="0" w:space="0" w:color="auto"/>
          </w:divBdr>
        </w:div>
        <w:div w:id="1084035039">
          <w:marLeft w:val="0"/>
          <w:marRight w:val="0"/>
          <w:marTop w:val="0"/>
          <w:marBottom w:val="0"/>
          <w:divBdr>
            <w:top w:val="none" w:sz="0" w:space="0" w:color="auto"/>
            <w:left w:val="none" w:sz="0" w:space="0" w:color="auto"/>
            <w:bottom w:val="none" w:sz="0" w:space="0" w:color="auto"/>
            <w:right w:val="none" w:sz="0" w:space="0" w:color="auto"/>
          </w:divBdr>
        </w:div>
        <w:div w:id="1654480115">
          <w:marLeft w:val="0"/>
          <w:marRight w:val="0"/>
          <w:marTop w:val="0"/>
          <w:marBottom w:val="0"/>
          <w:divBdr>
            <w:top w:val="none" w:sz="0" w:space="0" w:color="auto"/>
            <w:left w:val="none" w:sz="0" w:space="0" w:color="auto"/>
            <w:bottom w:val="none" w:sz="0" w:space="0" w:color="auto"/>
            <w:right w:val="none" w:sz="0" w:space="0" w:color="auto"/>
          </w:divBdr>
        </w:div>
        <w:div w:id="2016691725">
          <w:marLeft w:val="0"/>
          <w:marRight w:val="0"/>
          <w:marTop w:val="0"/>
          <w:marBottom w:val="0"/>
          <w:divBdr>
            <w:top w:val="none" w:sz="0" w:space="0" w:color="auto"/>
            <w:left w:val="none" w:sz="0" w:space="0" w:color="auto"/>
            <w:bottom w:val="none" w:sz="0" w:space="0" w:color="auto"/>
            <w:right w:val="none" w:sz="0" w:space="0" w:color="auto"/>
          </w:divBdr>
        </w:div>
        <w:div w:id="4289051">
          <w:marLeft w:val="0"/>
          <w:marRight w:val="0"/>
          <w:marTop w:val="0"/>
          <w:marBottom w:val="0"/>
          <w:divBdr>
            <w:top w:val="none" w:sz="0" w:space="0" w:color="auto"/>
            <w:left w:val="none" w:sz="0" w:space="0" w:color="auto"/>
            <w:bottom w:val="none" w:sz="0" w:space="0" w:color="auto"/>
            <w:right w:val="none" w:sz="0" w:space="0" w:color="auto"/>
          </w:divBdr>
        </w:div>
        <w:div w:id="766535794">
          <w:marLeft w:val="0"/>
          <w:marRight w:val="0"/>
          <w:marTop w:val="0"/>
          <w:marBottom w:val="0"/>
          <w:divBdr>
            <w:top w:val="none" w:sz="0" w:space="0" w:color="auto"/>
            <w:left w:val="none" w:sz="0" w:space="0" w:color="auto"/>
            <w:bottom w:val="none" w:sz="0" w:space="0" w:color="auto"/>
            <w:right w:val="none" w:sz="0" w:space="0" w:color="auto"/>
          </w:divBdr>
        </w:div>
        <w:div w:id="294143032">
          <w:marLeft w:val="0"/>
          <w:marRight w:val="0"/>
          <w:marTop w:val="0"/>
          <w:marBottom w:val="0"/>
          <w:divBdr>
            <w:top w:val="none" w:sz="0" w:space="0" w:color="auto"/>
            <w:left w:val="none" w:sz="0" w:space="0" w:color="auto"/>
            <w:bottom w:val="none" w:sz="0" w:space="0" w:color="auto"/>
            <w:right w:val="none" w:sz="0" w:space="0" w:color="auto"/>
          </w:divBdr>
        </w:div>
        <w:div w:id="586767079">
          <w:marLeft w:val="0"/>
          <w:marRight w:val="0"/>
          <w:marTop w:val="0"/>
          <w:marBottom w:val="0"/>
          <w:divBdr>
            <w:top w:val="none" w:sz="0" w:space="0" w:color="auto"/>
            <w:left w:val="none" w:sz="0" w:space="0" w:color="auto"/>
            <w:bottom w:val="none" w:sz="0" w:space="0" w:color="auto"/>
            <w:right w:val="none" w:sz="0" w:space="0" w:color="auto"/>
          </w:divBdr>
        </w:div>
        <w:div w:id="2026012099">
          <w:marLeft w:val="0"/>
          <w:marRight w:val="0"/>
          <w:marTop w:val="0"/>
          <w:marBottom w:val="0"/>
          <w:divBdr>
            <w:top w:val="none" w:sz="0" w:space="0" w:color="auto"/>
            <w:left w:val="none" w:sz="0" w:space="0" w:color="auto"/>
            <w:bottom w:val="none" w:sz="0" w:space="0" w:color="auto"/>
            <w:right w:val="none" w:sz="0" w:space="0" w:color="auto"/>
          </w:divBdr>
        </w:div>
        <w:div w:id="1468357987">
          <w:marLeft w:val="0"/>
          <w:marRight w:val="0"/>
          <w:marTop w:val="0"/>
          <w:marBottom w:val="0"/>
          <w:divBdr>
            <w:top w:val="none" w:sz="0" w:space="0" w:color="auto"/>
            <w:left w:val="none" w:sz="0" w:space="0" w:color="auto"/>
            <w:bottom w:val="none" w:sz="0" w:space="0" w:color="auto"/>
            <w:right w:val="none" w:sz="0" w:space="0" w:color="auto"/>
          </w:divBdr>
        </w:div>
        <w:div w:id="933245293">
          <w:marLeft w:val="0"/>
          <w:marRight w:val="0"/>
          <w:marTop w:val="0"/>
          <w:marBottom w:val="0"/>
          <w:divBdr>
            <w:top w:val="none" w:sz="0" w:space="0" w:color="auto"/>
            <w:left w:val="none" w:sz="0" w:space="0" w:color="auto"/>
            <w:bottom w:val="none" w:sz="0" w:space="0" w:color="auto"/>
            <w:right w:val="none" w:sz="0" w:space="0" w:color="auto"/>
          </w:divBdr>
        </w:div>
        <w:div w:id="745345456">
          <w:marLeft w:val="0"/>
          <w:marRight w:val="0"/>
          <w:marTop w:val="0"/>
          <w:marBottom w:val="0"/>
          <w:divBdr>
            <w:top w:val="none" w:sz="0" w:space="0" w:color="auto"/>
            <w:left w:val="none" w:sz="0" w:space="0" w:color="auto"/>
            <w:bottom w:val="none" w:sz="0" w:space="0" w:color="auto"/>
            <w:right w:val="none" w:sz="0" w:space="0" w:color="auto"/>
          </w:divBdr>
        </w:div>
        <w:div w:id="500202750">
          <w:marLeft w:val="0"/>
          <w:marRight w:val="0"/>
          <w:marTop w:val="0"/>
          <w:marBottom w:val="0"/>
          <w:divBdr>
            <w:top w:val="none" w:sz="0" w:space="0" w:color="auto"/>
            <w:left w:val="none" w:sz="0" w:space="0" w:color="auto"/>
            <w:bottom w:val="none" w:sz="0" w:space="0" w:color="auto"/>
            <w:right w:val="none" w:sz="0" w:space="0" w:color="auto"/>
          </w:divBdr>
        </w:div>
        <w:div w:id="1194610208">
          <w:marLeft w:val="0"/>
          <w:marRight w:val="0"/>
          <w:marTop w:val="0"/>
          <w:marBottom w:val="0"/>
          <w:divBdr>
            <w:top w:val="none" w:sz="0" w:space="0" w:color="auto"/>
            <w:left w:val="none" w:sz="0" w:space="0" w:color="auto"/>
            <w:bottom w:val="none" w:sz="0" w:space="0" w:color="auto"/>
            <w:right w:val="none" w:sz="0" w:space="0" w:color="auto"/>
          </w:divBdr>
        </w:div>
        <w:div w:id="1342201385">
          <w:marLeft w:val="0"/>
          <w:marRight w:val="0"/>
          <w:marTop w:val="0"/>
          <w:marBottom w:val="0"/>
          <w:divBdr>
            <w:top w:val="none" w:sz="0" w:space="0" w:color="auto"/>
            <w:left w:val="none" w:sz="0" w:space="0" w:color="auto"/>
            <w:bottom w:val="none" w:sz="0" w:space="0" w:color="auto"/>
            <w:right w:val="none" w:sz="0" w:space="0" w:color="auto"/>
          </w:divBdr>
        </w:div>
        <w:div w:id="1671443518">
          <w:marLeft w:val="0"/>
          <w:marRight w:val="0"/>
          <w:marTop w:val="0"/>
          <w:marBottom w:val="0"/>
          <w:divBdr>
            <w:top w:val="none" w:sz="0" w:space="0" w:color="auto"/>
            <w:left w:val="none" w:sz="0" w:space="0" w:color="auto"/>
            <w:bottom w:val="none" w:sz="0" w:space="0" w:color="auto"/>
            <w:right w:val="none" w:sz="0" w:space="0" w:color="auto"/>
          </w:divBdr>
        </w:div>
        <w:div w:id="1187020047">
          <w:marLeft w:val="0"/>
          <w:marRight w:val="0"/>
          <w:marTop w:val="0"/>
          <w:marBottom w:val="0"/>
          <w:divBdr>
            <w:top w:val="none" w:sz="0" w:space="0" w:color="auto"/>
            <w:left w:val="none" w:sz="0" w:space="0" w:color="auto"/>
            <w:bottom w:val="none" w:sz="0" w:space="0" w:color="auto"/>
            <w:right w:val="none" w:sz="0" w:space="0" w:color="auto"/>
          </w:divBdr>
        </w:div>
        <w:div w:id="1165437208">
          <w:marLeft w:val="0"/>
          <w:marRight w:val="0"/>
          <w:marTop w:val="0"/>
          <w:marBottom w:val="0"/>
          <w:divBdr>
            <w:top w:val="none" w:sz="0" w:space="0" w:color="auto"/>
            <w:left w:val="none" w:sz="0" w:space="0" w:color="auto"/>
            <w:bottom w:val="none" w:sz="0" w:space="0" w:color="auto"/>
            <w:right w:val="none" w:sz="0" w:space="0" w:color="auto"/>
          </w:divBdr>
        </w:div>
        <w:div w:id="429085580">
          <w:marLeft w:val="0"/>
          <w:marRight w:val="0"/>
          <w:marTop w:val="0"/>
          <w:marBottom w:val="0"/>
          <w:divBdr>
            <w:top w:val="none" w:sz="0" w:space="0" w:color="auto"/>
            <w:left w:val="none" w:sz="0" w:space="0" w:color="auto"/>
            <w:bottom w:val="none" w:sz="0" w:space="0" w:color="auto"/>
            <w:right w:val="none" w:sz="0" w:space="0" w:color="auto"/>
          </w:divBdr>
        </w:div>
        <w:div w:id="969702115">
          <w:marLeft w:val="0"/>
          <w:marRight w:val="0"/>
          <w:marTop w:val="0"/>
          <w:marBottom w:val="0"/>
          <w:divBdr>
            <w:top w:val="none" w:sz="0" w:space="0" w:color="auto"/>
            <w:left w:val="none" w:sz="0" w:space="0" w:color="auto"/>
            <w:bottom w:val="none" w:sz="0" w:space="0" w:color="auto"/>
            <w:right w:val="none" w:sz="0" w:space="0" w:color="auto"/>
          </w:divBdr>
        </w:div>
        <w:div w:id="19003577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nhsx.nhs.uk/information-governance/guidance/records-management-code/records-management-code-of-practice-2021/"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BD66248DDAB52479948F38AB74D764C" ma:contentTypeVersion="11" ma:contentTypeDescription="Create a new document." ma:contentTypeScope="" ma:versionID="31aa09edaf62be524cc6f0c6079449a6">
  <xsd:schema xmlns:xsd="http://www.w3.org/2001/XMLSchema" xmlns:xs="http://www.w3.org/2001/XMLSchema" xmlns:p="http://schemas.microsoft.com/office/2006/metadata/properties" xmlns:ns2="324b5474-4d16-482a-8385-235b0965cd98" xmlns:ns3="9b0ca71c-210a-4371-a9c7-9f929c6d7f37" targetNamespace="http://schemas.microsoft.com/office/2006/metadata/properties" ma:root="true" ma:fieldsID="a94f615dbae463b1fc16dc8b79a60c10" ns2:_="" ns3:_="">
    <xsd:import namespace="324b5474-4d16-482a-8385-235b0965cd98"/>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DateTaken" minOccurs="0"/>
                <xsd:element ref="ns2:MediaServiceAutoKeyPoints" minOccurs="0"/>
                <xsd:element ref="ns2:MediaServiceKeyPoint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4b5474-4d16-482a-8385-235b0965cd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0E802A-FD69-4C5A-AEEC-454C0FC73658}">
  <ds:schemaRefs>
    <ds:schemaRef ds:uri="http://schemas.microsoft.com/sharepoint/v3/contenttype/forms"/>
  </ds:schemaRefs>
</ds:datastoreItem>
</file>

<file path=customXml/itemProps2.xml><?xml version="1.0" encoding="utf-8"?>
<ds:datastoreItem xmlns:ds="http://schemas.openxmlformats.org/officeDocument/2006/customXml" ds:itemID="{D9612F6D-095D-4638-AB1A-0819FC3B1185}">
  <ds:schemaRefs>
    <ds:schemaRef ds:uri="35fdaa4c-806a-4af7-9dd6-2f978143a5f8"/>
    <ds:schemaRef ds:uri="http://schemas.microsoft.com/office/2006/documentManagement/types"/>
    <ds:schemaRef ds:uri="http://purl.org/dc/elements/1.1/"/>
    <ds:schemaRef ds:uri="http://schemas.microsoft.com/office/2006/metadata/properties"/>
    <ds:schemaRef ds:uri="444e5f3e-436c-4652-8718-7f37b89d030e"/>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DC0AD095-C5E2-4152-8D0A-9D908450391E}"/>
</file>

<file path=docProps/app.xml><?xml version="1.0" encoding="utf-8"?>
<Properties xmlns="http://schemas.openxmlformats.org/officeDocument/2006/extended-properties" xmlns:vt="http://schemas.openxmlformats.org/officeDocument/2006/docPropsVTypes">
  <Template>Normal.dotm</Template>
  <TotalTime>3</TotalTime>
  <Pages>4</Pages>
  <Words>1329</Words>
  <Characters>7154</Characters>
  <Application>Microsoft Office Word</Application>
  <DocSecurity>0</DocSecurity>
  <Lines>210</Lines>
  <Paragraphs>89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8394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Cedron Sion (HEIW)</cp:lastModifiedBy>
  <cp:revision>2</cp:revision>
  <dcterms:created xsi:type="dcterms:W3CDTF">2021-11-04T12:25:00Z</dcterms:created>
  <dcterms:modified xsi:type="dcterms:W3CDTF">2021-11-04T12:25:00Z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0x0101004BD66248DDAB52479948F38AB74D764C</vt:lpwstr>
  </property>
</Properties>
</file>