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8B3FC" w14:textId="40D0D4AE" w:rsidR="00206017" w:rsidRDefault="00DB35A2" w:rsidP="00A01DE4">
      <w:pPr>
        <w:jc w:val="center"/>
        <w:rPr>
          <w:sz w:val="28"/>
          <w:szCs w:val="28"/>
          <w:u w:val="single"/>
        </w:rPr>
      </w:pPr>
      <w:r>
        <w:rPr>
          <w:sz w:val="28"/>
          <w:szCs w:val="28"/>
          <w:u w:val="single"/>
        </w:rPr>
        <w:t>IQA</w:t>
      </w:r>
      <w:r w:rsidR="00063DF5">
        <w:rPr>
          <w:sz w:val="28"/>
          <w:szCs w:val="28"/>
          <w:u w:val="single"/>
        </w:rPr>
        <w:t xml:space="preserve"> </w:t>
      </w:r>
      <w:r w:rsidR="000359FA" w:rsidRPr="00A01DE4">
        <w:rPr>
          <w:sz w:val="28"/>
          <w:szCs w:val="28"/>
          <w:u w:val="single"/>
        </w:rPr>
        <w:t xml:space="preserve">Assessment </w:t>
      </w:r>
      <w:r w:rsidR="00A01DE4" w:rsidRPr="00A01DE4">
        <w:rPr>
          <w:sz w:val="28"/>
          <w:szCs w:val="28"/>
          <w:u w:val="single"/>
        </w:rPr>
        <w:t>S</w:t>
      </w:r>
      <w:r w:rsidR="000359FA" w:rsidRPr="00A01DE4">
        <w:rPr>
          <w:sz w:val="28"/>
          <w:szCs w:val="28"/>
          <w:u w:val="single"/>
        </w:rPr>
        <w:t>trategy</w:t>
      </w:r>
    </w:p>
    <w:p w14:paraId="474F287B" w14:textId="034166C7" w:rsidR="000359FA" w:rsidRDefault="00D72218">
      <w:r>
        <w:rPr>
          <w:b/>
          <w:bCs/>
          <w:u w:val="single"/>
        </w:rPr>
        <w:t>Qualification Outline</w:t>
      </w:r>
    </w:p>
    <w:p w14:paraId="2C03BFEE" w14:textId="31B057EA" w:rsidR="00D72218" w:rsidRDefault="00D72218">
      <w:r>
        <w:t xml:space="preserve">Level </w:t>
      </w:r>
      <w:r w:rsidR="00DB35A2">
        <w:t>4</w:t>
      </w:r>
      <w:r w:rsidR="00816DB3">
        <w:t xml:space="preserve"> </w:t>
      </w:r>
      <w:r w:rsidR="00DB35A2">
        <w:t xml:space="preserve">Award </w:t>
      </w:r>
      <w:r w:rsidR="00816DB3">
        <w:t xml:space="preserve">in </w:t>
      </w:r>
      <w:r w:rsidR="002E48A7">
        <w:t>Internal Quality Assurance of Assessment Processes and Practice</w:t>
      </w:r>
      <w:r>
        <w:t xml:space="preserve"> delivered over </w:t>
      </w:r>
      <w:r w:rsidR="00816DB3">
        <w:t>6</w:t>
      </w:r>
      <w:r>
        <w:t xml:space="preserve"> months</w:t>
      </w:r>
      <w:r w:rsidR="00151A91">
        <w:t xml:space="preserve"> by HEIW</w:t>
      </w:r>
      <w:r>
        <w:t>.</w:t>
      </w:r>
    </w:p>
    <w:p w14:paraId="0A4E98F4" w14:textId="0037FFEC" w:rsidR="00D72218" w:rsidRDefault="00D72218">
      <w:r>
        <w:t xml:space="preserve">HEIW provides the education and skill-based training </w:t>
      </w:r>
      <w:r w:rsidR="009B2FCD">
        <w:t>for the qualification</w:t>
      </w:r>
      <w:r w:rsidR="00C61F65">
        <w:t xml:space="preserve">, whilst the learners will be applying these skills </w:t>
      </w:r>
      <w:r w:rsidR="00CA29B3">
        <w:t xml:space="preserve">to </w:t>
      </w:r>
      <w:r w:rsidR="00C61F65">
        <w:t>their role</w:t>
      </w:r>
      <w:r w:rsidR="00CA29B3">
        <w:t xml:space="preserve"> as assessors within the </w:t>
      </w:r>
      <w:r w:rsidR="00EA63CD">
        <w:t>H</w:t>
      </w:r>
      <w:r w:rsidR="00CA29B3">
        <w:t>ealth</w:t>
      </w:r>
      <w:r w:rsidR="00EA63CD">
        <w:t xml:space="preserve"> B</w:t>
      </w:r>
      <w:r w:rsidR="00CA29B3">
        <w:t>oards and Trusts within NHS</w:t>
      </w:r>
      <w:r w:rsidR="00EA63CD">
        <w:t xml:space="preserve"> </w:t>
      </w:r>
      <w:r w:rsidR="0071530D">
        <w:t xml:space="preserve">Wales </w:t>
      </w:r>
      <w:proofErr w:type="gramStart"/>
      <w:r w:rsidR="0071530D">
        <w:t>whom</w:t>
      </w:r>
      <w:proofErr w:type="gramEnd"/>
      <w:r w:rsidR="00262098">
        <w:t xml:space="preserve"> shall</w:t>
      </w:r>
      <w:r>
        <w:t xml:space="preserve"> provide opportunities for in work practice of skills</w:t>
      </w:r>
      <w:r w:rsidR="00262098">
        <w:t xml:space="preserve"> and knowledge</w:t>
      </w:r>
      <w:r>
        <w:t>.</w:t>
      </w:r>
    </w:p>
    <w:p w14:paraId="002CAEA3" w14:textId="44A814DA" w:rsidR="00D72218" w:rsidRPr="00D72218" w:rsidRDefault="00262098">
      <w:r>
        <w:t>The a</w:t>
      </w:r>
      <w:r w:rsidR="00D72218">
        <w:t>warding body is Agored Cymru</w:t>
      </w:r>
      <w:r w:rsidR="00A05516">
        <w:t>. O</w:t>
      </w:r>
      <w:r w:rsidR="00D72218" w:rsidRPr="00D72218">
        <w:t xml:space="preserve">n successful completion, trainees will </w:t>
      </w:r>
      <w:r w:rsidR="00A05516">
        <w:t>hold a recognised qualification for the assessment of vocational and occupation</w:t>
      </w:r>
      <w:r w:rsidR="00D65AAA">
        <w:t>al</w:t>
      </w:r>
      <w:r w:rsidR="00CB5D5A">
        <w:t xml:space="preserve"> qualifications.</w:t>
      </w:r>
    </w:p>
    <w:p w14:paraId="721484DE" w14:textId="77777777" w:rsidR="00D72218" w:rsidRDefault="00D72218"/>
    <w:p w14:paraId="609B586C" w14:textId="0AC4281C" w:rsidR="00D72218" w:rsidRDefault="00D13AF7">
      <w:pPr>
        <w:rPr>
          <w:b/>
          <w:bCs/>
          <w:u w:val="single"/>
        </w:rPr>
      </w:pPr>
      <w:r>
        <w:rPr>
          <w:b/>
          <w:bCs/>
          <w:u w:val="single"/>
        </w:rPr>
        <w:t>1.</w:t>
      </w:r>
      <w:r w:rsidR="00D72218">
        <w:rPr>
          <w:b/>
          <w:bCs/>
          <w:u w:val="single"/>
        </w:rPr>
        <w:t>Qualifications and experience of assessment staff</w:t>
      </w:r>
    </w:p>
    <w:p w14:paraId="1DB04A47" w14:textId="52421729" w:rsidR="006916E1" w:rsidRDefault="00D13AF7" w:rsidP="006916E1">
      <w:pPr>
        <w:ind w:left="360"/>
        <w:rPr>
          <w:b/>
          <w:bCs/>
          <w:u w:val="single"/>
        </w:rPr>
      </w:pPr>
      <w:r>
        <w:rPr>
          <w:b/>
          <w:bCs/>
          <w:u w:val="single"/>
        </w:rPr>
        <w:t xml:space="preserve">1.1 </w:t>
      </w:r>
      <w:r w:rsidR="006916E1">
        <w:rPr>
          <w:b/>
          <w:bCs/>
          <w:u w:val="single"/>
        </w:rPr>
        <w:t>IQA</w:t>
      </w:r>
    </w:p>
    <w:p w14:paraId="5D25D1B4" w14:textId="721A4807" w:rsidR="00D72218" w:rsidRDefault="00D72218" w:rsidP="00D72218">
      <w:pPr>
        <w:pStyle w:val="ListParagraph"/>
        <w:numPr>
          <w:ilvl w:val="0"/>
          <w:numId w:val="1"/>
        </w:numPr>
      </w:pPr>
      <w:r>
        <w:t>Must hold a recognised IQA qualification or be working towards this (</w:t>
      </w:r>
      <w:r w:rsidR="0071530D">
        <w:t>e.g.</w:t>
      </w:r>
      <w:r>
        <w:t xml:space="preserve"> Level 4 Award </w:t>
      </w:r>
      <w:r w:rsidR="006916E1">
        <w:t>Internal Quality Assurance of Assessment Processes and Practice)</w:t>
      </w:r>
      <w:r>
        <w:t>.</w:t>
      </w:r>
    </w:p>
    <w:p w14:paraId="39833918" w14:textId="5F8F22D6" w:rsidR="00D72218" w:rsidRDefault="00D72218" w:rsidP="00D72218">
      <w:pPr>
        <w:pStyle w:val="ListParagraph"/>
        <w:numPr>
          <w:ilvl w:val="0"/>
          <w:numId w:val="1"/>
        </w:numPr>
      </w:pPr>
      <w:r>
        <w:t>Where</w:t>
      </w:r>
      <w:r w:rsidR="006A12EE">
        <w:t xml:space="preserve"> the</w:t>
      </w:r>
      <w:r>
        <w:t xml:space="preserve"> IQA does not currently hold a recognised qualification, there must be a qualified IQA to countersign all relevant docum</w:t>
      </w:r>
      <w:r w:rsidR="006916E1">
        <w:t>entation</w:t>
      </w:r>
      <w:r>
        <w:t>.</w:t>
      </w:r>
    </w:p>
    <w:p w14:paraId="5B867B48" w14:textId="56A8230C" w:rsidR="006916E1" w:rsidRPr="002D2560" w:rsidRDefault="006916E1" w:rsidP="00D72218">
      <w:pPr>
        <w:pStyle w:val="ListParagraph"/>
        <w:numPr>
          <w:ilvl w:val="0"/>
          <w:numId w:val="1"/>
        </w:numPr>
      </w:pPr>
      <w:r w:rsidRPr="002D2560">
        <w:t>Must hold a suitable recognised qualification</w:t>
      </w:r>
      <w:r w:rsidR="001227A8">
        <w:t xml:space="preserve"> and/or equivalent experience</w:t>
      </w:r>
      <w:r w:rsidRPr="002D2560">
        <w:t xml:space="preserve"> to ensure </w:t>
      </w:r>
      <w:r w:rsidR="002D2560" w:rsidRPr="002D2560">
        <w:t>occupational knowledge</w:t>
      </w:r>
      <w:r w:rsidRPr="002D2560">
        <w:t>.</w:t>
      </w:r>
    </w:p>
    <w:p w14:paraId="0613DB9F" w14:textId="66773903" w:rsidR="006916E1" w:rsidRDefault="006916E1" w:rsidP="00D72218">
      <w:pPr>
        <w:pStyle w:val="ListParagraph"/>
        <w:numPr>
          <w:ilvl w:val="0"/>
          <w:numId w:val="1"/>
        </w:numPr>
      </w:pPr>
      <w:r w:rsidRPr="006916E1">
        <w:t xml:space="preserve">Must </w:t>
      </w:r>
      <w:r>
        <w:t>attend awarding body IQA standardisation and training events on at least an annual basis, or when available if less often than every 12 months.</w:t>
      </w:r>
    </w:p>
    <w:p w14:paraId="2EB4FC85" w14:textId="77777777" w:rsidR="006A12EE" w:rsidRDefault="006A12EE" w:rsidP="006A12EE">
      <w:pPr>
        <w:ind w:left="360"/>
      </w:pPr>
    </w:p>
    <w:p w14:paraId="22005F37" w14:textId="1959142F" w:rsidR="006A12EE" w:rsidRDefault="00D13AF7" w:rsidP="006A12EE">
      <w:pPr>
        <w:ind w:left="360"/>
        <w:rPr>
          <w:b/>
          <w:bCs/>
          <w:u w:val="single"/>
        </w:rPr>
      </w:pPr>
      <w:r>
        <w:rPr>
          <w:b/>
          <w:bCs/>
          <w:u w:val="single"/>
        </w:rPr>
        <w:t xml:space="preserve">1.2 </w:t>
      </w:r>
      <w:r w:rsidR="006A12EE" w:rsidRPr="006A12EE">
        <w:rPr>
          <w:b/>
          <w:bCs/>
          <w:u w:val="single"/>
        </w:rPr>
        <w:t>Assessor</w:t>
      </w:r>
      <w:r w:rsidR="006A12EE">
        <w:rPr>
          <w:b/>
          <w:bCs/>
          <w:u w:val="single"/>
        </w:rPr>
        <w:t xml:space="preserve"> / Tutor</w:t>
      </w:r>
    </w:p>
    <w:p w14:paraId="1706555B" w14:textId="43C4ECF0" w:rsidR="006A12EE" w:rsidRDefault="006A12EE" w:rsidP="006A12EE">
      <w:pPr>
        <w:pStyle w:val="ListParagraph"/>
        <w:numPr>
          <w:ilvl w:val="0"/>
          <w:numId w:val="1"/>
        </w:numPr>
      </w:pPr>
      <w:r>
        <w:t>Must hold a recognised assessor qualification or be working towards this (</w:t>
      </w:r>
      <w:proofErr w:type="spellStart"/>
      <w:r>
        <w:t>e.g</w:t>
      </w:r>
      <w:proofErr w:type="spellEnd"/>
      <w:r>
        <w:t xml:space="preserve"> Level 3 Certificate in Assessing Vocational Achievement).</w:t>
      </w:r>
    </w:p>
    <w:p w14:paraId="460E868B" w14:textId="0ACD8E73" w:rsidR="006A12EE" w:rsidRDefault="006A12EE" w:rsidP="006A12EE">
      <w:pPr>
        <w:pStyle w:val="ListParagraph"/>
        <w:numPr>
          <w:ilvl w:val="0"/>
          <w:numId w:val="1"/>
        </w:numPr>
      </w:pPr>
      <w:r>
        <w:t>Where the assessor does not currently hold a recognised qualification, there must be a qualified assessor to countersign all relevant documentation.</w:t>
      </w:r>
    </w:p>
    <w:p w14:paraId="24BFE97B" w14:textId="1AD539A8" w:rsidR="006A12EE" w:rsidRDefault="006A12EE" w:rsidP="006A12EE">
      <w:pPr>
        <w:pStyle w:val="ListParagraph"/>
        <w:numPr>
          <w:ilvl w:val="0"/>
          <w:numId w:val="1"/>
        </w:numPr>
      </w:pPr>
      <w:r w:rsidRPr="006916E1">
        <w:t xml:space="preserve">Must </w:t>
      </w:r>
      <w:r>
        <w:t>attend awarding body assessor standardisation and training events on at least an annual basis, or when available if less often than every 12 months.</w:t>
      </w:r>
    </w:p>
    <w:p w14:paraId="19F7D588" w14:textId="682B44E5" w:rsidR="006A12EE" w:rsidRDefault="006A12EE" w:rsidP="006A12EE">
      <w:pPr>
        <w:pStyle w:val="ListParagraph"/>
        <w:numPr>
          <w:ilvl w:val="0"/>
          <w:numId w:val="1"/>
        </w:numPr>
      </w:pPr>
      <w:r w:rsidRPr="006916E1">
        <w:t xml:space="preserve">Must </w:t>
      </w:r>
      <w:r>
        <w:t>attend HEIW assessor standardisation and training events on at least an annual basis, or when available if less often than every 12 months.</w:t>
      </w:r>
    </w:p>
    <w:p w14:paraId="5998AECF" w14:textId="77777777" w:rsidR="00F053B6" w:rsidRDefault="00F053B6" w:rsidP="006A12EE">
      <w:pPr>
        <w:pStyle w:val="ListParagraph"/>
      </w:pPr>
    </w:p>
    <w:p w14:paraId="781A7051" w14:textId="76844966" w:rsidR="00D72218" w:rsidRDefault="00D13AF7">
      <w:pPr>
        <w:rPr>
          <w:b/>
          <w:bCs/>
          <w:u w:val="single"/>
        </w:rPr>
      </w:pPr>
      <w:r>
        <w:rPr>
          <w:b/>
          <w:bCs/>
          <w:u w:val="single"/>
        </w:rPr>
        <w:t>2.</w:t>
      </w:r>
      <w:r w:rsidR="00F053B6">
        <w:rPr>
          <w:b/>
          <w:bCs/>
          <w:u w:val="single"/>
        </w:rPr>
        <w:t>Succession Planning</w:t>
      </w:r>
    </w:p>
    <w:p w14:paraId="22A17097" w14:textId="7E6922E4" w:rsidR="00F053B6" w:rsidRDefault="00D13AF7" w:rsidP="00F053B6">
      <w:pPr>
        <w:ind w:left="720"/>
      </w:pPr>
      <w:r>
        <w:rPr>
          <w:b/>
          <w:bCs/>
          <w:u w:val="single"/>
        </w:rPr>
        <w:t xml:space="preserve">2.1 </w:t>
      </w:r>
      <w:r w:rsidR="00F053B6">
        <w:rPr>
          <w:b/>
          <w:bCs/>
          <w:u w:val="single"/>
        </w:rPr>
        <w:t xml:space="preserve">IQA – </w:t>
      </w:r>
      <w:r w:rsidR="00F053B6" w:rsidRPr="00F053B6">
        <w:t>if the IQA is unable to fulfil their role (temporarily or permanently) then:</w:t>
      </w:r>
    </w:p>
    <w:p w14:paraId="446791D4" w14:textId="7C3E00E1" w:rsidR="00F053B6" w:rsidRDefault="00F053B6" w:rsidP="00F053B6">
      <w:pPr>
        <w:pStyle w:val="ListParagraph"/>
        <w:numPr>
          <w:ilvl w:val="0"/>
          <w:numId w:val="5"/>
        </w:numPr>
      </w:pPr>
      <w:r>
        <w:t xml:space="preserve">In the immediate term, HEIW will nominate an appropriately qualified and </w:t>
      </w:r>
      <w:r w:rsidR="00D13AF7">
        <w:t xml:space="preserve">professionally </w:t>
      </w:r>
      <w:r>
        <w:t xml:space="preserve">competent IQA.  Where such a person </w:t>
      </w:r>
      <w:r w:rsidR="000C4690">
        <w:t>cannot</w:t>
      </w:r>
      <w:r>
        <w:t xml:space="preserve"> be found then it will be accepted that two signatures will be required, one from a qualified IQA and a second from a professionally </w:t>
      </w:r>
      <w:r w:rsidR="00D13AF7">
        <w:t>competent</w:t>
      </w:r>
      <w:r>
        <w:t xml:space="preserve"> person</w:t>
      </w:r>
      <w:r w:rsidR="00D13AF7">
        <w:t>.</w:t>
      </w:r>
    </w:p>
    <w:p w14:paraId="1C3B85B1" w14:textId="034569F6" w:rsidR="00D13AF7" w:rsidRDefault="00D13AF7" w:rsidP="00F053B6">
      <w:pPr>
        <w:pStyle w:val="ListParagraph"/>
        <w:numPr>
          <w:ilvl w:val="0"/>
          <w:numId w:val="5"/>
        </w:numPr>
      </w:pPr>
      <w:r>
        <w:t>Appoint a new IQA who satisfies the requirements in 1.1</w:t>
      </w:r>
    </w:p>
    <w:p w14:paraId="013392E3" w14:textId="77777777" w:rsidR="00D13AF7" w:rsidRDefault="00D13AF7" w:rsidP="00D13AF7"/>
    <w:p w14:paraId="19735851" w14:textId="383E52EF" w:rsidR="00D13AF7" w:rsidRDefault="0071530D" w:rsidP="00D13AF7">
      <w:pPr>
        <w:ind w:left="720"/>
      </w:pPr>
      <w:r>
        <w:rPr>
          <w:b/>
          <w:bCs/>
          <w:u w:val="single"/>
        </w:rPr>
        <w:lastRenderedPageBreak/>
        <w:t>2.2 Assessor</w:t>
      </w:r>
      <w:r w:rsidR="00D13AF7">
        <w:rPr>
          <w:b/>
          <w:bCs/>
          <w:u w:val="single"/>
        </w:rPr>
        <w:t xml:space="preserve"> / Tutor</w:t>
      </w:r>
      <w:r w:rsidR="00D13AF7">
        <w:t xml:space="preserve"> - </w:t>
      </w:r>
      <w:r w:rsidR="00D13AF7" w:rsidRPr="00F053B6">
        <w:t xml:space="preserve">if the </w:t>
      </w:r>
      <w:r w:rsidR="00D13AF7">
        <w:t>assessor</w:t>
      </w:r>
      <w:r w:rsidR="00D13AF7" w:rsidRPr="00F053B6">
        <w:t xml:space="preserve"> is unable to fulfil their role (temporarily or permanently) then</w:t>
      </w:r>
      <w:r w:rsidR="00D13AF7">
        <w:t>:</w:t>
      </w:r>
    </w:p>
    <w:p w14:paraId="71DF4CFC" w14:textId="0D68FC5E" w:rsidR="00D13AF7" w:rsidRDefault="00D13AF7" w:rsidP="00D13AF7">
      <w:pPr>
        <w:pStyle w:val="ListParagraph"/>
        <w:numPr>
          <w:ilvl w:val="0"/>
          <w:numId w:val="6"/>
        </w:numPr>
      </w:pPr>
      <w:r>
        <w:t xml:space="preserve">In the immediate term, the </w:t>
      </w:r>
      <w:r w:rsidR="00A4147F">
        <w:t>IQA and/or Centre Manager</w:t>
      </w:r>
      <w:r w:rsidR="000D746F">
        <w:t>*</w:t>
      </w:r>
      <w:r w:rsidR="00A4147F">
        <w:t xml:space="preserve"> </w:t>
      </w:r>
      <w:r>
        <w:t xml:space="preserve">would seek to reallocate assessor workload amongst existing </w:t>
      </w:r>
      <w:r w:rsidR="000D746F">
        <w:t>WBL</w:t>
      </w:r>
      <w:r>
        <w:t xml:space="preserve"> team.  Where this is not possible, due to lack of resources and / or capacity HEIW would be responsible for providing further temporary </w:t>
      </w:r>
      <w:r w:rsidR="0071530D">
        <w:t>/ permanent</w:t>
      </w:r>
      <w:r>
        <w:t xml:space="preserve"> resources / capacity.</w:t>
      </w:r>
    </w:p>
    <w:p w14:paraId="16442DC7" w14:textId="6C5C97D3" w:rsidR="00D13AF7" w:rsidRDefault="00D13AF7" w:rsidP="00D13AF7">
      <w:pPr>
        <w:pStyle w:val="ListParagraph"/>
        <w:numPr>
          <w:ilvl w:val="0"/>
          <w:numId w:val="6"/>
        </w:numPr>
      </w:pPr>
      <w:r>
        <w:t>Appoint a new assessor / tutor who satisfies the requirements in 1.2</w:t>
      </w:r>
    </w:p>
    <w:p w14:paraId="0AE47237" w14:textId="77777777" w:rsidR="000D746F" w:rsidRDefault="000D746F" w:rsidP="000D746F">
      <w:pPr>
        <w:pStyle w:val="ListParagraph"/>
        <w:ind w:left="1440"/>
      </w:pPr>
    </w:p>
    <w:p w14:paraId="52C220C3" w14:textId="51E6CBE3" w:rsidR="000D746F" w:rsidRPr="00AB63D6" w:rsidRDefault="000D746F" w:rsidP="00AB63D6">
      <w:pPr>
        <w:pStyle w:val="ListParagraph"/>
        <w:rPr>
          <w:i/>
          <w:iCs/>
        </w:rPr>
      </w:pPr>
      <w:r w:rsidRPr="00AB63D6">
        <w:rPr>
          <w:i/>
          <w:iCs/>
        </w:rPr>
        <w:t xml:space="preserve">*The </w:t>
      </w:r>
      <w:r w:rsidR="00AB63D6" w:rsidRPr="00AB63D6">
        <w:rPr>
          <w:i/>
          <w:iCs/>
        </w:rPr>
        <w:t>primary assessor for the qualification also fulfils the role of Course Leader.  Ordinarily t</w:t>
      </w:r>
      <w:r w:rsidR="00B43073">
        <w:rPr>
          <w:i/>
          <w:iCs/>
        </w:rPr>
        <w:t>h</w:t>
      </w:r>
      <w:r w:rsidR="00AB63D6" w:rsidRPr="00AB63D6">
        <w:rPr>
          <w:i/>
          <w:iCs/>
        </w:rPr>
        <w:t>is reallocation would fall to the Course Leader, but in this instance as the assessor and Course Leader is one and the same, the task falls to alternative staff.</w:t>
      </w:r>
    </w:p>
    <w:p w14:paraId="03BA1F01" w14:textId="77777777" w:rsidR="00D13AF7" w:rsidRDefault="00D13AF7" w:rsidP="00D13AF7"/>
    <w:p w14:paraId="272965D9" w14:textId="65662CDF" w:rsidR="00D13AF7" w:rsidRDefault="00D13AF7" w:rsidP="00D13AF7">
      <w:pPr>
        <w:rPr>
          <w:b/>
          <w:bCs/>
          <w:u w:val="single"/>
        </w:rPr>
      </w:pPr>
      <w:r>
        <w:rPr>
          <w:b/>
          <w:bCs/>
          <w:u w:val="single"/>
        </w:rPr>
        <w:t>3. Risk rating</w:t>
      </w:r>
    </w:p>
    <w:p w14:paraId="3921D8DC" w14:textId="5FB4474B" w:rsidR="00D13AF7" w:rsidRDefault="00072F61" w:rsidP="00847B21">
      <w:pPr>
        <w:ind w:left="709"/>
      </w:pPr>
      <w:r>
        <w:t xml:space="preserve">3.1 </w:t>
      </w:r>
      <w:r w:rsidR="00D13AF7" w:rsidRPr="00D13AF7">
        <w:t xml:space="preserve">All staff involved with </w:t>
      </w:r>
      <w:r w:rsidR="00D13AF7">
        <w:t>assessment activities will be risk rated.  The basis for this rating will be:</w:t>
      </w:r>
    </w:p>
    <w:p w14:paraId="23439BB9" w14:textId="77777777" w:rsidR="00D13AF7" w:rsidRDefault="00D13AF7" w:rsidP="00847B21">
      <w:pPr>
        <w:pStyle w:val="ListParagraph"/>
        <w:numPr>
          <w:ilvl w:val="0"/>
          <w:numId w:val="7"/>
        </w:numPr>
        <w:ind w:left="1560"/>
      </w:pPr>
      <w:r w:rsidRPr="00D13AF7">
        <w:t xml:space="preserve">assessor’s experience </w:t>
      </w:r>
    </w:p>
    <w:p w14:paraId="34B93018" w14:textId="3F76CFC0" w:rsidR="00D13AF7" w:rsidRDefault="00D13AF7" w:rsidP="00847B21">
      <w:pPr>
        <w:pStyle w:val="ListParagraph"/>
        <w:numPr>
          <w:ilvl w:val="0"/>
          <w:numId w:val="7"/>
        </w:numPr>
        <w:ind w:left="1560"/>
      </w:pPr>
      <w:r w:rsidRPr="00D13AF7">
        <w:t xml:space="preserve">assessor’s qualifications </w:t>
      </w:r>
    </w:p>
    <w:p w14:paraId="2D73301B" w14:textId="24172F99" w:rsidR="00D13AF7" w:rsidRDefault="00D13AF7" w:rsidP="00847B21">
      <w:pPr>
        <w:pStyle w:val="ListParagraph"/>
        <w:numPr>
          <w:ilvl w:val="0"/>
          <w:numId w:val="7"/>
        </w:numPr>
        <w:ind w:left="1560"/>
      </w:pPr>
      <w:r w:rsidRPr="00D13AF7">
        <w:t>the number of candidates the assessor is responsible for (workload</w:t>
      </w:r>
      <w:r>
        <w:t>)</w:t>
      </w:r>
    </w:p>
    <w:p w14:paraId="3C8773C9" w14:textId="3B30AD56" w:rsidR="00072F61" w:rsidRPr="00072F61" w:rsidRDefault="00072F61" w:rsidP="00847B21">
      <w:pPr>
        <w:ind w:left="709"/>
      </w:pPr>
      <w:r w:rsidRPr="00072F61">
        <w:t>3.2</w:t>
      </w:r>
      <w:r>
        <w:t xml:space="preserve"> Explanations for risk rating</w:t>
      </w:r>
      <w:r w:rsidR="00847B21">
        <w:t>.</w:t>
      </w:r>
    </w:p>
    <w:p w14:paraId="7FCE3AFB" w14:textId="575DB454" w:rsidR="00072F61" w:rsidRDefault="00072F61" w:rsidP="00847B21">
      <w:pPr>
        <w:ind w:left="709"/>
      </w:pPr>
      <w:r w:rsidRPr="00072F61">
        <w:rPr>
          <w:color w:val="FF0000"/>
        </w:rPr>
        <w:t>H</w:t>
      </w:r>
      <w:r w:rsidR="005067A4" w:rsidRPr="00072F61">
        <w:rPr>
          <w:color w:val="FF0000"/>
        </w:rPr>
        <w:t xml:space="preserve">igh </w:t>
      </w:r>
      <w:r w:rsidRPr="00072F61">
        <w:rPr>
          <w:color w:val="FF0000"/>
        </w:rPr>
        <w:t>R</w:t>
      </w:r>
      <w:r w:rsidR="005067A4" w:rsidRPr="00072F61">
        <w:rPr>
          <w:color w:val="FF0000"/>
        </w:rPr>
        <w:t>isk</w:t>
      </w:r>
      <w:r>
        <w:rPr>
          <w:color w:val="FF0000"/>
        </w:rPr>
        <w:t xml:space="preserve">: </w:t>
      </w:r>
      <w:r>
        <w:t>An assessor will receive a risk rating of high</w:t>
      </w:r>
      <w:r w:rsidR="00847B21">
        <w:t>-</w:t>
      </w:r>
      <w:r>
        <w:t>risk if</w:t>
      </w:r>
      <w:r w:rsidR="00847B21">
        <w:t xml:space="preserve"> they</w:t>
      </w:r>
      <w:r>
        <w:t>:</w:t>
      </w:r>
    </w:p>
    <w:p w14:paraId="3FB134FD" w14:textId="73C86E0F" w:rsidR="00847B21" w:rsidRDefault="00847B21" w:rsidP="00847B21">
      <w:pPr>
        <w:pStyle w:val="ListParagraph"/>
        <w:numPr>
          <w:ilvl w:val="0"/>
          <w:numId w:val="8"/>
        </w:numPr>
        <w:ind w:left="1560"/>
      </w:pPr>
      <w:r>
        <w:t>are a</w:t>
      </w:r>
      <w:r w:rsidR="00072F61">
        <w:t>n inexperienced assessor delivering on the programme.</w:t>
      </w:r>
    </w:p>
    <w:p w14:paraId="414A46B2" w14:textId="28B78823" w:rsidR="00847B21" w:rsidRDefault="00847B21" w:rsidP="00847B21">
      <w:pPr>
        <w:pStyle w:val="ListParagraph"/>
        <w:numPr>
          <w:ilvl w:val="0"/>
          <w:numId w:val="8"/>
        </w:numPr>
        <w:ind w:left="1560"/>
      </w:pPr>
      <w:r>
        <w:t xml:space="preserve">are delivering a </w:t>
      </w:r>
      <w:r w:rsidR="00072F61">
        <w:t>new programme / unit</w:t>
      </w:r>
    </w:p>
    <w:p w14:paraId="049E6120" w14:textId="173EA091" w:rsidR="00072F61" w:rsidRDefault="00847B21" w:rsidP="00847B21">
      <w:pPr>
        <w:pStyle w:val="ListParagraph"/>
        <w:numPr>
          <w:ilvl w:val="0"/>
          <w:numId w:val="8"/>
        </w:numPr>
        <w:ind w:left="1560"/>
      </w:pPr>
      <w:r>
        <w:t>have an exceptionally high workload</w:t>
      </w:r>
    </w:p>
    <w:p w14:paraId="718A3BF1" w14:textId="4F688119" w:rsidR="00666136" w:rsidRDefault="00610F66" w:rsidP="00847B21">
      <w:pPr>
        <w:pStyle w:val="ListParagraph"/>
        <w:numPr>
          <w:ilvl w:val="0"/>
          <w:numId w:val="8"/>
        </w:numPr>
        <w:ind w:left="1560"/>
      </w:pPr>
      <w:r>
        <w:t>are</w:t>
      </w:r>
      <w:r w:rsidR="00666136">
        <w:t xml:space="preserve"> an assessor in training (not yet received a recognised assessor qualification)</w:t>
      </w:r>
    </w:p>
    <w:p w14:paraId="1EF76DFA" w14:textId="6D95348A" w:rsidR="00666136" w:rsidRDefault="00666136" w:rsidP="00847B21">
      <w:pPr>
        <w:pStyle w:val="ListParagraph"/>
        <w:numPr>
          <w:ilvl w:val="0"/>
          <w:numId w:val="8"/>
        </w:numPr>
        <w:ind w:left="1560"/>
      </w:pPr>
      <w:r>
        <w:t>working towards full professional qualifications.</w:t>
      </w:r>
    </w:p>
    <w:p w14:paraId="7021A81D" w14:textId="13BF91AE" w:rsidR="00666136" w:rsidRDefault="00072F61" w:rsidP="00847B21">
      <w:pPr>
        <w:ind w:left="709"/>
      </w:pPr>
      <w:r>
        <w:t xml:space="preserve">A </w:t>
      </w:r>
      <w:r w:rsidR="00847B21">
        <w:t>high-risk</w:t>
      </w:r>
      <w:r>
        <w:t xml:space="preserve"> rating can be reduced to a medium risk rating following quality assurance processes which have taken account of </w:t>
      </w:r>
      <w:r w:rsidR="00847B21" w:rsidRPr="00847B21">
        <w:rPr>
          <w:b/>
          <w:bCs/>
        </w:rPr>
        <w:t>both</w:t>
      </w:r>
      <w:r w:rsidR="00847B21">
        <w:t xml:space="preserve"> </w:t>
      </w:r>
      <w:r>
        <w:t xml:space="preserve">delivery of programme materials via observation and assessment decisions via </w:t>
      </w:r>
      <w:r w:rsidR="00847B21">
        <w:t>internal verification</w:t>
      </w:r>
      <w:r w:rsidR="00666136">
        <w:t>, attainment of a recognised assessor qualification and suitable professional qualifications.</w:t>
      </w:r>
      <w:r w:rsidR="00847B21">
        <w:t xml:space="preserve">  </w:t>
      </w:r>
    </w:p>
    <w:p w14:paraId="042E1B65" w14:textId="100D7A83" w:rsidR="00847B21" w:rsidRPr="00072F61" w:rsidRDefault="00847B21" w:rsidP="00847B21">
      <w:pPr>
        <w:ind w:left="709"/>
      </w:pPr>
      <w:r>
        <w:t>The decision to reduce the risk rating will be made by the IQA and will be taken where the assessor has received consistently good or excellent feedback from their observations and consistently demonstrated secure assessment decisions.</w:t>
      </w:r>
    </w:p>
    <w:p w14:paraId="204785D6" w14:textId="77777777" w:rsidR="00DE3AD3" w:rsidRDefault="00DE3AD3" w:rsidP="00847B21">
      <w:pPr>
        <w:ind w:left="709"/>
        <w:rPr>
          <w:color w:val="FFC000"/>
        </w:rPr>
      </w:pPr>
    </w:p>
    <w:p w14:paraId="5A5BE9DD" w14:textId="1C526709" w:rsidR="00847B21" w:rsidRDefault="005067A4" w:rsidP="00847B21">
      <w:pPr>
        <w:ind w:left="709"/>
      </w:pPr>
      <w:r w:rsidRPr="00072F61">
        <w:rPr>
          <w:color w:val="FFC000"/>
        </w:rPr>
        <w:t>Med</w:t>
      </w:r>
      <w:r w:rsidR="00072F61">
        <w:rPr>
          <w:color w:val="FFC000"/>
        </w:rPr>
        <w:t>ium Risk:</w:t>
      </w:r>
      <w:r w:rsidRPr="00072F61">
        <w:rPr>
          <w:color w:val="FFC000"/>
        </w:rPr>
        <w:t xml:space="preserve"> </w:t>
      </w:r>
      <w:r w:rsidR="00847B21" w:rsidRPr="00847B21">
        <w:t>An assessor</w:t>
      </w:r>
      <w:r w:rsidR="00847B21">
        <w:rPr>
          <w:color w:val="FFC000"/>
        </w:rPr>
        <w:t xml:space="preserve"> </w:t>
      </w:r>
      <w:r w:rsidR="00847B21">
        <w:t xml:space="preserve">will receive a risk rating of </w:t>
      </w:r>
      <w:r w:rsidR="00666136">
        <w:t>medium risk</w:t>
      </w:r>
      <w:r w:rsidR="00847B21">
        <w:t xml:space="preserve"> if they:</w:t>
      </w:r>
    </w:p>
    <w:p w14:paraId="1327AC0A" w14:textId="608EA645" w:rsidR="00847B21" w:rsidRDefault="00666136" w:rsidP="00847B21">
      <w:pPr>
        <w:pStyle w:val="ListParagraph"/>
        <w:numPr>
          <w:ilvl w:val="0"/>
          <w:numId w:val="8"/>
        </w:numPr>
        <w:ind w:left="1560"/>
      </w:pPr>
      <w:r>
        <w:t xml:space="preserve">are </w:t>
      </w:r>
      <w:r w:rsidR="00847B21">
        <w:t xml:space="preserve">an experienced assessor delivering on </w:t>
      </w:r>
      <w:r>
        <w:t>a familiar</w:t>
      </w:r>
      <w:r w:rsidR="00847B21">
        <w:t xml:space="preserve"> </w:t>
      </w:r>
      <w:r>
        <w:t>programme but has received several actions or disagreed assessment decisions in recent internal verification activities.</w:t>
      </w:r>
    </w:p>
    <w:p w14:paraId="73FFAC8F" w14:textId="404DF4A1" w:rsidR="00847B21" w:rsidRDefault="00666136" w:rsidP="00847B21">
      <w:pPr>
        <w:pStyle w:val="ListParagraph"/>
        <w:numPr>
          <w:ilvl w:val="0"/>
          <w:numId w:val="8"/>
        </w:numPr>
        <w:ind w:left="1560"/>
      </w:pPr>
      <w:r>
        <w:t>have some experience delivering the programme and have consistently received positive feedback throughout the quality assurance process.</w:t>
      </w:r>
    </w:p>
    <w:p w14:paraId="328BDB3E" w14:textId="50A21E44" w:rsidR="00847B21" w:rsidRDefault="00847B21" w:rsidP="00847B21">
      <w:pPr>
        <w:pStyle w:val="ListParagraph"/>
        <w:numPr>
          <w:ilvl w:val="0"/>
          <w:numId w:val="8"/>
        </w:numPr>
        <w:ind w:left="1560"/>
      </w:pPr>
      <w:r>
        <w:t xml:space="preserve">have a </w:t>
      </w:r>
      <w:r w:rsidR="00666136">
        <w:t>slightly</w:t>
      </w:r>
      <w:r>
        <w:t xml:space="preserve"> high</w:t>
      </w:r>
      <w:r w:rsidR="00666136">
        <w:t>er than average/acceptable</w:t>
      </w:r>
      <w:r>
        <w:t xml:space="preserve"> workload.</w:t>
      </w:r>
    </w:p>
    <w:p w14:paraId="5A0B221B" w14:textId="537A68E3" w:rsidR="00666136" w:rsidRDefault="00666136" w:rsidP="00847B21">
      <w:pPr>
        <w:pStyle w:val="ListParagraph"/>
        <w:numPr>
          <w:ilvl w:val="0"/>
          <w:numId w:val="8"/>
        </w:numPr>
        <w:ind w:left="1560"/>
      </w:pPr>
      <w:r>
        <w:t>ha</w:t>
      </w:r>
      <w:r w:rsidR="00610F66">
        <w:t>ve</w:t>
      </w:r>
      <w:r>
        <w:t xml:space="preserve"> a recognised assessor qualification</w:t>
      </w:r>
    </w:p>
    <w:p w14:paraId="718DAE6E" w14:textId="173AC8E8" w:rsidR="00666136" w:rsidRDefault="00666136" w:rsidP="00847B21">
      <w:pPr>
        <w:pStyle w:val="ListParagraph"/>
        <w:numPr>
          <w:ilvl w:val="0"/>
          <w:numId w:val="8"/>
        </w:numPr>
        <w:ind w:left="1560"/>
      </w:pPr>
      <w:r>
        <w:lastRenderedPageBreak/>
        <w:t>ha</w:t>
      </w:r>
      <w:r w:rsidR="00610F66">
        <w:t>ve</w:t>
      </w:r>
      <w:r>
        <w:t xml:space="preserve"> recognised professional qualifications</w:t>
      </w:r>
    </w:p>
    <w:p w14:paraId="41DD525B" w14:textId="6F8C7CF4" w:rsidR="00610F66" w:rsidRDefault="00610F66" w:rsidP="00610F66">
      <w:pPr>
        <w:ind w:left="709"/>
      </w:pPr>
      <w:r>
        <w:t xml:space="preserve">A medium-risk rating can be reduced to a low-risk rating following quality assurance processes which have taken account of </w:t>
      </w:r>
      <w:r w:rsidRPr="00610F66">
        <w:rPr>
          <w:b/>
          <w:bCs/>
        </w:rPr>
        <w:t>both</w:t>
      </w:r>
      <w:r>
        <w:t xml:space="preserve"> delivery of programme materials via observation and assessment decisions via internal verification.</w:t>
      </w:r>
    </w:p>
    <w:p w14:paraId="62AD4BD7" w14:textId="77777777" w:rsidR="00610F66" w:rsidRDefault="00610F66" w:rsidP="00610F66">
      <w:pPr>
        <w:ind w:left="709"/>
      </w:pPr>
      <w:r>
        <w:t>The decision to reduce the risk rating will be made by the IQA and will be taken where the assessor has received consistently good or excellent feedback from their observations and consistently demonstrated secure assessment decisions.</w:t>
      </w:r>
    </w:p>
    <w:p w14:paraId="24CA45DC" w14:textId="251C5ED7" w:rsidR="00610F66" w:rsidRPr="00072F61" w:rsidRDefault="00610F66" w:rsidP="000C4690">
      <w:pPr>
        <w:spacing w:after="0"/>
        <w:ind w:left="709"/>
      </w:pPr>
      <w:r>
        <w:t xml:space="preserve">The risk rating can be increased to a high-risk where an assessor has received </w:t>
      </w:r>
      <w:proofErr w:type="gramStart"/>
      <w:r>
        <w:t>a number of</w:t>
      </w:r>
      <w:proofErr w:type="gramEnd"/>
      <w:r>
        <w:t xml:space="preserve"> significant developmental comments in recent quality assurance </w:t>
      </w:r>
      <w:r w:rsidR="002044D4">
        <w:t>activities,</w:t>
      </w:r>
      <w:r>
        <w:t xml:space="preserve"> or their workload has increased to a level which poses a risk to the quality of their delivery and/or time available for assessment decisions.</w:t>
      </w:r>
      <w:r w:rsidR="002044D4">
        <w:t xml:space="preserve">  The decision to increase the risk rating will be made by the IQA.</w:t>
      </w:r>
      <w:r>
        <w:t xml:space="preserve">   </w:t>
      </w:r>
    </w:p>
    <w:p w14:paraId="0337AEA5" w14:textId="77777777" w:rsidR="000C4690" w:rsidRDefault="000C4690" w:rsidP="000C4690">
      <w:pPr>
        <w:spacing w:after="0"/>
        <w:ind w:left="709"/>
        <w:rPr>
          <w:color w:val="00B050"/>
        </w:rPr>
      </w:pPr>
    </w:p>
    <w:p w14:paraId="63A9EE02" w14:textId="135D73FF" w:rsidR="00847B21" w:rsidRDefault="00072F61" w:rsidP="00847B21">
      <w:pPr>
        <w:ind w:left="709"/>
      </w:pPr>
      <w:r>
        <w:rPr>
          <w:color w:val="00B050"/>
        </w:rPr>
        <w:t>L</w:t>
      </w:r>
      <w:r w:rsidR="005067A4" w:rsidRPr="00072F61">
        <w:rPr>
          <w:color w:val="00B050"/>
        </w:rPr>
        <w:t>ow</w:t>
      </w:r>
      <w:r>
        <w:rPr>
          <w:color w:val="00B050"/>
        </w:rPr>
        <w:t xml:space="preserve"> Risk:</w:t>
      </w:r>
      <w:r w:rsidR="00847B21" w:rsidRPr="00847B21">
        <w:t xml:space="preserve"> </w:t>
      </w:r>
      <w:r w:rsidR="00847B21">
        <w:t xml:space="preserve">An assessor will receive a risk rating of </w:t>
      </w:r>
      <w:r w:rsidR="00666136">
        <w:t>low risk</w:t>
      </w:r>
      <w:r w:rsidR="00847B21">
        <w:t xml:space="preserve"> if they:</w:t>
      </w:r>
    </w:p>
    <w:p w14:paraId="091CBF1C" w14:textId="29FC91B5" w:rsidR="00847B21" w:rsidRDefault="00847B21" w:rsidP="00847B21">
      <w:pPr>
        <w:pStyle w:val="ListParagraph"/>
        <w:numPr>
          <w:ilvl w:val="0"/>
          <w:numId w:val="8"/>
        </w:numPr>
        <w:ind w:left="1560"/>
      </w:pPr>
      <w:r>
        <w:t>an experienced assessor delivering on the programme</w:t>
      </w:r>
    </w:p>
    <w:p w14:paraId="2024B214" w14:textId="227F93C6" w:rsidR="00666136" w:rsidRDefault="00666136" w:rsidP="00847B21">
      <w:pPr>
        <w:pStyle w:val="ListParagraph"/>
        <w:numPr>
          <w:ilvl w:val="0"/>
          <w:numId w:val="8"/>
        </w:numPr>
        <w:ind w:left="1560"/>
      </w:pPr>
      <w:r>
        <w:t xml:space="preserve">have </w:t>
      </w:r>
      <w:r w:rsidR="00610F66">
        <w:t>consistently received positive feedback and made secure assessment decisions throughout the quality assurance process</w:t>
      </w:r>
    </w:p>
    <w:p w14:paraId="56DE3751" w14:textId="1354D2C6" w:rsidR="00847B21" w:rsidRDefault="00847B21" w:rsidP="00847B21">
      <w:pPr>
        <w:pStyle w:val="ListParagraph"/>
        <w:numPr>
          <w:ilvl w:val="0"/>
          <w:numId w:val="8"/>
        </w:numPr>
        <w:ind w:left="1560"/>
      </w:pPr>
      <w:r>
        <w:t>have a</w:t>
      </w:r>
      <w:r w:rsidR="00610F66">
        <w:t>n</w:t>
      </w:r>
      <w:r w:rsidR="00666136">
        <w:t xml:space="preserve"> average/acceptable</w:t>
      </w:r>
      <w:r>
        <w:t xml:space="preserve"> workload</w:t>
      </w:r>
    </w:p>
    <w:p w14:paraId="15F31C0F" w14:textId="77777777" w:rsidR="00610F66" w:rsidRDefault="00610F66" w:rsidP="00610F66">
      <w:pPr>
        <w:pStyle w:val="ListParagraph"/>
        <w:numPr>
          <w:ilvl w:val="0"/>
          <w:numId w:val="8"/>
        </w:numPr>
        <w:ind w:left="1560"/>
      </w:pPr>
      <w:r>
        <w:t>have a recognised assessor qualification</w:t>
      </w:r>
    </w:p>
    <w:p w14:paraId="1007CA93" w14:textId="1FE83316" w:rsidR="00610F66" w:rsidRDefault="00610F66" w:rsidP="00610F66">
      <w:pPr>
        <w:pStyle w:val="ListParagraph"/>
        <w:numPr>
          <w:ilvl w:val="0"/>
          <w:numId w:val="8"/>
        </w:numPr>
        <w:ind w:left="1560"/>
      </w:pPr>
      <w:r>
        <w:t>have recognised professional qualifications.</w:t>
      </w:r>
    </w:p>
    <w:p w14:paraId="728E5206" w14:textId="68BB0825" w:rsidR="002044D4" w:rsidRDefault="002044D4" w:rsidP="002044D4">
      <w:pPr>
        <w:ind w:left="709"/>
      </w:pPr>
      <w:r>
        <w:t>A low-risk rating will be used where an assessor has received consistently good or excellent feedback from their observations and consistently demonstrated secure assessment decisions.</w:t>
      </w:r>
    </w:p>
    <w:p w14:paraId="057F9C56" w14:textId="77777777" w:rsidR="002044D4" w:rsidRDefault="002044D4" w:rsidP="002044D4">
      <w:pPr>
        <w:ind w:left="709"/>
      </w:pPr>
      <w:r>
        <w:t xml:space="preserve">The risk rating can be increased to a medium risk where an assessor has received </w:t>
      </w:r>
      <w:proofErr w:type="gramStart"/>
      <w:r>
        <w:t>a number of</w:t>
      </w:r>
      <w:proofErr w:type="gramEnd"/>
      <w:r>
        <w:t xml:space="preserve"> developmental comments in recent quality assurance activities, or their workload has increased to a level which could become a concern in relation to the quality of their delivery and/or time available for assessment decisions. The decision to increase the risk rating will be made by the IQA.</w:t>
      </w:r>
    </w:p>
    <w:p w14:paraId="58EDA7D7" w14:textId="2615D682" w:rsidR="002044D4" w:rsidRDefault="002044D4" w:rsidP="002044D4">
      <w:pPr>
        <w:ind w:left="709"/>
      </w:pPr>
      <w:r>
        <w:t>It is possible for a risk rating to move from low directly to high where significant developmental comments are required in quality assurance processes or an assessor’s workload poses a risk to the quality of their delivery and/or time available for assessment decisions.</w:t>
      </w:r>
    </w:p>
    <w:p w14:paraId="7E4C84C3" w14:textId="77777777" w:rsidR="00D563FF" w:rsidRDefault="00D563FF" w:rsidP="002044D4">
      <w:pPr>
        <w:ind w:left="720"/>
      </w:pPr>
    </w:p>
    <w:p w14:paraId="776F02BB" w14:textId="35259832" w:rsidR="002044D4" w:rsidRDefault="002044D4" w:rsidP="002044D4">
      <w:pPr>
        <w:ind w:left="720"/>
      </w:pPr>
      <w:r>
        <w:t>3.3 Risk rating of the programme</w:t>
      </w:r>
    </w:p>
    <w:p w14:paraId="7A4C1D3B" w14:textId="4BE6E061" w:rsidR="002044D4" w:rsidRDefault="002044D4" w:rsidP="000C4690">
      <w:pPr>
        <w:ind w:left="720"/>
      </w:pPr>
      <w:r>
        <w:t xml:space="preserve">The risk rating of the programme will have an impact on the </w:t>
      </w:r>
      <w:r w:rsidR="0094582D">
        <w:t>number of</w:t>
      </w:r>
      <w:r>
        <w:t xml:space="preserve"> standardisation</w:t>
      </w:r>
      <w:r w:rsidR="0094582D">
        <w:t xml:space="preserve"> and team events undertaken.</w:t>
      </w:r>
    </w:p>
    <w:p w14:paraId="67A8CBD9" w14:textId="76686819" w:rsidR="002044D4" w:rsidRDefault="002044D4" w:rsidP="002044D4">
      <w:pPr>
        <w:ind w:left="709"/>
      </w:pPr>
      <w:r>
        <w:rPr>
          <w:color w:val="FF0000"/>
        </w:rPr>
        <w:t>H</w:t>
      </w:r>
      <w:r w:rsidRPr="00072F61">
        <w:rPr>
          <w:color w:val="FF0000"/>
        </w:rPr>
        <w:t xml:space="preserve">igh </w:t>
      </w:r>
      <w:r>
        <w:rPr>
          <w:color w:val="FF0000"/>
        </w:rPr>
        <w:t>R</w:t>
      </w:r>
      <w:r w:rsidRPr="00072F61">
        <w:rPr>
          <w:color w:val="FF0000"/>
        </w:rPr>
        <w:t>isk</w:t>
      </w:r>
    </w:p>
    <w:p w14:paraId="0A655F2A" w14:textId="0291748F" w:rsidR="002044D4" w:rsidRDefault="002044D4" w:rsidP="002044D4">
      <w:pPr>
        <w:pStyle w:val="ListParagraph"/>
        <w:numPr>
          <w:ilvl w:val="0"/>
          <w:numId w:val="9"/>
        </w:numPr>
        <w:ind w:left="1134" w:firstLine="0"/>
      </w:pPr>
      <w:r>
        <w:t xml:space="preserve">a newly developed programme being delivered for the first time </w:t>
      </w:r>
    </w:p>
    <w:p w14:paraId="4750448E" w14:textId="0189283B" w:rsidR="002044D4" w:rsidRDefault="002044D4" w:rsidP="002044D4">
      <w:pPr>
        <w:pStyle w:val="ListParagraph"/>
        <w:numPr>
          <w:ilvl w:val="0"/>
          <w:numId w:val="9"/>
        </w:numPr>
        <w:ind w:left="1134" w:firstLine="0"/>
      </w:pPr>
      <w:r>
        <w:t>an established programme with significant changes to either content or staffing</w:t>
      </w:r>
    </w:p>
    <w:p w14:paraId="42D5FE91" w14:textId="609C0656" w:rsidR="0094582D" w:rsidRDefault="0094582D" w:rsidP="002044D4">
      <w:pPr>
        <w:pStyle w:val="ListParagraph"/>
        <w:numPr>
          <w:ilvl w:val="0"/>
          <w:numId w:val="9"/>
        </w:numPr>
        <w:ind w:left="1134" w:firstLine="0"/>
      </w:pPr>
      <w:r>
        <w:t>either no EQA feedback available, or significant actions following an EQA visit.</w:t>
      </w:r>
    </w:p>
    <w:p w14:paraId="2651453D" w14:textId="29057718" w:rsidR="008D5282" w:rsidRDefault="008D5282" w:rsidP="002044D4">
      <w:pPr>
        <w:pStyle w:val="ListParagraph"/>
        <w:numPr>
          <w:ilvl w:val="0"/>
          <w:numId w:val="9"/>
        </w:numPr>
        <w:ind w:left="1134" w:firstLine="0"/>
      </w:pPr>
      <w:r>
        <w:t>CASS</w:t>
      </w:r>
      <w:r w:rsidR="00A846E5">
        <w:t xml:space="preserve"> strategy deems the qualification to be high risk.</w:t>
      </w:r>
    </w:p>
    <w:p w14:paraId="6541BA3E" w14:textId="77777777" w:rsidR="00A846E5" w:rsidRDefault="00A846E5" w:rsidP="00A846E5">
      <w:pPr>
        <w:ind w:left="1134"/>
      </w:pPr>
    </w:p>
    <w:p w14:paraId="7477DDA6" w14:textId="0426E4DA" w:rsidR="002044D4" w:rsidRDefault="0094582D" w:rsidP="0094582D">
      <w:pPr>
        <w:ind w:left="720"/>
        <w:rPr>
          <w:color w:val="FFC000"/>
        </w:rPr>
      </w:pPr>
      <w:r w:rsidRPr="00072F61">
        <w:rPr>
          <w:color w:val="FFC000"/>
        </w:rPr>
        <w:lastRenderedPageBreak/>
        <w:t>Med</w:t>
      </w:r>
      <w:r>
        <w:rPr>
          <w:color w:val="FFC000"/>
        </w:rPr>
        <w:t>ium Risk</w:t>
      </w:r>
    </w:p>
    <w:p w14:paraId="63F42205" w14:textId="6D1E4DA8" w:rsidR="0094582D" w:rsidRDefault="0094582D" w:rsidP="0094582D">
      <w:pPr>
        <w:pStyle w:val="ListParagraph"/>
        <w:numPr>
          <w:ilvl w:val="0"/>
          <w:numId w:val="9"/>
        </w:numPr>
        <w:ind w:left="1134" w:firstLine="0"/>
      </w:pPr>
      <w:r>
        <w:t>an established programme with some changes to either content or staffing</w:t>
      </w:r>
    </w:p>
    <w:p w14:paraId="70B86144" w14:textId="46FB7908" w:rsidR="0094582D" w:rsidRDefault="0094582D" w:rsidP="0094582D">
      <w:pPr>
        <w:pStyle w:val="ListParagraph"/>
        <w:numPr>
          <w:ilvl w:val="0"/>
          <w:numId w:val="9"/>
        </w:numPr>
        <w:ind w:hanging="165"/>
      </w:pPr>
      <w:r>
        <w:t xml:space="preserve">   staff delivering and assessing the programme are experienced, (in this   </w:t>
      </w:r>
    </w:p>
    <w:p w14:paraId="1B6E4777" w14:textId="374C20DC" w:rsidR="0094582D" w:rsidRDefault="0094582D" w:rsidP="0094582D">
      <w:pPr>
        <w:pStyle w:val="ListParagraph"/>
        <w:ind w:left="1299"/>
      </w:pPr>
      <w:r>
        <w:t xml:space="preserve">   programme)</w:t>
      </w:r>
    </w:p>
    <w:p w14:paraId="7F05DB41" w14:textId="2369274C" w:rsidR="0094582D" w:rsidRDefault="0094582D" w:rsidP="0094582D">
      <w:pPr>
        <w:pStyle w:val="ListParagraph"/>
        <w:numPr>
          <w:ilvl w:val="0"/>
          <w:numId w:val="9"/>
        </w:numPr>
        <w:ind w:hanging="165"/>
      </w:pPr>
      <w:r>
        <w:t xml:space="preserve">   received at least one EQA visit, or received key areas for development following  </w:t>
      </w:r>
    </w:p>
    <w:p w14:paraId="0B293D6D" w14:textId="319C9F67" w:rsidR="0094582D" w:rsidRDefault="0094582D" w:rsidP="0094582D">
      <w:pPr>
        <w:pStyle w:val="ListParagraph"/>
        <w:ind w:left="1299"/>
      </w:pPr>
      <w:r>
        <w:t xml:space="preserve">   an EQA visit.</w:t>
      </w:r>
    </w:p>
    <w:p w14:paraId="49A1171B" w14:textId="20E9A1AF" w:rsidR="0094582D" w:rsidRDefault="0094582D" w:rsidP="0094582D">
      <w:pPr>
        <w:ind w:left="720"/>
        <w:rPr>
          <w:color w:val="00B050"/>
        </w:rPr>
      </w:pPr>
      <w:r>
        <w:rPr>
          <w:color w:val="00B050"/>
        </w:rPr>
        <w:t>L</w:t>
      </w:r>
      <w:r w:rsidRPr="00072F61">
        <w:rPr>
          <w:color w:val="00B050"/>
        </w:rPr>
        <w:t>ow</w:t>
      </w:r>
      <w:r>
        <w:rPr>
          <w:color w:val="00B050"/>
        </w:rPr>
        <w:t xml:space="preserve"> Risk</w:t>
      </w:r>
    </w:p>
    <w:p w14:paraId="64633ECB" w14:textId="6CFA1360" w:rsidR="0094582D" w:rsidRDefault="0094582D" w:rsidP="0094582D">
      <w:pPr>
        <w:pStyle w:val="ListParagraph"/>
        <w:numPr>
          <w:ilvl w:val="0"/>
          <w:numId w:val="9"/>
        </w:numPr>
        <w:ind w:left="1134" w:firstLine="0"/>
      </w:pPr>
      <w:r>
        <w:t xml:space="preserve"> an established programme with no changes to either content or staffing</w:t>
      </w:r>
    </w:p>
    <w:p w14:paraId="6478DEF1" w14:textId="77777777" w:rsidR="0094582D" w:rsidRDefault="0094582D" w:rsidP="0094582D">
      <w:pPr>
        <w:pStyle w:val="ListParagraph"/>
        <w:numPr>
          <w:ilvl w:val="0"/>
          <w:numId w:val="9"/>
        </w:numPr>
        <w:ind w:hanging="165"/>
      </w:pPr>
      <w:r>
        <w:t xml:space="preserve">    staff delivering and assessing the programme are experienced, (in this   </w:t>
      </w:r>
    </w:p>
    <w:p w14:paraId="352B3E2D" w14:textId="013123B4" w:rsidR="0094582D" w:rsidRDefault="0094582D" w:rsidP="0094582D">
      <w:pPr>
        <w:pStyle w:val="ListParagraph"/>
        <w:ind w:left="1299"/>
      </w:pPr>
      <w:r>
        <w:t xml:space="preserve">    programme)</w:t>
      </w:r>
    </w:p>
    <w:p w14:paraId="6037A15B" w14:textId="77777777" w:rsidR="0094582D" w:rsidRDefault="0094582D" w:rsidP="0094582D">
      <w:pPr>
        <w:pStyle w:val="ListParagraph"/>
        <w:numPr>
          <w:ilvl w:val="0"/>
          <w:numId w:val="9"/>
        </w:numPr>
        <w:ind w:hanging="165"/>
      </w:pPr>
      <w:r>
        <w:t xml:space="preserve">    received at least one EQA visit and received no key areas for development  </w:t>
      </w:r>
    </w:p>
    <w:p w14:paraId="5AAC07A5" w14:textId="41ED700A" w:rsidR="0094582D" w:rsidRDefault="0094582D" w:rsidP="0094582D">
      <w:pPr>
        <w:pStyle w:val="ListParagraph"/>
        <w:ind w:left="1299"/>
      </w:pPr>
      <w:r>
        <w:t xml:space="preserve">     following an EQA visit.</w:t>
      </w:r>
    </w:p>
    <w:p w14:paraId="07F8A36D" w14:textId="4CF00833" w:rsidR="00D13AF7" w:rsidRDefault="00847B21" w:rsidP="00847B21">
      <w:pPr>
        <w:ind w:left="709"/>
      </w:pPr>
      <w:r>
        <w:t>3.</w:t>
      </w:r>
      <w:r w:rsidR="002044D4">
        <w:t>4</w:t>
      </w:r>
      <w:r>
        <w:t xml:space="preserve"> Impact of risk rating on quality assurance.</w:t>
      </w:r>
    </w:p>
    <w:tbl>
      <w:tblPr>
        <w:tblStyle w:val="TableGrid"/>
        <w:tblW w:w="10491" w:type="dxa"/>
        <w:tblInd w:w="-318" w:type="dxa"/>
        <w:tblLook w:val="04A0" w:firstRow="1" w:lastRow="0" w:firstColumn="1" w:lastColumn="0" w:noHBand="0" w:noVBand="1"/>
      </w:tblPr>
      <w:tblGrid>
        <w:gridCol w:w="1702"/>
        <w:gridCol w:w="2552"/>
        <w:gridCol w:w="3543"/>
        <w:gridCol w:w="2694"/>
      </w:tblGrid>
      <w:tr w:rsidR="00610F66" w14:paraId="37C2EE3D" w14:textId="01BBDA44" w:rsidTr="002B3929">
        <w:tc>
          <w:tcPr>
            <w:tcW w:w="1702" w:type="dxa"/>
          </w:tcPr>
          <w:p w14:paraId="3EDCE000" w14:textId="3491D82F" w:rsidR="00610F66" w:rsidRDefault="00610F66" w:rsidP="00847B21">
            <w:r>
              <w:t>Level of risk</w:t>
            </w:r>
          </w:p>
        </w:tc>
        <w:tc>
          <w:tcPr>
            <w:tcW w:w="2552" w:type="dxa"/>
          </w:tcPr>
          <w:p w14:paraId="344ABA63" w14:textId="77777777" w:rsidR="00610F66" w:rsidRDefault="00610F66" w:rsidP="00847B21">
            <w:r>
              <w:t>Number of observations</w:t>
            </w:r>
          </w:p>
          <w:p w14:paraId="3A8A2BC1" w14:textId="777EBA7E" w:rsidR="00610F66" w:rsidRDefault="00610F66" w:rsidP="00847B21">
            <w:r>
              <w:t>(12-month period)</w:t>
            </w:r>
          </w:p>
        </w:tc>
        <w:tc>
          <w:tcPr>
            <w:tcW w:w="3543" w:type="dxa"/>
          </w:tcPr>
          <w:p w14:paraId="61BD5717" w14:textId="2C41A6E7" w:rsidR="00610F66" w:rsidRDefault="00610F66" w:rsidP="00847B21">
            <w:r>
              <w:t>Level of internal verification</w:t>
            </w:r>
          </w:p>
        </w:tc>
        <w:tc>
          <w:tcPr>
            <w:tcW w:w="2694" w:type="dxa"/>
          </w:tcPr>
          <w:p w14:paraId="1EB101F3" w14:textId="2C427640" w:rsidR="00610F66" w:rsidRDefault="00610F66" w:rsidP="00847B21">
            <w:r>
              <w:t>Standardisation events (12-month period)</w:t>
            </w:r>
          </w:p>
        </w:tc>
      </w:tr>
      <w:tr w:rsidR="00034EDC" w14:paraId="2FC7415B" w14:textId="07A4974F" w:rsidTr="002B3929">
        <w:tc>
          <w:tcPr>
            <w:tcW w:w="1702" w:type="dxa"/>
          </w:tcPr>
          <w:p w14:paraId="4C3A6EAE" w14:textId="0E5DBBB2" w:rsidR="00034EDC" w:rsidRDefault="00034EDC" w:rsidP="00034EDC">
            <w:r w:rsidRPr="00072F61">
              <w:rPr>
                <w:color w:val="FF0000"/>
              </w:rPr>
              <w:t>High Risk</w:t>
            </w:r>
          </w:p>
        </w:tc>
        <w:tc>
          <w:tcPr>
            <w:tcW w:w="2552" w:type="dxa"/>
          </w:tcPr>
          <w:p w14:paraId="78B4DEDA" w14:textId="61040565" w:rsidR="00034EDC" w:rsidRDefault="00034EDC" w:rsidP="00034EDC">
            <w:r>
              <w:t>4 in a 12-month period</w:t>
            </w:r>
          </w:p>
        </w:tc>
        <w:tc>
          <w:tcPr>
            <w:tcW w:w="3543" w:type="dxa"/>
          </w:tcPr>
          <w:p w14:paraId="4DD642A3" w14:textId="507198B0" w:rsidR="00034EDC" w:rsidRDefault="00034EDC" w:rsidP="00034EDC">
            <w:r>
              <w:t>100% assessment methodologies</w:t>
            </w:r>
            <w:r w:rsidR="0018129C">
              <w:t xml:space="preserve"> *, ensuring equitable verification across gender, ethnicity, location (</w:t>
            </w:r>
            <w:r w:rsidR="009521D7">
              <w:t xml:space="preserve">min of </w:t>
            </w:r>
            <w:r w:rsidR="0018129C">
              <w:t xml:space="preserve">75% of learners </w:t>
            </w:r>
            <w:proofErr w:type="spellStart"/>
            <w:r w:rsidR="009521D7">
              <w:t>IQA’d</w:t>
            </w:r>
            <w:proofErr w:type="spellEnd"/>
            <w:r w:rsidR="009521D7">
              <w:t>)</w:t>
            </w:r>
          </w:p>
        </w:tc>
        <w:tc>
          <w:tcPr>
            <w:tcW w:w="2694" w:type="dxa"/>
          </w:tcPr>
          <w:p w14:paraId="504D5584" w14:textId="2456B6E2" w:rsidR="00034EDC" w:rsidRDefault="00034EDC" w:rsidP="00034EDC">
            <w:r>
              <w:t>4 in a 12-month period</w:t>
            </w:r>
          </w:p>
        </w:tc>
      </w:tr>
      <w:tr w:rsidR="00034EDC" w14:paraId="60706A9A" w14:textId="41D67C0C" w:rsidTr="002B3929">
        <w:tc>
          <w:tcPr>
            <w:tcW w:w="1702" w:type="dxa"/>
          </w:tcPr>
          <w:p w14:paraId="0A23073E" w14:textId="6128BF7B" w:rsidR="00034EDC" w:rsidRDefault="00034EDC" w:rsidP="00034EDC">
            <w:r w:rsidRPr="00072F61">
              <w:rPr>
                <w:color w:val="FFC000"/>
              </w:rPr>
              <w:t>Med</w:t>
            </w:r>
            <w:r>
              <w:rPr>
                <w:color w:val="FFC000"/>
              </w:rPr>
              <w:t>ium Risk</w:t>
            </w:r>
          </w:p>
        </w:tc>
        <w:tc>
          <w:tcPr>
            <w:tcW w:w="2552" w:type="dxa"/>
          </w:tcPr>
          <w:p w14:paraId="7CD99E6D" w14:textId="724FCE47" w:rsidR="00034EDC" w:rsidRDefault="00034EDC" w:rsidP="00034EDC">
            <w:r>
              <w:t>3 in a 12-month period</w:t>
            </w:r>
          </w:p>
        </w:tc>
        <w:tc>
          <w:tcPr>
            <w:tcW w:w="3543" w:type="dxa"/>
          </w:tcPr>
          <w:p w14:paraId="439FB1AF" w14:textId="2D18F2F4" w:rsidR="00034EDC" w:rsidRDefault="00034EDC" w:rsidP="00034EDC">
            <w:r>
              <w:t>70% assessment methodologies</w:t>
            </w:r>
            <w:r w:rsidR="009521D7">
              <w:t xml:space="preserve"> *, ensuring equitable verification across gender, ethnicity, location (min of 60% of learners </w:t>
            </w:r>
            <w:proofErr w:type="spellStart"/>
            <w:r w:rsidR="009521D7">
              <w:t>IQA’d</w:t>
            </w:r>
            <w:proofErr w:type="spellEnd"/>
            <w:r w:rsidR="009521D7">
              <w:t>)</w:t>
            </w:r>
          </w:p>
        </w:tc>
        <w:tc>
          <w:tcPr>
            <w:tcW w:w="2694" w:type="dxa"/>
          </w:tcPr>
          <w:p w14:paraId="5C61C30E" w14:textId="0AB6C1EF" w:rsidR="00034EDC" w:rsidRDefault="00034EDC" w:rsidP="00034EDC">
            <w:r>
              <w:t>3 in a 12-month period</w:t>
            </w:r>
          </w:p>
        </w:tc>
      </w:tr>
      <w:tr w:rsidR="00034EDC" w14:paraId="4A90156C" w14:textId="2D84E31A" w:rsidTr="002B3929">
        <w:tc>
          <w:tcPr>
            <w:tcW w:w="1702" w:type="dxa"/>
          </w:tcPr>
          <w:p w14:paraId="53B68297" w14:textId="505F3AD8" w:rsidR="00034EDC" w:rsidRDefault="00034EDC" w:rsidP="00034EDC">
            <w:r>
              <w:rPr>
                <w:color w:val="00B050"/>
              </w:rPr>
              <w:t>L</w:t>
            </w:r>
            <w:r w:rsidRPr="00072F61">
              <w:rPr>
                <w:color w:val="00B050"/>
              </w:rPr>
              <w:t>ow</w:t>
            </w:r>
            <w:r>
              <w:rPr>
                <w:color w:val="00B050"/>
              </w:rPr>
              <w:t xml:space="preserve"> Risk</w:t>
            </w:r>
          </w:p>
        </w:tc>
        <w:tc>
          <w:tcPr>
            <w:tcW w:w="2552" w:type="dxa"/>
          </w:tcPr>
          <w:p w14:paraId="1BBCC33C" w14:textId="7AA9763F" w:rsidR="00034EDC" w:rsidRDefault="00034EDC" w:rsidP="00034EDC">
            <w:r>
              <w:t>2 in a 12-month period</w:t>
            </w:r>
          </w:p>
        </w:tc>
        <w:tc>
          <w:tcPr>
            <w:tcW w:w="3543" w:type="dxa"/>
          </w:tcPr>
          <w:p w14:paraId="339A893F" w14:textId="733CFFA9" w:rsidR="00034EDC" w:rsidRDefault="00034EDC" w:rsidP="00034EDC">
            <w:r>
              <w:t>50% assessment methodologies</w:t>
            </w:r>
            <w:r w:rsidR="009521D7">
              <w:t xml:space="preserve"> *, ensuring equitable verification across gender, ethnicity, location (min of 45% of learners </w:t>
            </w:r>
            <w:proofErr w:type="spellStart"/>
            <w:r w:rsidR="009521D7">
              <w:t>IQA’d</w:t>
            </w:r>
            <w:proofErr w:type="spellEnd"/>
            <w:r w:rsidR="009521D7">
              <w:t>)</w:t>
            </w:r>
          </w:p>
        </w:tc>
        <w:tc>
          <w:tcPr>
            <w:tcW w:w="2694" w:type="dxa"/>
          </w:tcPr>
          <w:p w14:paraId="5E092F51" w14:textId="203AA02E" w:rsidR="00034EDC" w:rsidRDefault="00034EDC" w:rsidP="00034EDC">
            <w:r>
              <w:t>2 in a 12-month period</w:t>
            </w:r>
          </w:p>
        </w:tc>
      </w:tr>
    </w:tbl>
    <w:p w14:paraId="301E4AA8" w14:textId="77777777" w:rsidR="000C4690" w:rsidRDefault="000C4690" w:rsidP="0018129C">
      <w:pPr>
        <w:ind w:left="720"/>
      </w:pPr>
    </w:p>
    <w:p w14:paraId="386C7C0A" w14:textId="733AC180" w:rsidR="0018129C" w:rsidRDefault="0018129C" w:rsidP="0018129C">
      <w:pPr>
        <w:ind w:left="720"/>
      </w:pPr>
      <w:r>
        <w:t>* Per unit</w:t>
      </w:r>
    </w:p>
    <w:p w14:paraId="68982AA5" w14:textId="13B6A3B1" w:rsidR="009521D7" w:rsidRDefault="009521D7" w:rsidP="0018129C">
      <w:pPr>
        <w:ind w:left="720"/>
      </w:pPr>
      <w:r>
        <w:t>The inclusion of a quantifiable number of learners required for IQA is to ensure a satisfactory level of QA activity where gender, ethnicity and location considerations alone would not provide sufficient coverage.</w:t>
      </w:r>
    </w:p>
    <w:p w14:paraId="6E5EC3BD" w14:textId="77777777" w:rsidR="000C4690" w:rsidRDefault="000C4690" w:rsidP="0018129C">
      <w:pPr>
        <w:ind w:left="720"/>
        <w:sectPr w:rsidR="000C4690" w:rsidSect="009521D7">
          <w:headerReference w:type="default" r:id="rId10"/>
          <w:footerReference w:type="default" r:id="rId11"/>
          <w:pgSz w:w="11906" w:h="16838"/>
          <w:pgMar w:top="1440" w:right="1080" w:bottom="1440" w:left="1080" w:header="708" w:footer="708" w:gutter="0"/>
          <w:cols w:space="708"/>
          <w:docGrid w:linePitch="360"/>
        </w:sectPr>
      </w:pPr>
    </w:p>
    <w:p w14:paraId="270186CF" w14:textId="4F6A0421" w:rsidR="000C4690" w:rsidRPr="00726C3C" w:rsidRDefault="002E48A7" w:rsidP="000C4690">
      <w:pPr>
        <w:rPr>
          <w:b/>
          <w:bCs/>
        </w:rPr>
      </w:pPr>
      <w:r>
        <w:lastRenderedPageBreak/>
        <w:t>IQA</w:t>
      </w:r>
      <w:r w:rsidR="000C4690">
        <w:t xml:space="preserve"> - </w:t>
      </w:r>
      <w:r w:rsidR="000C4690" w:rsidRPr="00726C3C">
        <w:rPr>
          <w:b/>
          <w:bCs/>
        </w:rPr>
        <w:t>Assessor risk rating</w:t>
      </w:r>
    </w:p>
    <w:tbl>
      <w:tblPr>
        <w:tblStyle w:val="TableGrid"/>
        <w:tblW w:w="4998" w:type="pct"/>
        <w:tblLook w:val="04A0" w:firstRow="1" w:lastRow="0" w:firstColumn="1" w:lastColumn="0" w:noHBand="0" w:noVBand="1"/>
      </w:tblPr>
      <w:tblGrid>
        <w:gridCol w:w="1148"/>
        <w:gridCol w:w="3627"/>
        <w:gridCol w:w="349"/>
        <w:gridCol w:w="388"/>
        <w:gridCol w:w="1288"/>
        <w:gridCol w:w="1294"/>
        <w:gridCol w:w="1294"/>
        <w:gridCol w:w="2036"/>
        <w:gridCol w:w="1294"/>
        <w:gridCol w:w="1224"/>
      </w:tblGrid>
      <w:tr w:rsidR="000C4690" w:rsidRPr="001A11A0" w14:paraId="53BBA1F5" w14:textId="77777777" w:rsidTr="00916F77">
        <w:trPr>
          <w:trHeight w:val="681"/>
        </w:trPr>
        <w:tc>
          <w:tcPr>
            <w:tcW w:w="412" w:type="pct"/>
            <w:vMerge w:val="restart"/>
            <w:shd w:val="clear" w:color="auto" w:fill="D9D9D9" w:themeFill="background1" w:themeFillShade="D9"/>
          </w:tcPr>
          <w:p w14:paraId="311813AF" w14:textId="77777777" w:rsidR="000C4690" w:rsidRPr="001A11A0" w:rsidRDefault="000C4690" w:rsidP="001D663D">
            <w:pPr>
              <w:jc w:val="center"/>
              <w:rPr>
                <w:rFonts w:ascii="Arial" w:hAnsi="Arial" w:cs="Arial"/>
                <w:b/>
                <w:bCs/>
                <w:sz w:val="18"/>
                <w:szCs w:val="18"/>
              </w:rPr>
            </w:pPr>
            <w:r w:rsidRPr="001A11A0">
              <w:rPr>
                <w:rFonts w:ascii="Arial" w:hAnsi="Arial" w:cs="Arial"/>
                <w:b/>
                <w:bCs/>
                <w:sz w:val="18"/>
                <w:szCs w:val="18"/>
              </w:rPr>
              <w:t>Assessor</w:t>
            </w:r>
          </w:p>
        </w:tc>
        <w:tc>
          <w:tcPr>
            <w:tcW w:w="1301" w:type="pct"/>
            <w:vMerge w:val="restart"/>
            <w:shd w:val="clear" w:color="auto" w:fill="D9D9D9" w:themeFill="background1" w:themeFillShade="D9"/>
          </w:tcPr>
          <w:p w14:paraId="03B7DC72" w14:textId="77777777" w:rsidR="000C4690" w:rsidRDefault="000C4690" w:rsidP="001D663D">
            <w:pPr>
              <w:rPr>
                <w:rFonts w:ascii="Arial" w:hAnsi="Arial" w:cs="Arial"/>
                <w:b/>
                <w:bCs/>
                <w:sz w:val="18"/>
                <w:szCs w:val="18"/>
              </w:rPr>
            </w:pPr>
            <w:r>
              <w:rPr>
                <w:rFonts w:ascii="Arial" w:hAnsi="Arial" w:cs="Arial"/>
                <w:b/>
                <w:bCs/>
                <w:sz w:val="18"/>
                <w:szCs w:val="18"/>
              </w:rPr>
              <w:t>Q</w:t>
            </w:r>
            <w:r w:rsidRPr="001A11A0">
              <w:rPr>
                <w:rFonts w:ascii="Arial" w:hAnsi="Arial" w:cs="Arial"/>
                <w:b/>
                <w:bCs/>
                <w:sz w:val="18"/>
                <w:szCs w:val="18"/>
              </w:rPr>
              <w:t>ualifications</w:t>
            </w:r>
          </w:p>
          <w:p w14:paraId="3F90B9E9" w14:textId="77777777" w:rsidR="000C4690" w:rsidRPr="001A11A0" w:rsidRDefault="000C4690" w:rsidP="001D663D">
            <w:pPr>
              <w:rPr>
                <w:rFonts w:ascii="Arial" w:hAnsi="Arial" w:cs="Arial"/>
                <w:b/>
                <w:bCs/>
                <w:sz w:val="18"/>
                <w:szCs w:val="18"/>
              </w:rPr>
            </w:pPr>
            <w:r>
              <w:rPr>
                <w:rFonts w:ascii="Arial" w:hAnsi="Arial" w:cs="Arial"/>
                <w:b/>
                <w:bCs/>
                <w:sz w:val="18"/>
                <w:szCs w:val="18"/>
              </w:rPr>
              <w:t>(assessor and professional)</w:t>
            </w:r>
          </w:p>
        </w:tc>
        <w:tc>
          <w:tcPr>
            <w:tcW w:w="726" w:type="pct"/>
            <w:gridSpan w:val="3"/>
            <w:shd w:val="clear" w:color="auto" w:fill="D9D9D9" w:themeFill="background1" w:themeFillShade="D9"/>
          </w:tcPr>
          <w:p w14:paraId="2E38F7D6" w14:textId="77777777" w:rsidR="000C4690" w:rsidRPr="001A11A0" w:rsidRDefault="000C4690" w:rsidP="001D663D">
            <w:pPr>
              <w:jc w:val="center"/>
              <w:rPr>
                <w:rFonts w:ascii="Arial" w:hAnsi="Arial" w:cs="Arial"/>
                <w:b/>
                <w:bCs/>
                <w:sz w:val="18"/>
                <w:szCs w:val="18"/>
              </w:rPr>
            </w:pPr>
            <w:r>
              <w:rPr>
                <w:rFonts w:ascii="Arial" w:hAnsi="Arial" w:cs="Arial"/>
                <w:b/>
                <w:bCs/>
                <w:sz w:val="18"/>
                <w:szCs w:val="18"/>
              </w:rPr>
              <w:t>Assessor proficiency</w:t>
            </w:r>
          </w:p>
        </w:tc>
        <w:tc>
          <w:tcPr>
            <w:tcW w:w="464" w:type="pct"/>
            <w:vMerge w:val="restart"/>
            <w:shd w:val="clear" w:color="auto" w:fill="D9D9D9" w:themeFill="background1" w:themeFillShade="D9"/>
          </w:tcPr>
          <w:p w14:paraId="5A889E90" w14:textId="0DFF4F11" w:rsidR="000C4690" w:rsidRPr="002D5D02" w:rsidRDefault="000C4690" w:rsidP="001D663D">
            <w:pPr>
              <w:jc w:val="center"/>
              <w:rPr>
                <w:rFonts w:ascii="Arial" w:hAnsi="Arial" w:cs="Arial"/>
                <w:b/>
                <w:bCs/>
                <w:sz w:val="18"/>
                <w:szCs w:val="18"/>
              </w:rPr>
            </w:pPr>
            <w:r w:rsidRPr="002D5D02">
              <w:rPr>
                <w:rFonts w:ascii="Arial" w:hAnsi="Arial" w:cs="Arial"/>
                <w:b/>
                <w:bCs/>
                <w:sz w:val="18"/>
                <w:szCs w:val="18"/>
              </w:rPr>
              <w:t xml:space="preserve">Years’ experience of assessing </w:t>
            </w:r>
          </w:p>
        </w:tc>
        <w:tc>
          <w:tcPr>
            <w:tcW w:w="464" w:type="pct"/>
            <w:vMerge w:val="restart"/>
            <w:shd w:val="clear" w:color="auto" w:fill="D9D9D9" w:themeFill="background1" w:themeFillShade="D9"/>
          </w:tcPr>
          <w:p w14:paraId="4637E1A3" w14:textId="77777777" w:rsidR="000C4690" w:rsidRPr="001A11A0" w:rsidRDefault="000C4690" w:rsidP="001D663D">
            <w:pPr>
              <w:jc w:val="center"/>
              <w:rPr>
                <w:rFonts w:ascii="Arial" w:hAnsi="Arial" w:cs="Arial"/>
                <w:b/>
                <w:bCs/>
                <w:sz w:val="18"/>
                <w:szCs w:val="18"/>
              </w:rPr>
            </w:pPr>
            <w:r w:rsidRPr="001A11A0">
              <w:rPr>
                <w:rFonts w:ascii="Arial" w:hAnsi="Arial" w:cs="Arial"/>
                <w:b/>
                <w:bCs/>
                <w:sz w:val="18"/>
                <w:szCs w:val="18"/>
              </w:rPr>
              <w:t>No. of units</w:t>
            </w:r>
            <w:r>
              <w:rPr>
                <w:rFonts w:ascii="Arial" w:hAnsi="Arial" w:cs="Arial"/>
                <w:b/>
                <w:bCs/>
                <w:sz w:val="18"/>
                <w:szCs w:val="18"/>
              </w:rPr>
              <w:t xml:space="preserve"> being assessed</w:t>
            </w:r>
          </w:p>
        </w:tc>
        <w:tc>
          <w:tcPr>
            <w:tcW w:w="730" w:type="pct"/>
            <w:vMerge w:val="restart"/>
            <w:shd w:val="clear" w:color="auto" w:fill="D9D9D9" w:themeFill="background1" w:themeFillShade="D9"/>
          </w:tcPr>
          <w:p w14:paraId="68D8168F" w14:textId="269F7AD9" w:rsidR="000C4690" w:rsidRPr="001A11A0" w:rsidRDefault="000C4690" w:rsidP="001D663D">
            <w:pPr>
              <w:jc w:val="center"/>
              <w:rPr>
                <w:rFonts w:ascii="Arial" w:hAnsi="Arial" w:cs="Arial"/>
                <w:b/>
                <w:bCs/>
                <w:sz w:val="18"/>
                <w:szCs w:val="18"/>
              </w:rPr>
            </w:pPr>
            <w:r w:rsidRPr="001A11A0">
              <w:rPr>
                <w:rFonts w:ascii="Arial" w:hAnsi="Arial" w:cs="Arial"/>
                <w:b/>
                <w:bCs/>
                <w:sz w:val="18"/>
                <w:szCs w:val="18"/>
              </w:rPr>
              <w:t xml:space="preserve">No. of </w:t>
            </w:r>
            <w:r>
              <w:rPr>
                <w:rFonts w:ascii="Arial" w:hAnsi="Arial" w:cs="Arial"/>
                <w:b/>
                <w:bCs/>
                <w:sz w:val="18"/>
                <w:szCs w:val="18"/>
              </w:rPr>
              <w:t>observations (in a 12-month period)</w:t>
            </w:r>
            <w:r w:rsidR="00AD4935">
              <w:rPr>
                <w:rFonts w:ascii="Arial" w:hAnsi="Arial" w:cs="Arial"/>
                <w:b/>
                <w:bCs/>
                <w:sz w:val="18"/>
                <w:szCs w:val="18"/>
              </w:rPr>
              <w:t xml:space="preserve"> for assessors delivering T&amp;L</w:t>
            </w:r>
          </w:p>
        </w:tc>
        <w:tc>
          <w:tcPr>
            <w:tcW w:w="464" w:type="pct"/>
            <w:vMerge w:val="restart"/>
            <w:shd w:val="clear" w:color="auto" w:fill="D9D9D9" w:themeFill="background1" w:themeFillShade="D9"/>
          </w:tcPr>
          <w:p w14:paraId="44E65ED0" w14:textId="77777777" w:rsidR="000C4690" w:rsidRPr="001A11A0" w:rsidRDefault="000C4690" w:rsidP="001D663D">
            <w:pPr>
              <w:jc w:val="center"/>
              <w:rPr>
                <w:rFonts w:ascii="Arial" w:hAnsi="Arial" w:cs="Arial"/>
                <w:b/>
                <w:bCs/>
                <w:sz w:val="18"/>
                <w:szCs w:val="18"/>
              </w:rPr>
            </w:pPr>
            <w:r>
              <w:rPr>
                <w:rFonts w:ascii="Arial" w:hAnsi="Arial" w:cs="Arial"/>
                <w:b/>
                <w:bCs/>
                <w:sz w:val="18"/>
                <w:szCs w:val="18"/>
              </w:rPr>
              <w:t>Level of internal verification</w:t>
            </w:r>
          </w:p>
        </w:tc>
        <w:tc>
          <w:tcPr>
            <w:tcW w:w="440" w:type="pct"/>
            <w:vMerge w:val="restart"/>
            <w:shd w:val="clear" w:color="auto" w:fill="D9D9D9" w:themeFill="background1" w:themeFillShade="D9"/>
          </w:tcPr>
          <w:p w14:paraId="54D03CDC" w14:textId="77777777" w:rsidR="000C4690" w:rsidRPr="001A11A0" w:rsidRDefault="000C4690" w:rsidP="001D663D">
            <w:pPr>
              <w:jc w:val="center"/>
              <w:rPr>
                <w:rFonts w:ascii="Arial" w:hAnsi="Arial" w:cs="Arial"/>
                <w:b/>
                <w:bCs/>
                <w:sz w:val="18"/>
                <w:szCs w:val="18"/>
              </w:rPr>
            </w:pPr>
            <w:r w:rsidRPr="001A11A0">
              <w:rPr>
                <w:rFonts w:ascii="Arial" w:hAnsi="Arial" w:cs="Arial"/>
                <w:b/>
                <w:bCs/>
                <w:sz w:val="18"/>
                <w:szCs w:val="18"/>
              </w:rPr>
              <w:t>Assessor risk rating</w:t>
            </w:r>
          </w:p>
        </w:tc>
      </w:tr>
      <w:tr w:rsidR="000C4690" w:rsidRPr="001A11A0" w14:paraId="37C0D411" w14:textId="77777777" w:rsidTr="00916F77">
        <w:trPr>
          <w:trHeight w:val="353"/>
        </w:trPr>
        <w:tc>
          <w:tcPr>
            <w:tcW w:w="412" w:type="pct"/>
            <w:vMerge/>
            <w:shd w:val="clear" w:color="auto" w:fill="D9D9D9" w:themeFill="background1" w:themeFillShade="D9"/>
          </w:tcPr>
          <w:p w14:paraId="60410C45" w14:textId="77777777" w:rsidR="000C4690" w:rsidRPr="001A11A0" w:rsidRDefault="000C4690" w:rsidP="001D663D">
            <w:pPr>
              <w:rPr>
                <w:rFonts w:ascii="Arial" w:hAnsi="Arial" w:cs="Arial"/>
                <w:b/>
                <w:bCs/>
                <w:sz w:val="18"/>
                <w:szCs w:val="18"/>
              </w:rPr>
            </w:pPr>
          </w:p>
        </w:tc>
        <w:tc>
          <w:tcPr>
            <w:tcW w:w="1301" w:type="pct"/>
            <w:vMerge/>
            <w:shd w:val="clear" w:color="auto" w:fill="D9D9D9" w:themeFill="background1" w:themeFillShade="D9"/>
          </w:tcPr>
          <w:p w14:paraId="3A808BDB" w14:textId="77777777" w:rsidR="000C4690" w:rsidRPr="001A11A0" w:rsidRDefault="000C4690" w:rsidP="001D663D">
            <w:pPr>
              <w:rPr>
                <w:rFonts w:ascii="Arial" w:hAnsi="Arial" w:cs="Arial"/>
                <w:b/>
                <w:bCs/>
                <w:sz w:val="18"/>
                <w:szCs w:val="18"/>
              </w:rPr>
            </w:pPr>
          </w:p>
        </w:tc>
        <w:tc>
          <w:tcPr>
            <w:tcW w:w="264" w:type="pct"/>
            <w:gridSpan w:val="2"/>
            <w:shd w:val="clear" w:color="auto" w:fill="D9D9D9" w:themeFill="background1" w:themeFillShade="D9"/>
          </w:tcPr>
          <w:p w14:paraId="708233C3" w14:textId="74679708" w:rsidR="000C4690" w:rsidRPr="001A11A0" w:rsidRDefault="000C4690" w:rsidP="001D663D">
            <w:pPr>
              <w:jc w:val="center"/>
              <w:rPr>
                <w:rFonts w:ascii="Arial" w:hAnsi="Arial" w:cs="Arial"/>
                <w:b/>
                <w:bCs/>
                <w:sz w:val="18"/>
                <w:szCs w:val="18"/>
              </w:rPr>
            </w:pPr>
            <w:r w:rsidRPr="001A11A0">
              <w:rPr>
                <w:rFonts w:ascii="Arial" w:hAnsi="Arial" w:cs="Arial"/>
                <w:b/>
                <w:bCs/>
                <w:sz w:val="18"/>
                <w:szCs w:val="18"/>
              </w:rPr>
              <w:t>New</w:t>
            </w:r>
            <w:r w:rsidR="00870596">
              <w:rPr>
                <w:rFonts w:ascii="Arial" w:hAnsi="Arial" w:cs="Arial"/>
                <w:b/>
                <w:bCs/>
                <w:sz w:val="18"/>
                <w:szCs w:val="18"/>
              </w:rPr>
              <w:t>*</w:t>
            </w:r>
          </w:p>
        </w:tc>
        <w:tc>
          <w:tcPr>
            <w:tcW w:w="462" w:type="pct"/>
            <w:shd w:val="clear" w:color="auto" w:fill="D9D9D9" w:themeFill="background1" w:themeFillShade="D9"/>
          </w:tcPr>
          <w:p w14:paraId="4E08AC8F" w14:textId="77777777" w:rsidR="000C4690" w:rsidRPr="001A11A0" w:rsidRDefault="000C4690" w:rsidP="001D663D">
            <w:pPr>
              <w:jc w:val="center"/>
              <w:rPr>
                <w:rFonts w:ascii="Arial" w:hAnsi="Arial" w:cs="Arial"/>
                <w:b/>
                <w:bCs/>
                <w:sz w:val="18"/>
                <w:szCs w:val="18"/>
              </w:rPr>
            </w:pPr>
            <w:r>
              <w:rPr>
                <w:rFonts w:ascii="Arial" w:hAnsi="Arial" w:cs="Arial"/>
                <w:b/>
                <w:bCs/>
                <w:sz w:val="18"/>
                <w:szCs w:val="18"/>
              </w:rPr>
              <w:t>Established</w:t>
            </w:r>
          </w:p>
        </w:tc>
        <w:tc>
          <w:tcPr>
            <w:tcW w:w="464" w:type="pct"/>
            <w:vMerge/>
            <w:shd w:val="clear" w:color="auto" w:fill="D9D9D9" w:themeFill="background1" w:themeFillShade="D9"/>
          </w:tcPr>
          <w:p w14:paraId="3DD0D95E" w14:textId="77777777" w:rsidR="000C4690" w:rsidRPr="001A11A0" w:rsidRDefault="000C4690" w:rsidP="001D663D">
            <w:pPr>
              <w:rPr>
                <w:rFonts w:ascii="Arial" w:hAnsi="Arial" w:cs="Arial"/>
                <w:b/>
                <w:bCs/>
                <w:sz w:val="18"/>
                <w:szCs w:val="18"/>
              </w:rPr>
            </w:pPr>
          </w:p>
        </w:tc>
        <w:tc>
          <w:tcPr>
            <w:tcW w:w="464" w:type="pct"/>
            <w:vMerge/>
            <w:shd w:val="clear" w:color="auto" w:fill="D9D9D9" w:themeFill="background1" w:themeFillShade="D9"/>
          </w:tcPr>
          <w:p w14:paraId="102FC8D0" w14:textId="77777777" w:rsidR="000C4690" w:rsidRPr="001A11A0" w:rsidRDefault="000C4690" w:rsidP="001D663D">
            <w:pPr>
              <w:rPr>
                <w:rFonts w:ascii="Arial" w:hAnsi="Arial" w:cs="Arial"/>
                <w:b/>
                <w:bCs/>
                <w:sz w:val="18"/>
                <w:szCs w:val="18"/>
              </w:rPr>
            </w:pPr>
          </w:p>
        </w:tc>
        <w:tc>
          <w:tcPr>
            <w:tcW w:w="730" w:type="pct"/>
            <w:vMerge/>
            <w:shd w:val="clear" w:color="auto" w:fill="D9D9D9" w:themeFill="background1" w:themeFillShade="D9"/>
          </w:tcPr>
          <w:p w14:paraId="143788FD" w14:textId="77777777" w:rsidR="000C4690" w:rsidRPr="001A11A0" w:rsidRDefault="000C4690" w:rsidP="001D663D">
            <w:pPr>
              <w:rPr>
                <w:rFonts w:ascii="Arial" w:hAnsi="Arial" w:cs="Arial"/>
                <w:b/>
                <w:bCs/>
                <w:sz w:val="18"/>
                <w:szCs w:val="18"/>
              </w:rPr>
            </w:pPr>
          </w:p>
        </w:tc>
        <w:tc>
          <w:tcPr>
            <w:tcW w:w="464" w:type="pct"/>
            <w:vMerge/>
            <w:shd w:val="clear" w:color="auto" w:fill="D9D9D9" w:themeFill="background1" w:themeFillShade="D9"/>
          </w:tcPr>
          <w:p w14:paraId="318F18F2" w14:textId="77777777" w:rsidR="000C4690" w:rsidRPr="001A11A0" w:rsidRDefault="000C4690" w:rsidP="001D663D">
            <w:pPr>
              <w:rPr>
                <w:rFonts w:ascii="Arial" w:hAnsi="Arial" w:cs="Arial"/>
                <w:b/>
                <w:bCs/>
                <w:sz w:val="18"/>
                <w:szCs w:val="18"/>
              </w:rPr>
            </w:pPr>
          </w:p>
        </w:tc>
        <w:tc>
          <w:tcPr>
            <w:tcW w:w="440" w:type="pct"/>
            <w:vMerge/>
            <w:shd w:val="clear" w:color="auto" w:fill="D9D9D9" w:themeFill="background1" w:themeFillShade="D9"/>
          </w:tcPr>
          <w:p w14:paraId="59BCB6E2" w14:textId="77777777" w:rsidR="000C4690" w:rsidRPr="001A11A0" w:rsidRDefault="000C4690" w:rsidP="001D663D">
            <w:pPr>
              <w:rPr>
                <w:rFonts w:ascii="Arial" w:hAnsi="Arial" w:cs="Arial"/>
                <w:b/>
                <w:bCs/>
                <w:sz w:val="18"/>
                <w:szCs w:val="18"/>
              </w:rPr>
            </w:pPr>
          </w:p>
        </w:tc>
      </w:tr>
      <w:tr w:rsidR="000C4690" w:rsidRPr="001A11A0" w14:paraId="0A16B175" w14:textId="77777777" w:rsidTr="00916F77">
        <w:trPr>
          <w:trHeight w:val="340"/>
        </w:trPr>
        <w:tc>
          <w:tcPr>
            <w:tcW w:w="412" w:type="pct"/>
            <w:vMerge/>
            <w:shd w:val="clear" w:color="auto" w:fill="D9D9D9" w:themeFill="background1" w:themeFillShade="D9"/>
          </w:tcPr>
          <w:p w14:paraId="7B947374" w14:textId="77777777" w:rsidR="000C4690" w:rsidRPr="001A11A0" w:rsidRDefault="000C4690" w:rsidP="001D663D">
            <w:pPr>
              <w:rPr>
                <w:rFonts w:ascii="Arial" w:hAnsi="Arial" w:cs="Arial"/>
                <w:sz w:val="18"/>
                <w:szCs w:val="18"/>
              </w:rPr>
            </w:pPr>
          </w:p>
        </w:tc>
        <w:tc>
          <w:tcPr>
            <w:tcW w:w="1301" w:type="pct"/>
            <w:vMerge/>
            <w:shd w:val="clear" w:color="auto" w:fill="D9D9D9" w:themeFill="background1" w:themeFillShade="D9"/>
          </w:tcPr>
          <w:p w14:paraId="091E1CD5" w14:textId="77777777" w:rsidR="000C4690" w:rsidRPr="001A11A0" w:rsidRDefault="000C4690" w:rsidP="001D663D">
            <w:pPr>
              <w:rPr>
                <w:rFonts w:ascii="Arial" w:hAnsi="Arial" w:cs="Arial"/>
                <w:sz w:val="18"/>
                <w:szCs w:val="18"/>
              </w:rPr>
            </w:pPr>
          </w:p>
        </w:tc>
        <w:tc>
          <w:tcPr>
            <w:tcW w:w="125" w:type="pct"/>
            <w:shd w:val="clear" w:color="auto" w:fill="D9D9D9" w:themeFill="background1" w:themeFillShade="D9"/>
          </w:tcPr>
          <w:p w14:paraId="6344DC3C" w14:textId="77777777" w:rsidR="000C4690" w:rsidRPr="001A11A0" w:rsidRDefault="000C4690" w:rsidP="001D663D">
            <w:pPr>
              <w:rPr>
                <w:rFonts w:ascii="Arial" w:hAnsi="Arial" w:cs="Arial"/>
                <w:b/>
                <w:bCs/>
                <w:sz w:val="18"/>
                <w:szCs w:val="18"/>
              </w:rPr>
            </w:pPr>
            <w:r>
              <w:rPr>
                <w:rFonts w:ascii="Arial" w:hAnsi="Arial" w:cs="Arial"/>
                <w:b/>
                <w:bCs/>
                <w:sz w:val="18"/>
                <w:szCs w:val="18"/>
              </w:rPr>
              <w:t>1</w:t>
            </w:r>
          </w:p>
        </w:tc>
        <w:tc>
          <w:tcPr>
            <w:tcW w:w="139" w:type="pct"/>
            <w:shd w:val="clear" w:color="auto" w:fill="D9D9D9" w:themeFill="background1" w:themeFillShade="D9"/>
          </w:tcPr>
          <w:p w14:paraId="63C1E73A" w14:textId="77777777" w:rsidR="000C4690" w:rsidRPr="001A11A0" w:rsidRDefault="000C4690" w:rsidP="001D663D">
            <w:pPr>
              <w:jc w:val="center"/>
              <w:rPr>
                <w:rFonts w:ascii="Arial" w:hAnsi="Arial" w:cs="Arial"/>
                <w:b/>
                <w:bCs/>
                <w:sz w:val="18"/>
                <w:szCs w:val="18"/>
              </w:rPr>
            </w:pPr>
            <w:r>
              <w:rPr>
                <w:rFonts w:ascii="Arial" w:hAnsi="Arial" w:cs="Arial"/>
                <w:b/>
                <w:bCs/>
                <w:sz w:val="18"/>
                <w:szCs w:val="18"/>
              </w:rPr>
              <w:t>2</w:t>
            </w:r>
          </w:p>
        </w:tc>
        <w:tc>
          <w:tcPr>
            <w:tcW w:w="462" w:type="pct"/>
            <w:shd w:val="clear" w:color="auto" w:fill="D9D9D9" w:themeFill="background1" w:themeFillShade="D9"/>
          </w:tcPr>
          <w:p w14:paraId="20D07876" w14:textId="77777777" w:rsidR="000C4690" w:rsidRPr="001A11A0" w:rsidRDefault="000C4690" w:rsidP="001D663D">
            <w:pPr>
              <w:rPr>
                <w:rFonts w:ascii="Arial" w:hAnsi="Arial" w:cs="Arial"/>
                <w:b/>
                <w:bCs/>
                <w:sz w:val="18"/>
                <w:szCs w:val="18"/>
              </w:rPr>
            </w:pPr>
          </w:p>
        </w:tc>
        <w:tc>
          <w:tcPr>
            <w:tcW w:w="464" w:type="pct"/>
            <w:vMerge/>
            <w:shd w:val="clear" w:color="auto" w:fill="D9D9D9" w:themeFill="background1" w:themeFillShade="D9"/>
          </w:tcPr>
          <w:p w14:paraId="78A9F8EB" w14:textId="77777777" w:rsidR="000C4690" w:rsidRPr="001A11A0" w:rsidRDefault="000C4690" w:rsidP="001D663D">
            <w:pPr>
              <w:rPr>
                <w:rFonts w:ascii="Arial" w:hAnsi="Arial" w:cs="Arial"/>
                <w:sz w:val="18"/>
                <w:szCs w:val="18"/>
              </w:rPr>
            </w:pPr>
          </w:p>
        </w:tc>
        <w:tc>
          <w:tcPr>
            <w:tcW w:w="464" w:type="pct"/>
            <w:vMerge/>
            <w:shd w:val="clear" w:color="auto" w:fill="D9D9D9" w:themeFill="background1" w:themeFillShade="D9"/>
          </w:tcPr>
          <w:p w14:paraId="2BBF3619" w14:textId="77777777" w:rsidR="000C4690" w:rsidRPr="001A11A0" w:rsidRDefault="000C4690" w:rsidP="001D663D">
            <w:pPr>
              <w:rPr>
                <w:rFonts w:ascii="Arial" w:hAnsi="Arial" w:cs="Arial"/>
                <w:sz w:val="18"/>
                <w:szCs w:val="18"/>
              </w:rPr>
            </w:pPr>
          </w:p>
        </w:tc>
        <w:tc>
          <w:tcPr>
            <w:tcW w:w="730" w:type="pct"/>
            <w:vMerge/>
            <w:shd w:val="clear" w:color="auto" w:fill="D9D9D9" w:themeFill="background1" w:themeFillShade="D9"/>
          </w:tcPr>
          <w:p w14:paraId="618B381E" w14:textId="77777777" w:rsidR="000C4690" w:rsidRPr="001A11A0" w:rsidRDefault="000C4690" w:rsidP="001D663D">
            <w:pPr>
              <w:rPr>
                <w:rFonts w:ascii="Arial" w:hAnsi="Arial" w:cs="Arial"/>
                <w:sz w:val="18"/>
                <w:szCs w:val="18"/>
              </w:rPr>
            </w:pPr>
          </w:p>
        </w:tc>
        <w:tc>
          <w:tcPr>
            <w:tcW w:w="464" w:type="pct"/>
            <w:vMerge/>
            <w:shd w:val="clear" w:color="auto" w:fill="D9D9D9" w:themeFill="background1" w:themeFillShade="D9"/>
          </w:tcPr>
          <w:p w14:paraId="34F4CB57" w14:textId="77777777" w:rsidR="000C4690" w:rsidRPr="001A11A0" w:rsidRDefault="000C4690" w:rsidP="001D663D">
            <w:pPr>
              <w:rPr>
                <w:rFonts w:ascii="Arial" w:hAnsi="Arial" w:cs="Arial"/>
                <w:sz w:val="18"/>
                <w:szCs w:val="18"/>
              </w:rPr>
            </w:pPr>
          </w:p>
        </w:tc>
        <w:tc>
          <w:tcPr>
            <w:tcW w:w="440" w:type="pct"/>
            <w:vMerge/>
            <w:shd w:val="clear" w:color="auto" w:fill="D9D9D9" w:themeFill="background1" w:themeFillShade="D9"/>
          </w:tcPr>
          <w:p w14:paraId="2E29866C" w14:textId="77777777" w:rsidR="000C4690" w:rsidRPr="001A11A0" w:rsidRDefault="000C4690" w:rsidP="001D663D">
            <w:pPr>
              <w:rPr>
                <w:rFonts w:ascii="Arial" w:hAnsi="Arial" w:cs="Arial"/>
                <w:sz w:val="18"/>
                <w:szCs w:val="18"/>
              </w:rPr>
            </w:pPr>
          </w:p>
        </w:tc>
      </w:tr>
      <w:tr w:rsidR="000C4690" w:rsidRPr="001A11A0" w14:paraId="5799C517" w14:textId="77777777" w:rsidTr="00916F77">
        <w:trPr>
          <w:trHeight w:val="567"/>
        </w:trPr>
        <w:tc>
          <w:tcPr>
            <w:tcW w:w="412" w:type="pct"/>
            <w:vAlign w:val="center"/>
          </w:tcPr>
          <w:p w14:paraId="23A28F47" w14:textId="1B1E8535" w:rsidR="000C4690" w:rsidRPr="001A11A0" w:rsidRDefault="0035314B" w:rsidP="001D663D">
            <w:pPr>
              <w:rPr>
                <w:rFonts w:ascii="Arial" w:hAnsi="Arial" w:cs="Arial"/>
                <w:sz w:val="18"/>
                <w:szCs w:val="18"/>
              </w:rPr>
            </w:pPr>
            <w:r>
              <w:rPr>
                <w:rFonts w:ascii="Arial" w:hAnsi="Arial" w:cs="Arial"/>
                <w:sz w:val="18"/>
                <w:szCs w:val="18"/>
              </w:rPr>
              <w:t>Michala</w:t>
            </w:r>
            <w:r w:rsidR="00754618">
              <w:rPr>
                <w:rFonts w:ascii="Arial" w:hAnsi="Arial" w:cs="Arial"/>
                <w:sz w:val="18"/>
                <w:szCs w:val="18"/>
              </w:rPr>
              <w:t xml:space="preserve"> Deakin</w:t>
            </w:r>
          </w:p>
        </w:tc>
        <w:tc>
          <w:tcPr>
            <w:tcW w:w="1301" w:type="pct"/>
            <w:vAlign w:val="center"/>
          </w:tcPr>
          <w:p w14:paraId="43D9181C" w14:textId="77777777" w:rsidR="0049388A" w:rsidRDefault="0049388A" w:rsidP="000C4690">
            <w:pPr>
              <w:pStyle w:val="ListParagraph"/>
              <w:numPr>
                <w:ilvl w:val="0"/>
                <w:numId w:val="10"/>
              </w:numPr>
              <w:ind w:left="387"/>
              <w:rPr>
                <w:rFonts w:ascii="Arial" w:hAnsi="Arial" w:cs="Arial"/>
                <w:sz w:val="18"/>
                <w:szCs w:val="18"/>
              </w:rPr>
            </w:pPr>
            <w:r w:rsidRPr="0049388A">
              <w:rPr>
                <w:rFonts w:ascii="Arial" w:hAnsi="Arial" w:cs="Arial"/>
                <w:sz w:val="18"/>
                <w:szCs w:val="18"/>
              </w:rPr>
              <w:t xml:space="preserve">Level 3 Award in Assessing candidates using a Range of Methods (A1) </w:t>
            </w:r>
          </w:p>
          <w:p w14:paraId="6B5242D9" w14:textId="77777777" w:rsidR="0049388A" w:rsidRDefault="0049388A" w:rsidP="000C4690">
            <w:pPr>
              <w:pStyle w:val="ListParagraph"/>
              <w:numPr>
                <w:ilvl w:val="0"/>
                <w:numId w:val="10"/>
              </w:numPr>
              <w:ind w:left="387"/>
              <w:rPr>
                <w:rFonts w:ascii="Arial" w:hAnsi="Arial" w:cs="Arial"/>
                <w:sz w:val="18"/>
                <w:szCs w:val="18"/>
              </w:rPr>
            </w:pPr>
            <w:r w:rsidRPr="0049388A">
              <w:rPr>
                <w:rFonts w:ascii="Arial" w:hAnsi="Arial" w:cs="Arial"/>
                <w:sz w:val="18"/>
                <w:szCs w:val="18"/>
              </w:rPr>
              <w:t xml:space="preserve">Level 4 in Conducting Internal Quality Assurance of the Assessment Process (V1) </w:t>
            </w:r>
          </w:p>
          <w:p w14:paraId="7501F7EA" w14:textId="77777777" w:rsidR="0049388A" w:rsidRDefault="0049388A" w:rsidP="000C4690">
            <w:pPr>
              <w:pStyle w:val="ListParagraph"/>
              <w:numPr>
                <w:ilvl w:val="0"/>
                <w:numId w:val="10"/>
              </w:numPr>
              <w:ind w:left="387"/>
              <w:rPr>
                <w:rFonts w:ascii="Arial" w:hAnsi="Arial" w:cs="Arial"/>
                <w:sz w:val="18"/>
                <w:szCs w:val="18"/>
              </w:rPr>
            </w:pPr>
            <w:proofErr w:type="spellStart"/>
            <w:r w:rsidRPr="0049388A">
              <w:rPr>
                <w:rFonts w:ascii="Arial" w:hAnsi="Arial" w:cs="Arial"/>
                <w:sz w:val="18"/>
                <w:szCs w:val="18"/>
              </w:rPr>
              <w:t>Btec</w:t>
            </w:r>
            <w:proofErr w:type="spellEnd"/>
            <w:r w:rsidRPr="0049388A">
              <w:rPr>
                <w:rFonts w:ascii="Arial" w:hAnsi="Arial" w:cs="Arial"/>
                <w:sz w:val="18"/>
                <w:szCs w:val="18"/>
              </w:rPr>
              <w:t xml:space="preserve"> Level 3 Award Specialist in Education &amp; Training (</w:t>
            </w:r>
            <w:proofErr w:type="spellStart"/>
            <w:r w:rsidRPr="0049388A">
              <w:rPr>
                <w:rFonts w:ascii="Arial" w:hAnsi="Arial" w:cs="Arial"/>
                <w:sz w:val="18"/>
                <w:szCs w:val="18"/>
              </w:rPr>
              <w:t>EaT</w:t>
            </w:r>
            <w:proofErr w:type="spellEnd"/>
            <w:r w:rsidRPr="0049388A">
              <w:rPr>
                <w:rFonts w:ascii="Arial" w:hAnsi="Arial" w:cs="Arial"/>
                <w:sz w:val="18"/>
                <w:szCs w:val="18"/>
              </w:rPr>
              <w:t xml:space="preserve">) </w:t>
            </w:r>
          </w:p>
          <w:p w14:paraId="18F327C4" w14:textId="4DDB66C2" w:rsidR="000C4690" w:rsidRPr="001A11A0" w:rsidRDefault="0049388A" w:rsidP="000C4690">
            <w:pPr>
              <w:pStyle w:val="ListParagraph"/>
              <w:numPr>
                <w:ilvl w:val="0"/>
                <w:numId w:val="10"/>
              </w:numPr>
              <w:ind w:left="387"/>
              <w:rPr>
                <w:rFonts w:ascii="Arial" w:hAnsi="Arial" w:cs="Arial"/>
                <w:sz w:val="18"/>
                <w:szCs w:val="18"/>
              </w:rPr>
            </w:pPr>
            <w:r w:rsidRPr="0049388A">
              <w:rPr>
                <w:rFonts w:ascii="Arial" w:hAnsi="Arial" w:cs="Arial"/>
                <w:sz w:val="18"/>
                <w:szCs w:val="18"/>
              </w:rPr>
              <w:t>Level 4 Certificate in Leading Internal Quality, Assurance of assessment processes and practice, (Lead IQA)</w:t>
            </w:r>
          </w:p>
        </w:tc>
        <w:tc>
          <w:tcPr>
            <w:tcW w:w="125" w:type="pct"/>
            <w:vAlign w:val="center"/>
          </w:tcPr>
          <w:p w14:paraId="43495189" w14:textId="25EA7A42" w:rsidR="000C4690" w:rsidRPr="001A11A0" w:rsidRDefault="000C4690" w:rsidP="001D663D">
            <w:pPr>
              <w:rPr>
                <w:rFonts w:ascii="Arial" w:hAnsi="Arial" w:cs="Arial"/>
                <w:sz w:val="18"/>
                <w:szCs w:val="18"/>
              </w:rPr>
            </w:pPr>
          </w:p>
        </w:tc>
        <w:tc>
          <w:tcPr>
            <w:tcW w:w="139" w:type="pct"/>
          </w:tcPr>
          <w:p w14:paraId="6EC9CB9C" w14:textId="77777777" w:rsidR="000C4690" w:rsidRPr="001A11A0" w:rsidRDefault="000C4690" w:rsidP="001D663D">
            <w:pPr>
              <w:rPr>
                <w:rFonts w:ascii="Arial" w:hAnsi="Arial" w:cs="Arial"/>
                <w:sz w:val="18"/>
                <w:szCs w:val="18"/>
              </w:rPr>
            </w:pPr>
          </w:p>
        </w:tc>
        <w:tc>
          <w:tcPr>
            <w:tcW w:w="462" w:type="pct"/>
            <w:vAlign w:val="center"/>
          </w:tcPr>
          <w:p w14:paraId="4E950D84" w14:textId="36755B75" w:rsidR="000C4690" w:rsidRPr="001A11A0" w:rsidRDefault="00252933" w:rsidP="00ED6ACF">
            <w:pPr>
              <w:jc w:val="center"/>
              <w:rPr>
                <w:rFonts w:ascii="Arial" w:hAnsi="Arial" w:cs="Arial"/>
                <w:sz w:val="18"/>
                <w:szCs w:val="18"/>
              </w:rPr>
            </w:pPr>
            <w:r>
              <w:rPr>
                <w:rFonts w:ascii="Arial" w:hAnsi="Arial" w:cs="Arial"/>
                <w:sz w:val="18"/>
                <w:szCs w:val="18"/>
              </w:rPr>
              <w:sym w:font="Wingdings 2" w:char="F050"/>
            </w:r>
          </w:p>
        </w:tc>
        <w:tc>
          <w:tcPr>
            <w:tcW w:w="464" w:type="pct"/>
            <w:vAlign w:val="center"/>
          </w:tcPr>
          <w:p w14:paraId="473465E2" w14:textId="1D3FAEC7" w:rsidR="000C4690" w:rsidRPr="001A11A0" w:rsidRDefault="007E2675" w:rsidP="001D663D">
            <w:pPr>
              <w:jc w:val="center"/>
              <w:rPr>
                <w:rFonts w:ascii="Arial" w:hAnsi="Arial" w:cs="Arial"/>
                <w:sz w:val="18"/>
                <w:szCs w:val="18"/>
              </w:rPr>
            </w:pPr>
            <w:r>
              <w:rPr>
                <w:rFonts w:ascii="Arial" w:hAnsi="Arial" w:cs="Arial"/>
                <w:sz w:val="18"/>
                <w:szCs w:val="18"/>
              </w:rPr>
              <w:t>16</w:t>
            </w:r>
          </w:p>
        </w:tc>
        <w:tc>
          <w:tcPr>
            <w:tcW w:w="464" w:type="pct"/>
            <w:vAlign w:val="center"/>
          </w:tcPr>
          <w:p w14:paraId="40355C47" w14:textId="3CCE3780" w:rsidR="000C4690" w:rsidRPr="001A11A0" w:rsidRDefault="00BA219B" w:rsidP="001D663D">
            <w:pPr>
              <w:jc w:val="center"/>
              <w:rPr>
                <w:rFonts w:ascii="Arial" w:hAnsi="Arial" w:cs="Arial"/>
                <w:sz w:val="18"/>
                <w:szCs w:val="18"/>
              </w:rPr>
            </w:pPr>
            <w:r>
              <w:rPr>
                <w:rFonts w:ascii="Arial" w:hAnsi="Arial" w:cs="Arial"/>
                <w:sz w:val="18"/>
                <w:szCs w:val="18"/>
              </w:rPr>
              <w:t>2</w:t>
            </w:r>
          </w:p>
        </w:tc>
        <w:tc>
          <w:tcPr>
            <w:tcW w:w="730" w:type="pct"/>
            <w:vAlign w:val="center"/>
          </w:tcPr>
          <w:p w14:paraId="5A21ED14" w14:textId="50C0FDCB" w:rsidR="000C4690" w:rsidRPr="001A11A0" w:rsidRDefault="0099341F" w:rsidP="001D663D">
            <w:pPr>
              <w:jc w:val="center"/>
              <w:rPr>
                <w:rFonts w:ascii="Arial" w:hAnsi="Arial" w:cs="Arial"/>
                <w:sz w:val="18"/>
                <w:szCs w:val="18"/>
              </w:rPr>
            </w:pPr>
            <w:r>
              <w:rPr>
                <w:rFonts w:ascii="Arial" w:hAnsi="Arial" w:cs="Arial"/>
                <w:sz w:val="18"/>
                <w:szCs w:val="18"/>
              </w:rPr>
              <w:t>3</w:t>
            </w:r>
          </w:p>
        </w:tc>
        <w:tc>
          <w:tcPr>
            <w:tcW w:w="464" w:type="pct"/>
            <w:vAlign w:val="center"/>
          </w:tcPr>
          <w:p w14:paraId="6290F793" w14:textId="115E2568" w:rsidR="000C4690" w:rsidRPr="001A11A0" w:rsidRDefault="00BA219B" w:rsidP="001D663D">
            <w:pPr>
              <w:jc w:val="center"/>
              <w:rPr>
                <w:rFonts w:ascii="Arial" w:hAnsi="Arial" w:cs="Arial"/>
                <w:sz w:val="18"/>
                <w:szCs w:val="18"/>
              </w:rPr>
            </w:pPr>
            <w:r>
              <w:rPr>
                <w:rFonts w:ascii="Arial" w:hAnsi="Arial" w:cs="Arial"/>
                <w:sz w:val="18"/>
                <w:szCs w:val="18"/>
              </w:rPr>
              <w:t>100</w:t>
            </w:r>
            <w:r w:rsidR="000C4690">
              <w:rPr>
                <w:rFonts w:ascii="Arial" w:hAnsi="Arial" w:cs="Arial"/>
                <w:sz w:val="18"/>
                <w:szCs w:val="18"/>
              </w:rPr>
              <w:t>%</w:t>
            </w:r>
          </w:p>
        </w:tc>
        <w:tc>
          <w:tcPr>
            <w:tcW w:w="440" w:type="pct"/>
            <w:vAlign w:val="center"/>
          </w:tcPr>
          <w:p w14:paraId="6E769E0A" w14:textId="2D9E1F61" w:rsidR="000C4690" w:rsidRPr="001A11A0" w:rsidRDefault="00916F77" w:rsidP="001D663D">
            <w:pPr>
              <w:jc w:val="center"/>
              <w:rPr>
                <w:rFonts w:ascii="Arial" w:hAnsi="Arial" w:cs="Arial"/>
                <w:sz w:val="18"/>
                <w:szCs w:val="18"/>
              </w:rPr>
            </w:pPr>
            <w:r w:rsidRPr="00B4166B">
              <w:rPr>
                <w:rFonts w:ascii="Arial" w:hAnsi="Arial" w:cs="Arial"/>
                <w:color w:val="FF0000"/>
                <w:sz w:val="18"/>
                <w:szCs w:val="18"/>
              </w:rPr>
              <w:t>High</w:t>
            </w:r>
            <w:r w:rsidR="002C508A">
              <w:rPr>
                <w:rFonts w:ascii="Arial" w:hAnsi="Arial" w:cs="Arial"/>
                <w:sz w:val="18"/>
                <w:szCs w:val="18"/>
              </w:rPr>
              <w:t xml:space="preserve">– experienced assessor, </w:t>
            </w:r>
            <w:r w:rsidR="00B4166B">
              <w:rPr>
                <w:rFonts w:ascii="Arial" w:hAnsi="Arial" w:cs="Arial"/>
                <w:sz w:val="18"/>
                <w:szCs w:val="18"/>
              </w:rPr>
              <w:t>new to IQA delivery and assessment</w:t>
            </w:r>
          </w:p>
        </w:tc>
      </w:tr>
      <w:tr w:rsidR="000C4690" w:rsidRPr="001A11A0" w14:paraId="4EFFBBE6" w14:textId="77777777" w:rsidTr="00916F77">
        <w:trPr>
          <w:trHeight w:val="567"/>
        </w:trPr>
        <w:tc>
          <w:tcPr>
            <w:tcW w:w="412" w:type="pct"/>
            <w:vAlign w:val="center"/>
          </w:tcPr>
          <w:p w14:paraId="412AED14" w14:textId="1D681FE5" w:rsidR="000C4690" w:rsidRPr="001A11A0" w:rsidRDefault="00754618" w:rsidP="001D663D">
            <w:pPr>
              <w:rPr>
                <w:rFonts w:ascii="Arial" w:hAnsi="Arial" w:cs="Arial"/>
                <w:sz w:val="18"/>
                <w:szCs w:val="18"/>
              </w:rPr>
            </w:pPr>
            <w:r>
              <w:rPr>
                <w:rFonts w:ascii="Arial" w:hAnsi="Arial" w:cs="Arial"/>
                <w:sz w:val="18"/>
                <w:szCs w:val="18"/>
              </w:rPr>
              <w:t>Patricia Mathias-Lloyd</w:t>
            </w:r>
          </w:p>
        </w:tc>
        <w:tc>
          <w:tcPr>
            <w:tcW w:w="1301" w:type="pct"/>
            <w:vAlign w:val="center"/>
          </w:tcPr>
          <w:p w14:paraId="7BFE50B7" w14:textId="77777777" w:rsidR="00BA710A" w:rsidRDefault="00BA710A" w:rsidP="00DB583C">
            <w:pPr>
              <w:pStyle w:val="ListParagraph"/>
              <w:numPr>
                <w:ilvl w:val="0"/>
                <w:numId w:val="11"/>
              </w:numPr>
              <w:rPr>
                <w:rFonts w:ascii="Arial" w:hAnsi="Arial" w:cs="Arial"/>
                <w:sz w:val="18"/>
                <w:szCs w:val="18"/>
              </w:rPr>
            </w:pPr>
            <w:r w:rsidRPr="00BA710A">
              <w:rPr>
                <w:rFonts w:ascii="Arial" w:hAnsi="Arial" w:cs="Arial"/>
                <w:sz w:val="18"/>
                <w:szCs w:val="18"/>
              </w:rPr>
              <w:t xml:space="preserve">SEN, RGN, </w:t>
            </w:r>
            <w:proofErr w:type="spellStart"/>
            <w:r w:rsidRPr="00BA710A">
              <w:rPr>
                <w:rFonts w:ascii="Arial" w:hAnsi="Arial" w:cs="Arial"/>
                <w:sz w:val="18"/>
                <w:szCs w:val="18"/>
              </w:rPr>
              <w:t>DipN</w:t>
            </w:r>
            <w:proofErr w:type="spellEnd"/>
            <w:r w:rsidRPr="00BA710A">
              <w:rPr>
                <w:rFonts w:ascii="Arial" w:hAnsi="Arial" w:cs="Arial"/>
                <w:sz w:val="18"/>
                <w:szCs w:val="18"/>
              </w:rPr>
              <w:t>, BSc (Hons)</w:t>
            </w:r>
          </w:p>
          <w:p w14:paraId="5481D6A4" w14:textId="77777777" w:rsidR="00BA710A" w:rsidRDefault="00BA710A" w:rsidP="00DB583C">
            <w:pPr>
              <w:pStyle w:val="ListParagraph"/>
              <w:numPr>
                <w:ilvl w:val="0"/>
                <w:numId w:val="11"/>
              </w:numPr>
              <w:rPr>
                <w:rFonts w:ascii="Arial" w:hAnsi="Arial" w:cs="Arial"/>
                <w:sz w:val="18"/>
                <w:szCs w:val="18"/>
              </w:rPr>
            </w:pPr>
            <w:r w:rsidRPr="00BA710A">
              <w:rPr>
                <w:rFonts w:ascii="Arial" w:hAnsi="Arial" w:cs="Arial"/>
                <w:sz w:val="18"/>
                <w:szCs w:val="18"/>
              </w:rPr>
              <w:t>PGCE</w:t>
            </w:r>
          </w:p>
          <w:p w14:paraId="66175D85" w14:textId="77777777" w:rsidR="00BA710A" w:rsidRDefault="00BA710A" w:rsidP="00DB583C">
            <w:pPr>
              <w:pStyle w:val="ListParagraph"/>
              <w:numPr>
                <w:ilvl w:val="0"/>
                <w:numId w:val="11"/>
              </w:numPr>
              <w:rPr>
                <w:rFonts w:ascii="Arial" w:hAnsi="Arial" w:cs="Arial"/>
                <w:sz w:val="18"/>
                <w:szCs w:val="18"/>
              </w:rPr>
            </w:pPr>
            <w:r w:rsidRPr="00BA710A">
              <w:rPr>
                <w:rFonts w:ascii="Arial" w:hAnsi="Arial" w:cs="Arial"/>
                <w:sz w:val="18"/>
                <w:szCs w:val="18"/>
              </w:rPr>
              <w:t>Assessor level 3 A1</w:t>
            </w:r>
          </w:p>
          <w:p w14:paraId="0D40BE3A" w14:textId="77777777" w:rsidR="00DB583C" w:rsidRDefault="00DB583C" w:rsidP="00DB583C">
            <w:pPr>
              <w:pStyle w:val="ListParagraph"/>
              <w:numPr>
                <w:ilvl w:val="0"/>
                <w:numId w:val="11"/>
              </w:numPr>
              <w:rPr>
                <w:rFonts w:ascii="Arial" w:hAnsi="Arial" w:cs="Arial"/>
                <w:sz w:val="18"/>
                <w:szCs w:val="18"/>
              </w:rPr>
            </w:pPr>
            <w:r w:rsidRPr="0049388A">
              <w:rPr>
                <w:rFonts w:ascii="Arial" w:hAnsi="Arial" w:cs="Arial"/>
                <w:sz w:val="18"/>
                <w:szCs w:val="18"/>
              </w:rPr>
              <w:t xml:space="preserve">Level 4 in Conducting Internal Quality Assurance of the Assessment Process (V1) </w:t>
            </w:r>
          </w:p>
          <w:p w14:paraId="236D0FC3" w14:textId="2A027B6A" w:rsidR="000C4690" w:rsidRDefault="00BA710A" w:rsidP="00DB583C">
            <w:pPr>
              <w:pStyle w:val="ListParagraph"/>
              <w:numPr>
                <w:ilvl w:val="0"/>
                <w:numId w:val="11"/>
              </w:numPr>
              <w:rPr>
                <w:rFonts w:ascii="Arial" w:hAnsi="Arial" w:cs="Arial"/>
                <w:sz w:val="18"/>
                <w:szCs w:val="18"/>
              </w:rPr>
            </w:pPr>
            <w:r w:rsidRPr="00BA710A">
              <w:rPr>
                <w:rFonts w:ascii="Arial" w:hAnsi="Arial" w:cs="Arial"/>
                <w:sz w:val="18"/>
                <w:szCs w:val="18"/>
              </w:rPr>
              <w:t xml:space="preserve">AIVS </w:t>
            </w:r>
          </w:p>
          <w:p w14:paraId="7A67D3F3" w14:textId="5B00B2E4" w:rsidR="00516824" w:rsidRPr="001A11A0" w:rsidRDefault="00516824" w:rsidP="00DB583C">
            <w:pPr>
              <w:pStyle w:val="ListParagraph"/>
              <w:numPr>
                <w:ilvl w:val="0"/>
                <w:numId w:val="11"/>
              </w:numPr>
              <w:rPr>
                <w:rFonts w:ascii="Arial" w:hAnsi="Arial" w:cs="Arial"/>
                <w:sz w:val="18"/>
                <w:szCs w:val="18"/>
              </w:rPr>
            </w:pPr>
            <w:r>
              <w:rPr>
                <w:rFonts w:ascii="Arial" w:hAnsi="Arial" w:cs="Arial"/>
                <w:sz w:val="18"/>
                <w:szCs w:val="18"/>
              </w:rPr>
              <w:t>MA Professional Practice</w:t>
            </w:r>
          </w:p>
        </w:tc>
        <w:tc>
          <w:tcPr>
            <w:tcW w:w="125" w:type="pct"/>
            <w:vAlign w:val="center"/>
          </w:tcPr>
          <w:p w14:paraId="7C3B088F" w14:textId="77777777" w:rsidR="000C4690" w:rsidRPr="001A11A0" w:rsidRDefault="000C4690" w:rsidP="001D663D">
            <w:pPr>
              <w:rPr>
                <w:rFonts w:ascii="Arial" w:hAnsi="Arial" w:cs="Arial"/>
                <w:sz w:val="18"/>
                <w:szCs w:val="18"/>
              </w:rPr>
            </w:pPr>
          </w:p>
        </w:tc>
        <w:tc>
          <w:tcPr>
            <w:tcW w:w="139" w:type="pct"/>
            <w:vAlign w:val="center"/>
          </w:tcPr>
          <w:p w14:paraId="7FC45CBE" w14:textId="757F8B29" w:rsidR="000C4690" w:rsidRPr="001A11A0" w:rsidRDefault="000C4690" w:rsidP="001D663D">
            <w:pPr>
              <w:jc w:val="center"/>
              <w:rPr>
                <w:rFonts w:ascii="Arial" w:hAnsi="Arial" w:cs="Arial"/>
                <w:sz w:val="18"/>
                <w:szCs w:val="18"/>
              </w:rPr>
            </w:pPr>
          </w:p>
        </w:tc>
        <w:tc>
          <w:tcPr>
            <w:tcW w:w="462" w:type="pct"/>
            <w:vAlign w:val="center"/>
          </w:tcPr>
          <w:p w14:paraId="2B26DC89" w14:textId="4F426222" w:rsidR="000C4690" w:rsidRPr="001A11A0" w:rsidRDefault="00252933" w:rsidP="00ED6ACF">
            <w:pPr>
              <w:jc w:val="center"/>
              <w:rPr>
                <w:rFonts w:ascii="Arial" w:hAnsi="Arial" w:cs="Arial"/>
                <w:sz w:val="18"/>
                <w:szCs w:val="18"/>
              </w:rPr>
            </w:pPr>
            <w:r>
              <w:rPr>
                <w:rFonts w:ascii="Arial" w:hAnsi="Arial" w:cs="Arial"/>
                <w:sz w:val="18"/>
                <w:szCs w:val="18"/>
              </w:rPr>
              <w:sym w:font="Wingdings 2" w:char="F050"/>
            </w:r>
          </w:p>
        </w:tc>
        <w:tc>
          <w:tcPr>
            <w:tcW w:w="464" w:type="pct"/>
            <w:vAlign w:val="center"/>
          </w:tcPr>
          <w:p w14:paraId="0CE742D3" w14:textId="488B897D" w:rsidR="000C4690" w:rsidRPr="001A11A0" w:rsidRDefault="005C53F9" w:rsidP="001D663D">
            <w:pPr>
              <w:jc w:val="center"/>
              <w:rPr>
                <w:rFonts w:ascii="Arial" w:hAnsi="Arial" w:cs="Arial"/>
                <w:sz w:val="18"/>
                <w:szCs w:val="18"/>
              </w:rPr>
            </w:pPr>
            <w:r>
              <w:rPr>
                <w:rFonts w:ascii="Arial" w:hAnsi="Arial" w:cs="Arial"/>
                <w:sz w:val="18"/>
                <w:szCs w:val="18"/>
              </w:rPr>
              <w:t>18</w:t>
            </w:r>
          </w:p>
        </w:tc>
        <w:tc>
          <w:tcPr>
            <w:tcW w:w="464" w:type="pct"/>
            <w:vAlign w:val="center"/>
          </w:tcPr>
          <w:p w14:paraId="1EFB3DF8" w14:textId="0AB155C5" w:rsidR="000C4690" w:rsidRPr="001A11A0" w:rsidRDefault="00BA219B" w:rsidP="001D663D">
            <w:pPr>
              <w:jc w:val="center"/>
              <w:rPr>
                <w:rFonts w:ascii="Arial" w:hAnsi="Arial" w:cs="Arial"/>
                <w:sz w:val="18"/>
                <w:szCs w:val="18"/>
              </w:rPr>
            </w:pPr>
            <w:r>
              <w:rPr>
                <w:rFonts w:ascii="Arial" w:hAnsi="Arial" w:cs="Arial"/>
                <w:sz w:val="18"/>
                <w:szCs w:val="18"/>
              </w:rPr>
              <w:t>1</w:t>
            </w:r>
          </w:p>
        </w:tc>
        <w:tc>
          <w:tcPr>
            <w:tcW w:w="730" w:type="pct"/>
            <w:vAlign w:val="center"/>
          </w:tcPr>
          <w:p w14:paraId="2785181B" w14:textId="3DAC19FB" w:rsidR="000C4690" w:rsidRPr="001A11A0" w:rsidRDefault="004B1BC4" w:rsidP="001D663D">
            <w:pPr>
              <w:jc w:val="center"/>
              <w:rPr>
                <w:rFonts w:ascii="Arial" w:hAnsi="Arial" w:cs="Arial"/>
                <w:sz w:val="18"/>
                <w:szCs w:val="18"/>
              </w:rPr>
            </w:pPr>
            <w:r>
              <w:rPr>
                <w:rFonts w:ascii="Arial" w:hAnsi="Arial" w:cs="Arial"/>
                <w:sz w:val="18"/>
                <w:szCs w:val="18"/>
              </w:rPr>
              <w:t>No Delivery</w:t>
            </w:r>
          </w:p>
        </w:tc>
        <w:tc>
          <w:tcPr>
            <w:tcW w:w="464" w:type="pct"/>
            <w:vAlign w:val="center"/>
          </w:tcPr>
          <w:p w14:paraId="37FA8273" w14:textId="0178A838" w:rsidR="000C4690" w:rsidRPr="001A11A0" w:rsidRDefault="005C53F9" w:rsidP="001D663D">
            <w:pPr>
              <w:jc w:val="center"/>
              <w:rPr>
                <w:rFonts w:ascii="Arial" w:hAnsi="Arial" w:cs="Arial"/>
                <w:sz w:val="18"/>
                <w:szCs w:val="18"/>
              </w:rPr>
            </w:pPr>
            <w:r>
              <w:rPr>
                <w:rFonts w:ascii="Arial" w:hAnsi="Arial" w:cs="Arial"/>
                <w:sz w:val="18"/>
                <w:szCs w:val="18"/>
              </w:rPr>
              <w:t>100%</w:t>
            </w:r>
          </w:p>
        </w:tc>
        <w:tc>
          <w:tcPr>
            <w:tcW w:w="440" w:type="pct"/>
            <w:vAlign w:val="center"/>
          </w:tcPr>
          <w:p w14:paraId="206B49ED" w14:textId="385C1460" w:rsidR="000C4690" w:rsidRPr="001A11A0" w:rsidRDefault="004B1BC4" w:rsidP="001D663D">
            <w:pPr>
              <w:jc w:val="center"/>
              <w:rPr>
                <w:rFonts w:ascii="Arial" w:hAnsi="Arial" w:cs="Arial"/>
                <w:sz w:val="18"/>
                <w:szCs w:val="18"/>
              </w:rPr>
            </w:pPr>
            <w:r w:rsidRPr="000F4CB1">
              <w:rPr>
                <w:rFonts w:ascii="Arial" w:hAnsi="Arial" w:cs="Arial"/>
                <w:color w:val="FF0000"/>
                <w:sz w:val="18"/>
                <w:szCs w:val="18"/>
              </w:rPr>
              <w:t>High</w:t>
            </w:r>
            <w:r w:rsidR="000F4CB1">
              <w:rPr>
                <w:rFonts w:ascii="Arial" w:hAnsi="Arial" w:cs="Arial"/>
                <w:sz w:val="18"/>
                <w:szCs w:val="18"/>
              </w:rPr>
              <w:t xml:space="preserve"> </w:t>
            </w:r>
            <w:r w:rsidR="00B4166B">
              <w:rPr>
                <w:rFonts w:ascii="Arial" w:hAnsi="Arial" w:cs="Arial"/>
                <w:sz w:val="18"/>
                <w:szCs w:val="18"/>
              </w:rPr>
              <w:t>- experienced assessor, new to IQA delivery and assessment</w:t>
            </w:r>
          </w:p>
        </w:tc>
      </w:tr>
    </w:tbl>
    <w:p w14:paraId="29B66D14" w14:textId="009D6FE5" w:rsidR="000C4690" w:rsidRDefault="000C4690" w:rsidP="0018129C">
      <w:pPr>
        <w:ind w:left="720"/>
      </w:pPr>
    </w:p>
    <w:tbl>
      <w:tblPr>
        <w:tblStyle w:val="TableGrid"/>
        <w:tblW w:w="0" w:type="auto"/>
        <w:tblLook w:val="04A0" w:firstRow="1" w:lastRow="0" w:firstColumn="1" w:lastColumn="0" w:noHBand="0" w:noVBand="1"/>
      </w:tblPr>
      <w:tblGrid>
        <w:gridCol w:w="2405"/>
        <w:gridCol w:w="3119"/>
        <w:gridCol w:w="1275"/>
        <w:gridCol w:w="2694"/>
      </w:tblGrid>
      <w:tr w:rsidR="000C4690" w14:paraId="5785A2CB" w14:textId="77777777" w:rsidTr="001D663D">
        <w:trPr>
          <w:trHeight w:val="397"/>
        </w:trPr>
        <w:tc>
          <w:tcPr>
            <w:tcW w:w="2405" w:type="dxa"/>
            <w:shd w:val="clear" w:color="auto" w:fill="D9D9D9" w:themeFill="background1" w:themeFillShade="D9"/>
            <w:vAlign w:val="center"/>
          </w:tcPr>
          <w:p w14:paraId="46CC3804" w14:textId="77777777" w:rsidR="000C4690" w:rsidRPr="00653B49" w:rsidRDefault="000C4690" w:rsidP="001D663D">
            <w:pPr>
              <w:rPr>
                <w:b/>
                <w:bCs/>
              </w:rPr>
            </w:pPr>
            <w:r w:rsidRPr="00653B49">
              <w:rPr>
                <w:b/>
                <w:bCs/>
              </w:rPr>
              <w:t>IQA signature:</w:t>
            </w:r>
          </w:p>
        </w:tc>
        <w:tc>
          <w:tcPr>
            <w:tcW w:w="3119" w:type="dxa"/>
            <w:vAlign w:val="center"/>
          </w:tcPr>
          <w:p w14:paraId="238DD99B" w14:textId="07294BF6" w:rsidR="000C4690" w:rsidRPr="00017E62" w:rsidRDefault="00017E62" w:rsidP="001D663D">
            <w:pPr>
              <w:rPr>
                <w:rFonts w:ascii="Baguet Script" w:hAnsi="Baguet Script"/>
              </w:rPr>
            </w:pPr>
            <w:r>
              <w:rPr>
                <w:rFonts w:ascii="Baguet Script" w:hAnsi="Baguet Script"/>
              </w:rPr>
              <w:t>S Page</w:t>
            </w:r>
          </w:p>
        </w:tc>
        <w:tc>
          <w:tcPr>
            <w:tcW w:w="1275" w:type="dxa"/>
            <w:shd w:val="clear" w:color="auto" w:fill="D9D9D9" w:themeFill="background1" w:themeFillShade="D9"/>
            <w:vAlign w:val="center"/>
          </w:tcPr>
          <w:p w14:paraId="13E1D538" w14:textId="77777777" w:rsidR="000C4690" w:rsidRPr="00653B49" w:rsidRDefault="000C4690" w:rsidP="001D663D">
            <w:pPr>
              <w:rPr>
                <w:b/>
                <w:bCs/>
              </w:rPr>
            </w:pPr>
            <w:r w:rsidRPr="00653B49">
              <w:rPr>
                <w:b/>
                <w:bCs/>
              </w:rPr>
              <w:t>Date:</w:t>
            </w:r>
          </w:p>
        </w:tc>
        <w:tc>
          <w:tcPr>
            <w:tcW w:w="2694" w:type="dxa"/>
            <w:vAlign w:val="center"/>
          </w:tcPr>
          <w:p w14:paraId="59BD8AE0" w14:textId="6386C86C" w:rsidR="000C4690" w:rsidRDefault="00BA219B" w:rsidP="001D663D">
            <w:r>
              <w:t>26/02/25</w:t>
            </w:r>
          </w:p>
        </w:tc>
      </w:tr>
    </w:tbl>
    <w:p w14:paraId="2425521F" w14:textId="77777777" w:rsidR="000C4690" w:rsidRDefault="000C4690" w:rsidP="0018129C">
      <w:pPr>
        <w:ind w:left="720"/>
      </w:pPr>
    </w:p>
    <w:p w14:paraId="7EC0E9E6" w14:textId="52EBA3CD" w:rsidR="00F053B6" w:rsidRDefault="00524C30" w:rsidP="00524C30">
      <w:r>
        <w:t xml:space="preserve">* New 1 – Working towards </w:t>
      </w:r>
      <w:r w:rsidR="008B45D6">
        <w:t>Assessor qualifications</w:t>
      </w:r>
    </w:p>
    <w:p w14:paraId="233499BE" w14:textId="29C99FB7" w:rsidR="008B45D6" w:rsidRPr="00F053B6" w:rsidRDefault="008B45D6" w:rsidP="00524C30">
      <w:r>
        <w:t xml:space="preserve">   New 2 – Achieved </w:t>
      </w:r>
      <w:r w:rsidR="00B65711">
        <w:t>Assessor qualification, less than 1 year experience</w:t>
      </w:r>
    </w:p>
    <w:p w14:paraId="01A5A8EC" w14:textId="23B3F914" w:rsidR="00F053B6" w:rsidRDefault="00BA219B" w:rsidP="00F053B6">
      <w:r>
        <w:t xml:space="preserve">Amendments to </w:t>
      </w:r>
      <w:r w:rsidR="00DD451D">
        <w:t xml:space="preserve">assessor </w:t>
      </w:r>
      <w:r>
        <w:t xml:space="preserve">risk rating and </w:t>
      </w:r>
      <w:r w:rsidR="00E35364">
        <w:t>justifications –see table below:</w:t>
      </w:r>
    </w:p>
    <w:p w14:paraId="64D33BCD" w14:textId="4A6734B4" w:rsidR="00E35364" w:rsidRDefault="00DD451D" w:rsidP="00DD451D">
      <w:pPr>
        <w:tabs>
          <w:tab w:val="left" w:pos="1859"/>
        </w:tabs>
      </w:pPr>
      <w:r>
        <w:tab/>
      </w:r>
    </w:p>
    <w:tbl>
      <w:tblPr>
        <w:tblStyle w:val="TableGrid"/>
        <w:tblW w:w="0" w:type="auto"/>
        <w:tblLook w:val="04A0" w:firstRow="1" w:lastRow="0" w:firstColumn="1" w:lastColumn="0" w:noHBand="0" w:noVBand="1"/>
      </w:tblPr>
      <w:tblGrid>
        <w:gridCol w:w="2789"/>
        <w:gridCol w:w="2026"/>
        <w:gridCol w:w="1843"/>
        <w:gridCol w:w="5670"/>
        <w:gridCol w:w="1620"/>
      </w:tblGrid>
      <w:tr w:rsidR="00E64CEA" w14:paraId="4ED56487" w14:textId="77777777" w:rsidTr="006F7A40">
        <w:tc>
          <w:tcPr>
            <w:tcW w:w="2789" w:type="dxa"/>
            <w:shd w:val="clear" w:color="auto" w:fill="CCCCFF"/>
            <w:vAlign w:val="center"/>
          </w:tcPr>
          <w:p w14:paraId="10F66AAB" w14:textId="4898F7B1" w:rsidR="00E64CEA" w:rsidRDefault="00E64CEA" w:rsidP="006F7A40">
            <w:r>
              <w:lastRenderedPageBreak/>
              <w:t>Name of assessor</w:t>
            </w:r>
          </w:p>
        </w:tc>
        <w:tc>
          <w:tcPr>
            <w:tcW w:w="2026" w:type="dxa"/>
            <w:shd w:val="clear" w:color="auto" w:fill="CCCCFF"/>
            <w:vAlign w:val="center"/>
          </w:tcPr>
          <w:p w14:paraId="5866D4FF" w14:textId="1A6B46EF" w:rsidR="00E64CEA" w:rsidRDefault="006F7A40" w:rsidP="006F7A40">
            <w:r>
              <w:t>Previous</w:t>
            </w:r>
            <w:r w:rsidR="00E64CEA">
              <w:t xml:space="preserve"> Risk Status</w:t>
            </w:r>
          </w:p>
        </w:tc>
        <w:tc>
          <w:tcPr>
            <w:tcW w:w="1843" w:type="dxa"/>
            <w:shd w:val="clear" w:color="auto" w:fill="CCCCFF"/>
            <w:vAlign w:val="center"/>
          </w:tcPr>
          <w:p w14:paraId="7C062149" w14:textId="0BC3B4B8" w:rsidR="00E64CEA" w:rsidRDefault="00E64CEA" w:rsidP="006F7A40">
            <w:r>
              <w:t>Date of change</w:t>
            </w:r>
          </w:p>
        </w:tc>
        <w:tc>
          <w:tcPr>
            <w:tcW w:w="5670" w:type="dxa"/>
            <w:shd w:val="clear" w:color="auto" w:fill="CCCCFF"/>
            <w:vAlign w:val="center"/>
          </w:tcPr>
          <w:p w14:paraId="1237E7E1" w14:textId="463520CF" w:rsidR="00E64CEA" w:rsidRDefault="006F7A40" w:rsidP="006F7A40">
            <w:r>
              <w:t>Reason for change</w:t>
            </w:r>
          </w:p>
        </w:tc>
        <w:tc>
          <w:tcPr>
            <w:tcW w:w="1620" w:type="dxa"/>
            <w:shd w:val="clear" w:color="auto" w:fill="CCCCFF"/>
            <w:vAlign w:val="center"/>
          </w:tcPr>
          <w:p w14:paraId="05C76E0C" w14:textId="2C403137" w:rsidR="00E64CEA" w:rsidRDefault="006F7A40" w:rsidP="006F7A40">
            <w:r>
              <w:t>New risk status</w:t>
            </w:r>
          </w:p>
        </w:tc>
      </w:tr>
      <w:tr w:rsidR="006F7A40" w14:paraId="7DAA0A25" w14:textId="77777777" w:rsidTr="006F7A40">
        <w:tc>
          <w:tcPr>
            <w:tcW w:w="2789" w:type="dxa"/>
          </w:tcPr>
          <w:p w14:paraId="50C58360" w14:textId="77777777" w:rsidR="006F7A40" w:rsidRDefault="006F7A40" w:rsidP="00F053B6"/>
        </w:tc>
        <w:tc>
          <w:tcPr>
            <w:tcW w:w="2026" w:type="dxa"/>
          </w:tcPr>
          <w:p w14:paraId="444DE76C" w14:textId="77777777" w:rsidR="006F7A40" w:rsidRDefault="006F7A40" w:rsidP="00F053B6"/>
        </w:tc>
        <w:tc>
          <w:tcPr>
            <w:tcW w:w="1843" w:type="dxa"/>
          </w:tcPr>
          <w:p w14:paraId="7BB3E323" w14:textId="77777777" w:rsidR="006F7A40" w:rsidRDefault="006F7A40" w:rsidP="00F053B6"/>
        </w:tc>
        <w:tc>
          <w:tcPr>
            <w:tcW w:w="5670" w:type="dxa"/>
          </w:tcPr>
          <w:p w14:paraId="3F1DABCD" w14:textId="77777777" w:rsidR="006F7A40" w:rsidRDefault="006F7A40" w:rsidP="00F053B6"/>
        </w:tc>
        <w:tc>
          <w:tcPr>
            <w:tcW w:w="1620" w:type="dxa"/>
          </w:tcPr>
          <w:p w14:paraId="7054BB80" w14:textId="77777777" w:rsidR="006F7A40" w:rsidRDefault="006F7A40" w:rsidP="00F053B6"/>
        </w:tc>
      </w:tr>
      <w:tr w:rsidR="006F7A40" w14:paraId="634C76D8" w14:textId="77777777" w:rsidTr="006F7A40">
        <w:tc>
          <w:tcPr>
            <w:tcW w:w="2789" w:type="dxa"/>
          </w:tcPr>
          <w:p w14:paraId="26A7F3E6" w14:textId="77777777" w:rsidR="006F7A40" w:rsidRDefault="006F7A40" w:rsidP="00F053B6"/>
        </w:tc>
        <w:tc>
          <w:tcPr>
            <w:tcW w:w="2026" w:type="dxa"/>
          </w:tcPr>
          <w:p w14:paraId="144476D4" w14:textId="77777777" w:rsidR="006F7A40" w:rsidRDefault="006F7A40" w:rsidP="00F053B6"/>
        </w:tc>
        <w:tc>
          <w:tcPr>
            <w:tcW w:w="1843" w:type="dxa"/>
          </w:tcPr>
          <w:p w14:paraId="218F664E" w14:textId="77777777" w:rsidR="006F7A40" w:rsidRDefault="006F7A40" w:rsidP="00F053B6"/>
        </w:tc>
        <w:tc>
          <w:tcPr>
            <w:tcW w:w="5670" w:type="dxa"/>
          </w:tcPr>
          <w:p w14:paraId="15547629" w14:textId="77777777" w:rsidR="006F7A40" w:rsidRDefault="006F7A40" w:rsidP="00F053B6"/>
        </w:tc>
        <w:tc>
          <w:tcPr>
            <w:tcW w:w="1620" w:type="dxa"/>
          </w:tcPr>
          <w:p w14:paraId="6445C2BB" w14:textId="77777777" w:rsidR="006F7A40" w:rsidRDefault="006F7A40" w:rsidP="00F053B6"/>
        </w:tc>
      </w:tr>
      <w:tr w:rsidR="006F7A40" w14:paraId="3C53C7F6" w14:textId="77777777" w:rsidTr="006F7A40">
        <w:tc>
          <w:tcPr>
            <w:tcW w:w="2789" w:type="dxa"/>
          </w:tcPr>
          <w:p w14:paraId="5E89E882" w14:textId="77777777" w:rsidR="006F7A40" w:rsidRDefault="006F7A40" w:rsidP="00F053B6"/>
        </w:tc>
        <w:tc>
          <w:tcPr>
            <w:tcW w:w="2026" w:type="dxa"/>
          </w:tcPr>
          <w:p w14:paraId="6BA9BACF" w14:textId="77777777" w:rsidR="006F7A40" w:rsidRDefault="006F7A40" w:rsidP="00F053B6"/>
        </w:tc>
        <w:tc>
          <w:tcPr>
            <w:tcW w:w="1843" w:type="dxa"/>
          </w:tcPr>
          <w:p w14:paraId="69709381" w14:textId="77777777" w:rsidR="006F7A40" w:rsidRDefault="006F7A40" w:rsidP="00F053B6"/>
        </w:tc>
        <w:tc>
          <w:tcPr>
            <w:tcW w:w="5670" w:type="dxa"/>
          </w:tcPr>
          <w:p w14:paraId="1ED7A2E4" w14:textId="77777777" w:rsidR="006F7A40" w:rsidRDefault="006F7A40" w:rsidP="00F053B6"/>
        </w:tc>
        <w:tc>
          <w:tcPr>
            <w:tcW w:w="1620" w:type="dxa"/>
          </w:tcPr>
          <w:p w14:paraId="5190D54D" w14:textId="77777777" w:rsidR="006F7A40" w:rsidRDefault="006F7A40" w:rsidP="00F053B6"/>
        </w:tc>
      </w:tr>
      <w:tr w:rsidR="006F7A40" w14:paraId="3667D2B8" w14:textId="77777777" w:rsidTr="006F7A40">
        <w:tc>
          <w:tcPr>
            <w:tcW w:w="2789" w:type="dxa"/>
          </w:tcPr>
          <w:p w14:paraId="54B3D6FD" w14:textId="77777777" w:rsidR="006F7A40" w:rsidRDefault="006F7A40" w:rsidP="00F053B6"/>
        </w:tc>
        <w:tc>
          <w:tcPr>
            <w:tcW w:w="2026" w:type="dxa"/>
          </w:tcPr>
          <w:p w14:paraId="124B8C64" w14:textId="77777777" w:rsidR="006F7A40" w:rsidRDefault="006F7A40" w:rsidP="00F053B6"/>
        </w:tc>
        <w:tc>
          <w:tcPr>
            <w:tcW w:w="1843" w:type="dxa"/>
          </w:tcPr>
          <w:p w14:paraId="7755A20E" w14:textId="77777777" w:rsidR="006F7A40" w:rsidRDefault="006F7A40" w:rsidP="00F053B6"/>
        </w:tc>
        <w:tc>
          <w:tcPr>
            <w:tcW w:w="5670" w:type="dxa"/>
          </w:tcPr>
          <w:p w14:paraId="2B36E919" w14:textId="77777777" w:rsidR="006F7A40" w:rsidRDefault="006F7A40" w:rsidP="00F053B6"/>
        </w:tc>
        <w:tc>
          <w:tcPr>
            <w:tcW w:w="1620" w:type="dxa"/>
          </w:tcPr>
          <w:p w14:paraId="74994137" w14:textId="77777777" w:rsidR="006F7A40" w:rsidRDefault="006F7A40" w:rsidP="00F053B6"/>
        </w:tc>
      </w:tr>
      <w:tr w:rsidR="006F7A40" w14:paraId="54210821" w14:textId="77777777" w:rsidTr="006F7A40">
        <w:tc>
          <w:tcPr>
            <w:tcW w:w="2789" w:type="dxa"/>
          </w:tcPr>
          <w:p w14:paraId="70443B5D" w14:textId="77777777" w:rsidR="006F7A40" w:rsidRDefault="006F7A40" w:rsidP="00F053B6"/>
        </w:tc>
        <w:tc>
          <w:tcPr>
            <w:tcW w:w="2026" w:type="dxa"/>
          </w:tcPr>
          <w:p w14:paraId="04A64046" w14:textId="77777777" w:rsidR="006F7A40" w:rsidRDefault="006F7A40" w:rsidP="00F053B6"/>
        </w:tc>
        <w:tc>
          <w:tcPr>
            <w:tcW w:w="1843" w:type="dxa"/>
          </w:tcPr>
          <w:p w14:paraId="78FC6237" w14:textId="77777777" w:rsidR="006F7A40" w:rsidRDefault="006F7A40" w:rsidP="00F053B6"/>
        </w:tc>
        <w:tc>
          <w:tcPr>
            <w:tcW w:w="5670" w:type="dxa"/>
          </w:tcPr>
          <w:p w14:paraId="0550DF4E" w14:textId="77777777" w:rsidR="006F7A40" w:rsidRDefault="006F7A40" w:rsidP="00F053B6"/>
        </w:tc>
        <w:tc>
          <w:tcPr>
            <w:tcW w:w="1620" w:type="dxa"/>
          </w:tcPr>
          <w:p w14:paraId="0A93689D" w14:textId="77777777" w:rsidR="006F7A40" w:rsidRDefault="006F7A40" w:rsidP="00F053B6"/>
        </w:tc>
      </w:tr>
      <w:tr w:rsidR="006F7A40" w14:paraId="776BB927" w14:textId="77777777" w:rsidTr="006F7A40">
        <w:tc>
          <w:tcPr>
            <w:tcW w:w="2789" w:type="dxa"/>
          </w:tcPr>
          <w:p w14:paraId="64834C62" w14:textId="77777777" w:rsidR="006F7A40" w:rsidRDefault="006F7A40" w:rsidP="00F053B6"/>
        </w:tc>
        <w:tc>
          <w:tcPr>
            <w:tcW w:w="2026" w:type="dxa"/>
          </w:tcPr>
          <w:p w14:paraId="1C16327B" w14:textId="77777777" w:rsidR="006F7A40" w:rsidRDefault="006F7A40" w:rsidP="00F053B6"/>
        </w:tc>
        <w:tc>
          <w:tcPr>
            <w:tcW w:w="1843" w:type="dxa"/>
          </w:tcPr>
          <w:p w14:paraId="1A9B5B39" w14:textId="77777777" w:rsidR="006F7A40" w:rsidRDefault="006F7A40" w:rsidP="00F053B6"/>
        </w:tc>
        <w:tc>
          <w:tcPr>
            <w:tcW w:w="5670" w:type="dxa"/>
          </w:tcPr>
          <w:p w14:paraId="55075892" w14:textId="77777777" w:rsidR="006F7A40" w:rsidRDefault="006F7A40" w:rsidP="00F053B6"/>
        </w:tc>
        <w:tc>
          <w:tcPr>
            <w:tcW w:w="1620" w:type="dxa"/>
          </w:tcPr>
          <w:p w14:paraId="15DDC217" w14:textId="77777777" w:rsidR="006F7A40" w:rsidRDefault="006F7A40" w:rsidP="00F053B6"/>
        </w:tc>
      </w:tr>
      <w:tr w:rsidR="006F7A40" w14:paraId="39E92F2C" w14:textId="77777777" w:rsidTr="006F7A40">
        <w:tc>
          <w:tcPr>
            <w:tcW w:w="2789" w:type="dxa"/>
          </w:tcPr>
          <w:p w14:paraId="118DB875" w14:textId="77777777" w:rsidR="006F7A40" w:rsidRDefault="006F7A40" w:rsidP="00F053B6"/>
        </w:tc>
        <w:tc>
          <w:tcPr>
            <w:tcW w:w="2026" w:type="dxa"/>
          </w:tcPr>
          <w:p w14:paraId="04EA2C43" w14:textId="77777777" w:rsidR="006F7A40" w:rsidRDefault="006F7A40" w:rsidP="00F053B6"/>
        </w:tc>
        <w:tc>
          <w:tcPr>
            <w:tcW w:w="1843" w:type="dxa"/>
          </w:tcPr>
          <w:p w14:paraId="26B0ABF5" w14:textId="77777777" w:rsidR="006F7A40" w:rsidRDefault="006F7A40" w:rsidP="00F053B6"/>
        </w:tc>
        <w:tc>
          <w:tcPr>
            <w:tcW w:w="5670" w:type="dxa"/>
          </w:tcPr>
          <w:p w14:paraId="62C19085" w14:textId="77777777" w:rsidR="006F7A40" w:rsidRDefault="006F7A40" w:rsidP="00F053B6"/>
        </w:tc>
        <w:tc>
          <w:tcPr>
            <w:tcW w:w="1620" w:type="dxa"/>
          </w:tcPr>
          <w:p w14:paraId="36D23933" w14:textId="77777777" w:rsidR="006F7A40" w:rsidRDefault="006F7A40" w:rsidP="00F053B6"/>
        </w:tc>
      </w:tr>
      <w:tr w:rsidR="006F7A40" w14:paraId="11E20F89" w14:textId="77777777" w:rsidTr="006F7A40">
        <w:tc>
          <w:tcPr>
            <w:tcW w:w="2789" w:type="dxa"/>
          </w:tcPr>
          <w:p w14:paraId="7C13DC12" w14:textId="77777777" w:rsidR="006F7A40" w:rsidRDefault="006F7A40" w:rsidP="00F053B6"/>
        </w:tc>
        <w:tc>
          <w:tcPr>
            <w:tcW w:w="2026" w:type="dxa"/>
          </w:tcPr>
          <w:p w14:paraId="20EE8EDC" w14:textId="77777777" w:rsidR="006F7A40" w:rsidRDefault="006F7A40" w:rsidP="00F053B6"/>
        </w:tc>
        <w:tc>
          <w:tcPr>
            <w:tcW w:w="1843" w:type="dxa"/>
          </w:tcPr>
          <w:p w14:paraId="7AEB4C2F" w14:textId="77777777" w:rsidR="006F7A40" w:rsidRDefault="006F7A40" w:rsidP="00F053B6"/>
        </w:tc>
        <w:tc>
          <w:tcPr>
            <w:tcW w:w="5670" w:type="dxa"/>
          </w:tcPr>
          <w:p w14:paraId="2FD6A51B" w14:textId="77777777" w:rsidR="006F7A40" w:rsidRDefault="006F7A40" w:rsidP="00F053B6"/>
        </w:tc>
        <w:tc>
          <w:tcPr>
            <w:tcW w:w="1620" w:type="dxa"/>
          </w:tcPr>
          <w:p w14:paraId="5888C45D" w14:textId="77777777" w:rsidR="006F7A40" w:rsidRDefault="006F7A40" w:rsidP="00F053B6"/>
        </w:tc>
      </w:tr>
    </w:tbl>
    <w:p w14:paraId="1523532A" w14:textId="77777777" w:rsidR="00E35364" w:rsidRDefault="00E35364" w:rsidP="00F053B6"/>
    <w:sectPr w:rsidR="00E35364" w:rsidSect="000C4690">
      <w:pgSz w:w="16838" w:h="11906" w:orient="landscape"/>
      <w:pgMar w:top="1080" w:right="1440" w:bottom="108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74D32" w14:textId="77777777" w:rsidR="00F97C46" w:rsidRDefault="00F97C46" w:rsidP="000C4690">
      <w:pPr>
        <w:spacing w:after="0" w:line="240" w:lineRule="auto"/>
      </w:pPr>
      <w:r>
        <w:separator/>
      </w:r>
    </w:p>
  </w:endnote>
  <w:endnote w:type="continuationSeparator" w:id="0">
    <w:p w14:paraId="7C906823" w14:textId="77777777" w:rsidR="00F97C46" w:rsidRDefault="00F97C46" w:rsidP="000C46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Baguet Script">
    <w:charset w:val="00"/>
    <w:family w:val="auto"/>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377" w:type="dxa"/>
      <w:tblLook w:val="04A0" w:firstRow="1" w:lastRow="0" w:firstColumn="1" w:lastColumn="0" w:noHBand="0" w:noVBand="1"/>
    </w:tblPr>
    <w:tblGrid>
      <w:gridCol w:w="2127"/>
      <w:gridCol w:w="3423"/>
      <w:gridCol w:w="1276"/>
      <w:gridCol w:w="2551"/>
    </w:tblGrid>
    <w:tr w:rsidR="000C4690" w:rsidRPr="00C83BC5" w14:paraId="7D45D7E6" w14:textId="77777777" w:rsidTr="002D168B">
      <w:tc>
        <w:tcPr>
          <w:tcW w:w="2127" w:type="dxa"/>
        </w:tcPr>
        <w:p w14:paraId="6D18C3A2" w14:textId="0649C4F4" w:rsidR="000C4690" w:rsidRPr="00F56182" w:rsidRDefault="000C4690" w:rsidP="000C4690">
          <w:pPr>
            <w:pStyle w:val="Footer"/>
            <w:rPr>
              <w:sz w:val="18"/>
              <w:szCs w:val="18"/>
            </w:rPr>
          </w:pPr>
          <w:r w:rsidRPr="00F56182">
            <w:rPr>
              <w:b/>
              <w:bCs/>
              <w:sz w:val="18"/>
              <w:szCs w:val="18"/>
            </w:rPr>
            <w:t xml:space="preserve">Doc Number: </w:t>
          </w:r>
          <w:r w:rsidRPr="00F56182">
            <w:rPr>
              <w:sz w:val="18"/>
              <w:szCs w:val="18"/>
            </w:rPr>
            <w:t>PO03</w:t>
          </w:r>
          <w:r w:rsidR="00DD451D">
            <w:rPr>
              <w:sz w:val="18"/>
              <w:szCs w:val="18"/>
            </w:rPr>
            <w:t>8</w:t>
          </w:r>
        </w:p>
      </w:tc>
      <w:tc>
        <w:tcPr>
          <w:tcW w:w="3423" w:type="dxa"/>
        </w:tcPr>
        <w:p w14:paraId="6A162039" w14:textId="48CEB9BC" w:rsidR="000C4690" w:rsidRPr="00F56182" w:rsidRDefault="000C4690" w:rsidP="000C4690">
          <w:pPr>
            <w:pStyle w:val="Footer"/>
            <w:rPr>
              <w:sz w:val="18"/>
              <w:szCs w:val="18"/>
            </w:rPr>
          </w:pPr>
          <w:r w:rsidRPr="00F56182">
            <w:rPr>
              <w:b/>
              <w:bCs/>
              <w:sz w:val="18"/>
              <w:szCs w:val="18"/>
            </w:rPr>
            <w:t xml:space="preserve">Doc Name: </w:t>
          </w:r>
          <w:r w:rsidR="00DD451D">
            <w:rPr>
              <w:sz w:val="18"/>
              <w:szCs w:val="18"/>
            </w:rPr>
            <w:t xml:space="preserve">IQA </w:t>
          </w:r>
          <w:r w:rsidRPr="00F56182">
            <w:rPr>
              <w:sz w:val="18"/>
              <w:szCs w:val="18"/>
            </w:rPr>
            <w:t>Assessment Strategy</w:t>
          </w:r>
        </w:p>
      </w:tc>
      <w:tc>
        <w:tcPr>
          <w:tcW w:w="1276" w:type="dxa"/>
        </w:tcPr>
        <w:p w14:paraId="6DDF2D01" w14:textId="77777777" w:rsidR="000C4690" w:rsidRPr="00F56182" w:rsidRDefault="000C4690" w:rsidP="000C4690">
          <w:pPr>
            <w:pStyle w:val="Footer"/>
            <w:rPr>
              <w:sz w:val="18"/>
              <w:szCs w:val="18"/>
            </w:rPr>
          </w:pPr>
          <w:r w:rsidRPr="00F56182">
            <w:rPr>
              <w:b/>
              <w:bCs/>
              <w:sz w:val="18"/>
              <w:szCs w:val="18"/>
            </w:rPr>
            <w:t>Version:</w:t>
          </w:r>
          <w:r w:rsidRPr="00F56182">
            <w:rPr>
              <w:sz w:val="18"/>
              <w:szCs w:val="18"/>
            </w:rPr>
            <w:t xml:space="preserve"> 1</w:t>
          </w:r>
        </w:p>
      </w:tc>
      <w:tc>
        <w:tcPr>
          <w:tcW w:w="2551" w:type="dxa"/>
        </w:tcPr>
        <w:p w14:paraId="25CE7AB2" w14:textId="2C4F4550" w:rsidR="000C4690" w:rsidRPr="00F56182" w:rsidRDefault="000C4690" w:rsidP="000C4690">
          <w:pPr>
            <w:pStyle w:val="Footer"/>
            <w:rPr>
              <w:sz w:val="18"/>
              <w:szCs w:val="18"/>
            </w:rPr>
          </w:pPr>
          <w:r w:rsidRPr="00F56182">
            <w:rPr>
              <w:b/>
              <w:bCs/>
              <w:sz w:val="18"/>
              <w:szCs w:val="18"/>
            </w:rPr>
            <w:t>Date of Review:</w:t>
          </w:r>
          <w:r w:rsidRPr="00F56182">
            <w:rPr>
              <w:sz w:val="18"/>
              <w:szCs w:val="18"/>
            </w:rPr>
            <w:t xml:space="preserve"> </w:t>
          </w:r>
          <w:r w:rsidR="00751BA5">
            <w:rPr>
              <w:sz w:val="18"/>
              <w:szCs w:val="18"/>
            </w:rPr>
            <w:t>Feb</w:t>
          </w:r>
          <w:r w:rsidR="00062078" w:rsidRPr="00F56182">
            <w:rPr>
              <w:sz w:val="18"/>
              <w:szCs w:val="18"/>
            </w:rPr>
            <w:t xml:space="preserve"> </w:t>
          </w:r>
          <w:r w:rsidRPr="00F56182">
            <w:rPr>
              <w:sz w:val="18"/>
              <w:szCs w:val="18"/>
            </w:rPr>
            <w:t>202</w:t>
          </w:r>
          <w:r w:rsidR="00751BA5">
            <w:rPr>
              <w:sz w:val="18"/>
              <w:szCs w:val="18"/>
            </w:rPr>
            <w:t>6</w:t>
          </w:r>
        </w:p>
      </w:tc>
    </w:tr>
  </w:tbl>
  <w:p w14:paraId="43C06239" w14:textId="4429247B" w:rsidR="000C4690" w:rsidRDefault="002D168B">
    <w:pPr>
      <w:pStyle w:val="Footer"/>
    </w:pPr>
    <w:r>
      <w:rPr>
        <w:noProof/>
      </w:rPr>
      <mc:AlternateContent>
        <mc:Choice Requires="wps">
          <w:drawing>
            <wp:anchor distT="0" distB="0" distL="114300" distR="114300" simplePos="0" relativeHeight="251658239" behindDoc="1" locked="0" layoutInCell="1" allowOverlap="1" wp14:anchorId="4F6D1A37" wp14:editId="253A2EFB">
              <wp:simplePos x="0" y="0"/>
              <wp:positionH relativeFrom="column">
                <wp:posOffset>5400675</wp:posOffset>
              </wp:positionH>
              <wp:positionV relativeFrom="paragraph">
                <wp:posOffset>-361315</wp:posOffset>
              </wp:positionV>
              <wp:extent cx="1105535" cy="858520"/>
              <wp:effectExtent l="0" t="0" r="0" b="1905"/>
              <wp:wrapNone/>
              <wp:docPr id="57022796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5535" cy="858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9395F6" w14:textId="3E71B6C7" w:rsidR="00062078" w:rsidRDefault="00062078" w:rsidP="00F56182">
                          <w:r>
                            <w:rPr>
                              <w:noProof/>
                            </w:rPr>
                            <w:drawing>
                              <wp:inline distT="0" distB="0" distL="0" distR="0" wp14:anchorId="2B7DB72D" wp14:editId="0C598A18">
                                <wp:extent cx="957023" cy="752475"/>
                                <wp:effectExtent l="0" t="0" r="0" b="0"/>
                                <wp:docPr id="875674" name="Picture 875674" descr="A group of colorful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629331" name="Picture 1974629331" descr="A group of colorful squares&#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6D1A37" id="_x0000_t202" coordsize="21600,21600" o:spt="202" path="m,l,21600r21600,l21600,xe">
              <v:stroke joinstyle="miter"/>
              <v:path gradientshapeok="t" o:connecttype="rect"/>
            </v:shapetype>
            <v:shape id="Text Box 5" o:spid="_x0000_s1026" type="#_x0000_t202" style="position:absolute;margin-left:425.25pt;margin-top:-28.45pt;width:87.05pt;height:67.6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" stroked="f">
              <v:textbox>
                <w:txbxContent>
                  <w:p w14:paraId="279395F6" w14:textId="3E71B6C7" w:rsidR="00062078" w:rsidRDefault="00062078" w:rsidP="00F56182">
                    <w:r>
                      <w:rPr>
                        <w:noProof/>
                      </w:rPr>
                      <w:drawing>
                        <wp:inline distT="0" distB="0" distL="0" distR="0" wp14:anchorId="2B7DB72D" wp14:editId="0C598A18">
                          <wp:extent cx="957023" cy="752475"/>
                          <wp:effectExtent l="0" t="0" r="0" b="0"/>
                          <wp:docPr id="875674" name="Picture 875674" descr="A group of colorful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629331" name="Picture 1974629331" descr="A group of colorful squares&#10;&#10;Description automatically generated"/>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7FC6771B" wp14:editId="71B34B83">
              <wp:simplePos x="0" y="0"/>
              <wp:positionH relativeFrom="column">
                <wp:posOffset>6430645</wp:posOffset>
              </wp:positionH>
              <wp:positionV relativeFrom="paragraph">
                <wp:posOffset>9753600</wp:posOffset>
              </wp:positionV>
              <wp:extent cx="1038225" cy="800100"/>
              <wp:effectExtent l="0" t="0" r="0" b="0"/>
              <wp:wrapNone/>
              <wp:docPr id="17930833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8225" cy="800100"/>
                      </a:xfrm>
                      <a:prstGeom prst="rect">
                        <a:avLst/>
                      </a:prstGeom>
                      <a:solidFill>
                        <a:schemeClr val="lt1"/>
                      </a:solidFill>
                      <a:ln w="6350">
                        <a:noFill/>
                      </a:ln>
                    </wps:spPr>
                    <wps:txbx>
                      <w:txbxContent>
                        <w:p w14:paraId="3AE86577" w14:textId="77777777" w:rsidR="00062078" w:rsidRDefault="00062078" w:rsidP="00062078">
                          <w:r>
                            <w:rPr>
                              <w:noProof/>
                            </w:rPr>
                            <w:drawing>
                              <wp:inline distT="0" distB="0" distL="0" distR="0" wp14:anchorId="30D8887B" wp14:editId="7DF89E9D">
                                <wp:extent cx="957023" cy="752475"/>
                                <wp:effectExtent l="0" t="0" r="0" b="0"/>
                                <wp:docPr id="566341044" name="Picture 56634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C6771B" id="Text Box 2" o:spid="_x0000_s1027" type="#_x0000_t202" style="position:absolute;margin-left:506.35pt;margin-top:768pt;width:81.75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" fillcolor="white [3201]" stroked="f" strokeweight=".5pt">
              <v:textbox>
                <w:txbxContent>
                  <w:p w14:paraId="3AE86577" w14:textId="77777777" w:rsidR="00062078" w:rsidRDefault="00062078" w:rsidP="00062078">
                    <w:r>
                      <w:rPr>
                        <w:noProof/>
                      </w:rPr>
                      <w:drawing>
                        <wp:inline distT="0" distB="0" distL="0" distR="0" wp14:anchorId="30D8887B" wp14:editId="7DF89E9D">
                          <wp:extent cx="957023" cy="752475"/>
                          <wp:effectExtent l="0" t="0" r="0" b="0"/>
                          <wp:docPr id="566341044" name="Picture 56634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94928" cy="782278"/>
                                  </a:xfrm>
                                  <a:prstGeom prst="rect">
                                    <a:avLst/>
                                  </a:prstGeom>
                                  <a:noFill/>
                                  <a:ln>
                                    <a:noFill/>
                                  </a:ln>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D77056" w14:textId="77777777" w:rsidR="00F97C46" w:rsidRDefault="00F97C46" w:rsidP="000C4690">
      <w:pPr>
        <w:spacing w:after="0" w:line="240" w:lineRule="auto"/>
      </w:pPr>
      <w:r>
        <w:separator/>
      </w:r>
    </w:p>
  </w:footnote>
  <w:footnote w:type="continuationSeparator" w:id="0">
    <w:p w14:paraId="3A4DE243" w14:textId="77777777" w:rsidR="00F97C46" w:rsidRDefault="00F97C46" w:rsidP="000C46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884031" w14:textId="7FDAC116" w:rsidR="000C4690" w:rsidRDefault="000C4690" w:rsidP="000C4690">
    <w:pPr>
      <w:pStyle w:val="Header"/>
      <w:jc w:val="right"/>
    </w:pPr>
    <w:r>
      <w:rPr>
        <w:noProof/>
      </w:rPr>
      <w:drawing>
        <wp:inline distT="0" distB="0" distL="0" distR="0" wp14:anchorId="5C342ACE" wp14:editId="6FE38376">
          <wp:extent cx="2088118" cy="489585"/>
          <wp:effectExtent l="0" t="0" r="7620" b="5715"/>
          <wp:docPr id="2019197679" name="Picture 2019197679" descr="A close-up of a logo&#10;&#10;Description automatically generated">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close-up of a logo&#10;&#10;Description automatically generated">
                    <a:extLst>
                      <a:ext uri="{FF2B5EF4-FFF2-40B4-BE49-F238E27FC236}">
                        <a16:creationId xmlns:a16="http://schemas.microsoft.com/office/drawing/2014/main" id="{2BAE7A7C-6E34-7E41-9CC8-6AF179D04294}"/>
                      </a:ext>
                    </a:extLst>
                  </pic:cNvPr>
                  <pic:cNvPicPr>
                    <a:picLocks noChangeAspect="1"/>
                  </pic:cNvPicPr>
                </pic:nvPicPr>
                <pic:blipFill>
                  <a:blip r:embed="rId1"/>
                  <a:stretch>
                    <a:fillRect/>
                  </a:stretch>
                </pic:blipFill>
                <pic:spPr>
                  <a:xfrm>
                    <a:off x="0" y="0"/>
                    <a:ext cx="2092849" cy="49069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D1BA2"/>
    <w:multiLevelType w:val="hybridMultilevel"/>
    <w:tmpl w:val="77CC27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8D900BB"/>
    <w:multiLevelType w:val="hybridMultilevel"/>
    <w:tmpl w:val="60D66F9A"/>
    <w:lvl w:ilvl="0" w:tplc="08090001">
      <w:start w:val="1"/>
      <w:numFmt w:val="bullet"/>
      <w:lvlText w:val=""/>
      <w:lvlJc w:val="left"/>
      <w:pPr>
        <w:ind w:left="1123" w:hanging="360"/>
      </w:pPr>
      <w:rPr>
        <w:rFonts w:ascii="Symbol" w:hAnsi="Symbol" w:hint="default"/>
      </w:rPr>
    </w:lvl>
    <w:lvl w:ilvl="1" w:tplc="08090003" w:tentative="1">
      <w:start w:val="1"/>
      <w:numFmt w:val="bullet"/>
      <w:lvlText w:val="o"/>
      <w:lvlJc w:val="left"/>
      <w:pPr>
        <w:ind w:left="1843" w:hanging="360"/>
      </w:pPr>
      <w:rPr>
        <w:rFonts w:ascii="Courier New" w:hAnsi="Courier New" w:cs="Courier New" w:hint="default"/>
      </w:rPr>
    </w:lvl>
    <w:lvl w:ilvl="2" w:tplc="08090005" w:tentative="1">
      <w:start w:val="1"/>
      <w:numFmt w:val="bullet"/>
      <w:lvlText w:val=""/>
      <w:lvlJc w:val="left"/>
      <w:pPr>
        <w:ind w:left="2563" w:hanging="360"/>
      </w:pPr>
      <w:rPr>
        <w:rFonts w:ascii="Wingdings" w:hAnsi="Wingdings" w:hint="default"/>
      </w:rPr>
    </w:lvl>
    <w:lvl w:ilvl="3" w:tplc="08090001" w:tentative="1">
      <w:start w:val="1"/>
      <w:numFmt w:val="bullet"/>
      <w:lvlText w:val=""/>
      <w:lvlJc w:val="left"/>
      <w:pPr>
        <w:ind w:left="3283" w:hanging="360"/>
      </w:pPr>
      <w:rPr>
        <w:rFonts w:ascii="Symbol" w:hAnsi="Symbol" w:hint="default"/>
      </w:rPr>
    </w:lvl>
    <w:lvl w:ilvl="4" w:tplc="08090003" w:tentative="1">
      <w:start w:val="1"/>
      <w:numFmt w:val="bullet"/>
      <w:lvlText w:val="o"/>
      <w:lvlJc w:val="left"/>
      <w:pPr>
        <w:ind w:left="4003" w:hanging="360"/>
      </w:pPr>
      <w:rPr>
        <w:rFonts w:ascii="Courier New" w:hAnsi="Courier New" w:cs="Courier New" w:hint="default"/>
      </w:rPr>
    </w:lvl>
    <w:lvl w:ilvl="5" w:tplc="08090005" w:tentative="1">
      <w:start w:val="1"/>
      <w:numFmt w:val="bullet"/>
      <w:lvlText w:val=""/>
      <w:lvlJc w:val="left"/>
      <w:pPr>
        <w:ind w:left="4723" w:hanging="360"/>
      </w:pPr>
      <w:rPr>
        <w:rFonts w:ascii="Wingdings" w:hAnsi="Wingdings" w:hint="default"/>
      </w:rPr>
    </w:lvl>
    <w:lvl w:ilvl="6" w:tplc="08090001" w:tentative="1">
      <w:start w:val="1"/>
      <w:numFmt w:val="bullet"/>
      <w:lvlText w:val=""/>
      <w:lvlJc w:val="left"/>
      <w:pPr>
        <w:ind w:left="5443" w:hanging="360"/>
      </w:pPr>
      <w:rPr>
        <w:rFonts w:ascii="Symbol" w:hAnsi="Symbol" w:hint="default"/>
      </w:rPr>
    </w:lvl>
    <w:lvl w:ilvl="7" w:tplc="08090003" w:tentative="1">
      <w:start w:val="1"/>
      <w:numFmt w:val="bullet"/>
      <w:lvlText w:val="o"/>
      <w:lvlJc w:val="left"/>
      <w:pPr>
        <w:ind w:left="6163" w:hanging="360"/>
      </w:pPr>
      <w:rPr>
        <w:rFonts w:ascii="Courier New" w:hAnsi="Courier New" w:cs="Courier New" w:hint="default"/>
      </w:rPr>
    </w:lvl>
    <w:lvl w:ilvl="8" w:tplc="08090005" w:tentative="1">
      <w:start w:val="1"/>
      <w:numFmt w:val="bullet"/>
      <w:lvlText w:val=""/>
      <w:lvlJc w:val="left"/>
      <w:pPr>
        <w:ind w:left="6883" w:hanging="360"/>
      </w:pPr>
      <w:rPr>
        <w:rFonts w:ascii="Wingdings" w:hAnsi="Wingdings" w:hint="default"/>
      </w:rPr>
    </w:lvl>
  </w:abstractNum>
  <w:abstractNum w:abstractNumId="2" w15:restartNumberingAfterBreak="0">
    <w:nsid w:val="2F0B059F"/>
    <w:multiLevelType w:val="hybridMultilevel"/>
    <w:tmpl w:val="9C1093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2EE2062"/>
    <w:multiLevelType w:val="hybridMultilevel"/>
    <w:tmpl w:val="98D8FC2C"/>
    <w:lvl w:ilvl="0" w:tplc="08090001">
      <w:start w:val="1"/>
      <w:numFmt w:val="bullet"/>
      <w:lvlText w:val=""/>
      <w:lvlJc w:val="left"/>
      <w:pPr>
        <w:ind w:left="1299" w:hanging="360"/>
      </w:pPr>
      <w:rPr>
        <w:rFonts w:ascii="Symbol" w:hAnsi="Symbol" w:hint="default"/>
      </w:rPr>
    </w:lvl>
    <w:lvl w:ilvl="1" w:tplc="08090003">
      <w:start w:val="1"/>
      <w:numFmt w:val="bullet"/>
      <w:lvlText w:val="o"/>
      <w:lvlJc w:val="left"/>
      <w:pPr>
        <w:ind w:left="2019" w:hanging="360"/>
      </w:pPr>
      <w:rPr>
        <w:rFonts w:ascii="Courier New" w:hAnsi="Courier New" w:cs="Courier New" w:hint="default"/>
      </w:rPr>
    </w:lvl>
    <w:lvl w:ilvl="2" w:tplc="08090005" w:tentative="1">
      <w:start w:val="1"/>
      <w:numFmt w:val="bullet"/>
      <w:lvlText w:val=""/>
      <w:lvlJc w:val="left"/>
      <w:pPr>
        <w:ind w:left="2739" w:hanging="360"/>
      </w:pPr>
      <w:rPr>
        <w:rFonts w:ascii="Wingdings" w:hAnsi="Wingdings" w:hint="default"/>
      </w:rPr>
    </w:lvl>
    <w:lvl w:ilvl="3" w:tplc="08090001" w:tentative="1">
      <w:start w:val="1"/>
      <w:numFmt w:val="bullet"/>
      <w:lvlText w:val=""/>
      <w:lvlJc w:val="left"/>
      <w:pPr>
        <w:ind w:left="3459" w:hanging="360"/>
      </w:pPr>
      <w:rPr>
        <w:rFonts w:ascii="Symbol" w:hAnsi="Symbol" w:hint="default"/>
      </w:rPr>
    </w:lvl>
    <w:lvl w:ilvl="4" w:tplc="08090003" w:tentative="1">
      <w:start w:val="1"/>
      <w:numFmt w:val="bullet"/>
      <w:lvlText w:val="o"/>
      <w:lvlJc w:val="left"/>
      <w:pPr>
        <w:ind w:left="4179" w:hanging="360"/>
      </w:pPr>
      <w:rPr>
        <w:rFonts w:ascii="Courier New" w:hAnsi="Courier New" w:cs="Courier New" w:hint="default"/>
      </w:rPr>
    </w:lvl>
    <w:lvl w:ilvl="5" w:tplc="08090005" w:tentative="1">
      <w:start w:val="1"/>
      <w:numFmt w:val="bullet"/>
      <w:lvlText w:val=""/>
      <w:lvlJc w:val="left"/>
      <w:pPr>
        <w:ind w:left="4899" w:hanging="360"/>
      </w:pPr>
      <w:rPr>
        <w:rFonts w:ascii="Wingdings" w:hAnsi="Wingdings" w:hint="default"/>
      </w:rPr>
    </w:lvl>
    <w:lvl w:ilvl="6" w:tplc="08090001" w:tentative="1">
      <w:start w:val="1"/>
      <w:numFmt w:val="bullet"/>
      <w:lvlText w:val=""/>
      <w:lvlJc w:val="left"/>
      <w:pPr>
        <w:ind w:left="5619" w:hanging="360"/>
      </w:pPr>
      <w:rPr>
        <w:rFonts w:ascii="Symbol" w:hAnsi="Symbol" w:hint="default"/>
      </w:rPr>
    </w:lvl>
    <w:lvl w:ilvl="7" w:tplc="08090003" w:tentative="1">
      <w:start w:val="1"/>
      <w:numFmt w:val="bullet"/>
      <w:lvlText w:val="o"/>
      <w:lvlJc w:val="left"/>
      <w:pPr>
        <w:ind w:left="6339" w:hanging="360"/>
      </w:pPr>
      <w:rPr>
        <w:rFonts w:ascii="Courier New" w:hAnsi="Courier New" w:cs="Courier New" w:hint="default"/>
      </w:rPr>
    </w:lvl>
    <w:lvl w:ilvl="8" w:tplc="08090005" w:tentative="1">
      <w:start w:val="1"/>
      <w:numFmt w:val="bullet"/>
      <w:lvlText w:val=""/>
      <w:lvlJc w:val="left"/>
      <w:pPr>
        <w:ind w:left="7059" w:hanging="360"/>
      </w:pPr>
      <w:rPr>
        <w:rFonts w:ascii="Wingdings" w:hAnsi="Wingdings" w:hint="default"/>
      </w:rPr>
    </w:lvl>
  </w:abstractNum>
  <w:abstractNum w:abstractNumId="4" w15:restartNumberingAfterBreak="0">
    <w:nsid w:val="35320FC2"/>
    <w:multiLevelType w:val="hybridMultilevel"/>
    <w:tmpl w:val="7D907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EE0F13"/>
    <w:multiLevelType w:val="hybridMultilevel"/>
    <w:tmpl w:val="E95297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7016407F"/>
    <w:multiLevelType w:val="hybridMultilevel"/>
    <w:tmpl w:val="199E00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77D5075A"/>
    <w:multiLevelType w:val="hybridMultilevel"/>
    <w:tmpl w:val="96409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A4B53CE"/>
    <w:multiLevelType w:val="hybridMultilevel"/>
    <w:tmpl w:val="8F00984E"/>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9" w15:restartNumberingAfterBreak="0">
    <w:nsid w:val="7DF03A1A"/>
    <w:multiLevelType w:val="hybridMultilevel"/>
    <w:tmpl w:val="4A7A79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7FE07A7C"/>
    <w:multiLevelType w:val="hybridMultilevel"/>
    <w:tmpl w:val="557CE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6732808">
    <w:abstractNumId w:val="10"/>
  </w:num>
  <w:num w:numId="2" w16cid:durableId="1335377289">
    <w:abstractNumId w:val="7"/>
  </w:num>
  <w:num w:numId="3" w16cid:durableId="1901355977">
    <w:abstractNumId w:val="5"/>
  </w:num>
  <w:num w:numId="4" w16cid:durableId="932206447">
    <w:abstractNumId w:val="9"/>
  </w:num>
  <w:num w:numId="5" w16cid:durableId="964510196">
    <w:abstractNumId w:val="6"/>
  </w:num>
  <w:num w:numId="6" w16cid:durableId="136076184">
    <w:abstractNumId w:val="0"/>
  </w:num>
  <w:num w:numId="7" w16cid:durableId="817264907">
    <w:abstractNumId w:val="8"/>
  </w:num>
  <w:num w:numId="8" w16cid:durableId="736317745">
    <w:abstractNumId w:val="1"/>
  </w:num>
  <w:num w:numId="9" w16cid:durableId="1982423227">
    <w:abstractNumId w:val="3"/>
  </w:num>
  <w:num w:numId="10" w16cid:durableId="1100683733">
    <w:abstractNumId w:val="4"/>
  </w:num>
  <w:num w:numId="11" w16cid:durableId="21170905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9FA"/>
    <w:rsid w:val="00017E62"/>
    <w:rsid w:val="00034EDC"/>
    <w:rsid w:val="000359FA"/>
    <w:rsid w:val="00062078"/>
    <w:rsid w:val="00063DF5"/>
    <w:rsid w:val="00072F61"/>
    <w:rsid w:val="00080E8F"/>
    <w:rsid w:val="000C4690"/>
    <w:rsid w:val="000D746F"/>
    <w:rsid w:val="000F4CB1"/>
    <w:rsid w:val="001227A8"/>
    <w:rsid w:val="001449CC"/>
    <w:rsid w:val="00151A91"/>
    <w:rsid w:val="0018129C"/>
    <w:rsid w:val="00183905"/>
    <w:rsid w:val="002044D4"/>
    <w:rsid w:val="00206017"/>
    <w:rsid w:val="002427BD"/>
    <w:rsid w:val="00252933"/>
    <w:rsid w:val="00262098"/>
    <w:rsid w:val="002B1C51"/>
    <w:rsid w:val="002B3929"/>
    <w:rsid w:val="002C508A"/>
    <w:rsid w:val="002D168B"/>
    <w:rsid w:val="002D2560"/>
    <w:rsid w:val="002E48A7"/>
    <w:rsid w:val="0035314B"/>
    <w:rsid w:val="003A0C93"/>
    <w:rsid w:val="003B085A"/>
    <w:rsid w:val="003C6D46"/>
    <w:rsid w:val="003D189A"/>
    <w:rsid w:val="004465F6"/>
    <w:rsid w:val="0049388A"/>
    <w:rsid w:val="004B153A"/>
    <w:rsid w:val="004B1BC4"/>
    <w:rsid w:val="005067A4"/>
    <w:rsid w:val="00516824"/>
    <w:rsid w:val="00524C30"/>
    <w:rsid w:val="005744FB"/>
    <w:rsid w:val="005C53F9"/>
    <w:rsid w:val="005E1E4A"/>
    <w:rsid w:val="00610F66"/>
    <w:rsid w:val="00620105"/>
    <w:rsid w:val="00666136"/>
    <w:rsid w:val="006710DD"/>
    <w:rsid w:val="006916E1"/>
    <w:rsid w:val="006A12EE"/>
    <w:rsid w:val="006F2EEB"/>
    <w:rsid w:val="006F7A40"/>
    <w:rsid w:val="0071530D"/>
    <w:rsid w:val="0074334E"/>
    <w:rsid w:val="00751BA5"/>
    <w:rsid w:val="00754618"/>
    <w:rsid w:val="00777422"/>
    <w:rsid w:val="007A74F6"/>
    <w:rsid w:val="007E2675"/>
    <w:rsid w:val="007E74F7"/>
    <w:rsid w:val="00816DB3"/>
    <w:rsid w:val="00841A27"/>
    <w:rsid w:val="00847B21"/>
    <w:rsid w:val="00870596"/>
    <w:rsid w:val="008B45D6"/>
    <w:rsid w:val="008D5282"/>
    <w:rsid w:val="00916F77"/>
    <w:rsid w:val="009452CD"/>
    <w:rsid w:val="0094582D"/>
    <w:rsid w:val="009521D7"/>
    <w:rsid w:val="0099341F"/>
    <w:rsid w:val="009B2FCD"/>
    <w:rsid w:val="009E6DDD"/>
    <w:rsid w:val="00A01DE4"/>
    <w:rsid w:val="00A05516"/>
    <w:rsid w:val="00A21ABC"/>
    <w:rsid w:val="00A4147F"/>
    <w:rsid w:val="00A846E5"/>
    <w:rsid w:val="00A91634"/>
    <w:rsid w:val="00AA654F"/>
    <w:rsid w:val="00AB63D6"/>
    <w:rsid w:val="00AD4935"/>
    <w:rsid w:val="00B4166B"/>
    <w:rsid w:val="00B43073"/>
    <w:rsid w:val="00B65711"/>
    <w:rsid w:val="00BA219B"/>
    <w:rsid w:val="00BA710A"/>
    <w:rsid w:val="00BE1F83"/>
    <w:rsid w:val="00C61313"/>
    <w:rsid w:val="00C61F65"/>
    <w:rsid w:val="00CA29B3"/>
    <w:rsid w:val="00CB2BB8"/>
    <w:rsid w:val="00CB5D5A"/>
    <w:rsid w:val="00CD07CA"/>
    <w:rsid w:val="00D13AF7"/>
    <w:rsid w:val="00D563FF"/>
    <w:rsid w:val="00D65AAA"/>
    <w:rsid w:val="00D72218"/>
    <w:rsid w:val="00D81296"/>
    <w:rsid w:val="00D8790A"/>
    <w:rsid w:val="00DA5EFB"/>
    <w:rsid w:val="00DA7379"/>
    <w:rsid w:val="00DB35A2"/>
    <w:rsid w:val="00DB583C"/>
    <w:rsid w:val="00DD451D"/>
    <w:rsid w:val="00DE3AD3"/>
    <w:rsid w:val="00E35364"/>
    <w:rsid w:val="00E540D5"/>
    <w:rsid w:val="00E64CEA"/>
    <w:rsid w:val="00EA63CD"/>
    <w:rsid w:val="00EB703F"/>
    <w:rsid w:val="00ED6ACF"/>
    <w:rsid w:val="00F053B6"/>
    <w:rsid w:val="00F163AE"/>
    <w:rsid w:val="00F56182"/>
    <w:rsid w:val="00F902B3"/>
    <w:rsid w:val="00F97C46"/>
    <w:rsid w:val="00FF4B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DD9518"/>
  <w15:chartTrackingRefBased/>
  <w15:docId w15:val="{62DE7D8D-550B-4233-82B8-5E4F52986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59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59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59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59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59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59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59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59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59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59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59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59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59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59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59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59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59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59FA"/>
    <w:rPr>
      <w:rFonts w:eastAsiaTheme="majorEastAsia" w:cstheme="majorBidi"/>
      <w:color w:val="272727" w:themeColor="text1" w:themeTint="D8"/>
    </w:rPr>
  </w:style>
  <w:style w:type="paragraph" w:styleId="Title">
    <w:name w:val="Title"/>
    <w:basedOn w:val="Normal"/>
    <w:next w:val="Normal"/>
    <w:link w:val="TitleChar"/>
    <w:uiPriority w:val="10"/>
    <w:qFormat/>
    <w:rsid w:val="000359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59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59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59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59FA"/>
    <w:pPr>
      <w:spacing w:before="160"/>
      <w:jc w:val="center"/>
    </w:pPr>
    <w:rPr>
      <w:i/>
      <w:iCs/>
      <w:color w:val="404040" w:themeColor="text1" w:themeTint="BF"/>
    </w:rPr>
  </w:style>
  <w:style w:type="character" w:customStyle="1" w:styleId="QuoteChar">
    <w:name w:val="Quote Char"/>
    <w:basedOn w:val="DefaultParagraphFont"/>
    <w:link w:val="Quote"/>
    <w:uiPriority w:val="29"/>
    <w:rsid w:val="000359FA"/>
    <w:rPr>
      <w:i/>
      <w:iCs/>
      <w:color w:val="404040" w:themeColor="text1" w:themeTint="BF"/>
    </w:rPr>
  </w:style>
  <w:style w:type="paragraph" w:styleId="ListParagraph">
    <w:name w:val="List Paragraph"/>
    <w:basedOn w:val="Normal"/>
    <w:uiPriority w:val="34"/>
    <w:qFormat/>
    <w:rsid w:val="000359FA"/>
    <w:pPr>
      <w:ind w:left="720"/>
      <w:contextualSpacing/>
    </w:pPr>
  </w:style>
  <w:style w:type="character" w:styleId="IntenseEmphasis">
    <w:name w:val="Intense Emphasis"/>
    <w:basedOn w:val="DefaultParagraphFont"/>
    <w:uiPriority w:val="21"/>
    <w:qFormat/>
    <w:rsid w:val="000359FA"/>
    <w:rPr>
      <w:i/>
      <w:iCs/>
      <w:color w:val="0F4761" w:themeColor="accent1" w:themeShade="BF"/>
    </w:rPr>
  </w:style>
  <w:style w:type="paragraph" w:styleId="IntenseQuote">
    <w:name w:val="Intense Quote"/>
    <w:basedOn w:val="Normal"/>
    <w:next w:val="Normal"/>
    <w:link w:val="IntenseQuoteChar"/>
    <w:uiPriority w:val="30"/>
    <w:qFormat/>
    <w:rsid w:val="000359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59FA"/>
    <w:rPr>
      <w:i/>
      <w:iCs/>
      <w:color w:val="0F4761" w:themeColor="accent1" w:themeShade="BF"/>
    </w:rPr>
  </w:style>
  <w:style w:type="character" w:styleId="IntenseReference">
    <w:name w:val="Intense Reference"/>
    <w:basedOn w:val="DefaultParagraphFont"/>
    <w:uiPriority w:val="32"/>
    <w:qFormat/>
    <w:rsid w:val="000359FA"/>
    <w:rPr>
      <w:b/>
      <w:bCs/>
      <w:smallCaps/>
      <w:color w:val="0F4761" w:themeColor="accent1" w:themeShade="BF"/>
      <w:spacing w:val="5"/>
    </w:rPr>
  </w:style>
  <w:style w:type="table" w:styleId="TableGrid">
    <w:name w:val="Table Grid"/>
    <w:basedOn w:val="TableNormal"/>
    <w:rsid w:val="00610F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C46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4690"/>
  </w:style>
  <w:style w:type="paragraph" w:styleId="Footer">
    <w:name w:val="footer"/>
    <w:basedOn w:val="Normal"/>
    <w:link w:val="FooterChar"/>
    <w:unhideWhenUsed/>
    <w:rsid w:val="000C4690"/>
    <w:pPr>
      <w:tabs>
        <w:tab w:val="center" w:pos="4513"/>
        <w:tab w:val="right" w:pos="9026"/>
      </w:tabs>
      <w:spacing w:after="0" w:line="240" w:lineRule="auto"/>
    </w:pPr>
  </w:style>
  <w:style w:type="character" w:customStyle="1" w:styleId="FooterChar">
    <w:name w:val="Footer Char"/>
    <w:basedOn w:val="DefaultParagraphFont"/>
    <w:link w:val="Footer"/>
    <w:rsid w:val="000C46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61D7F0-5E3E-416B-97F2-FBD1F67A7E06}">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F34A8E2F-650A-4567-BEF2-E514B00D299A}"/>
</file>

<file path=customXml/itemProps3.xml><?xml version="1.0" encoding="utf-8"?>
<ds:datastoreItem xmlns:ds="http://schemas.openxmlformats.org/officeDocument/2006/customXml" ds:itemID="{3F1C3C01-DFD2-4BEB-B238-1AA7C84C1B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6</Pages>
  <Words>1510</Words>
  <Characters>8608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Page (HEIW)</dc:creator>
  <cp:keywords/>
  <dc:description/>
  <cp:lastModifiedBy>Teresa Davies-Elvin (HEIW)</cp:lastModifiedBy>
  <cp:revision>13</cp:revision>
  <dcterms:created xsi:type="dcterms:W3CDTF">2025-02-26T11:22:00Z</dcterms:created>
  <dcterms:modified xsi:type="dcterms:W3CDTF">2025-05-19T10:24:00Z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