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2627E2" w14:textId="27E257FE" w:rsidR="00D40442" w:rsidRDefault="00B22BD9" w:rsidP="00851B09">
      <w:pPr>
        <w:spacing w:line="276" w:lineRule="auto"/>
        <w:jc w:val="right"/>
        <w:rPr>
          <w:u w:val="single"/>
        </w:rPr>
      </w:pPr>
      <w:r>
        <w:rPr>
          <w:noProof/>
          <w:lang w:val="cy-GB" w:bidi="cy-GB"/>
        </w:rPr>
        <w:drawing>
          <wp:anchor distT="0" distB="0" distL="114300" distR="114300" simplePos="0" relativeHeight="251659264" behindDoc="0" locked="0" layoutInCell="1" allowOverlap="1" wp14:anchorId="315680C5" wp14:editId="5E96C2B5">
            <wp:simplePos x="0" y="0"/>
            <wp:positionH relativeFrom="column">
              <wp:posOffset>0</wp:posOffset>
            </wp:positionH>
            <wp:positionV relativeFrom="paragraph">
              <wp:posOffset>304800</wp:posOffset>
            </wp:positionV>
            <wp:extent cx="2590800" cy="608806"/>
            <wp:effectExtent l="0" t="0" r="0" b="1270"/>
            <wp:wrapSquare wrapText="bothSides"/>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90800" cy="608806"/>
                    </a:xfrm>
                    <a:prstGeom prst="rect">
                      <a:avLst/>
                    </a:prstGeom>
                  </pic:spPr>
                </pic:pic>
              </a:graphicData>
            </a:graphic>
            <wp14:sizeRelH relativeFrom="page">
              <wp14:pctWidth>0</wp14:pctWidth>
            </wp14:sizeRelH>
            <wp14:sizeRelV relativeFrom="page">
              <wp14:pctHeight>0</wp14:pctHeight>
            </wp14:sizeRelV>
          </wp:anchor>
        </w:drawing>
      </w:r>
    </w:p>
    <w:p w14:paraId="6AD4F020" w14:textId="77777777" w:rsidR="00D40442" w:rsidRDefault="00D40442" w:rsidP="00851B09">
      <w:pPr>
        <w:spacing w:line="276" w:lineRule="auto"/>
        <w:jc w:val="right"/>
        <w:rPr>
          <w:u w:val="single"/>
        </w:rPr>
      </w:pPr>
    </w:p>
    <w:p w14:paraId="060CF28A" w14:textId="77777777" w:rsidR="00D40442" w:rsidRDefault="00D40442" w:rsidP="00851B09">
      <w:pPr>
        <w:spacing w:line="276" w:lineRule="auto"/>
        <w:jc w:val="right"/>
        <w:rPr>
          <w:u w:val="single"/>
        </w:rPr>
      </w:pPr>
    </w:p>
    <w:p w14:paraId="39C155CD" w14:textId="309A8E62" w:rsidR="00851B09" w:rsidRDefault="006E6FDD" w:rsidP="00851B09">
      <w:pPr>
        <w:spacing w:line="276" w:lineRule="auto"/>
        <w:jc w:val="right"/>
        <w:rPr>
          <w:u w:val="single"/>
        </w:rPr>
      </w:pPr>
      <w:r>
        <w:rPr>
          <w:u w:val="single"/>
          <w:lang w:val="cy-GB" w:bidi="cy-GB"/>
        </w:rPr>
        <w:t>Ionawr 2021</w:t>
      </w:r>
    </w:p>
    <w:p w14:paraId="49055FC1" w14:textId="77777777" w:rsidR="00851B09" w:rsidRDefault="00851B09" w:rsidP="00851B09">
      <w:pPr>
        <w:spacing w:line="276" w:lineRule="auto"/>
        <w:jc w:val="center"/>
        <w:rPr>
          <w:u w:val="single"/>
        </w:rPr>
      </w:pPr>
    </w:p>
    <w:p w14:paraId="6E37577C" w14:textId="77777777" w:rsidR="00851B09" w:rsidRDefault="00927AB2" w:rsidP="00851B09">
      <w:pPr>
        <w:spacing w:line="276" w:lineRule="auto"/>
        <w:jc w:val="center"/>
        <w:rPr>
          <w:u w:val="single"/>
        </w:rPr>
      </w:pPr>
      <w:r>
        <w:rPr>
          <w:u w:val="single"/>
          <w:lang w:val="cy-GB" w:bidi="cy-GB"/>
        </w:rPr>
        <w:t>Datblygu Trefniadau Ymarfer Hyfforddiant Arbenigol Practisiau Cyffredinol</w:t>
      </w:r>
    </w:p>
    <w:p w14:paraId="5C243139" w14:textId="3EAEABB5" w:rsidR="00851B09" w:rsidRDefault="002D76ED" w:rsidP="00851B09">
      <w:pPr>
        <w:spacing w:line="276" w:lineRule="auto"/>
        <w:jc w:val="center"/>
        <w:rPr>
          <w:u w:val="single"/>
        </w:rPr>
      </w:pPr>
      <w:r>
        <w:rPr>
          <w:u w:val="single"/>
          <w:lang w:val="cy-GB" w:bidi="cy-GB"/>
        </w:rPr>
        <w:t xml:space="preserve"> Datganiad gan Addysg a Gwella Iechyd Cymru (AaGIC) </w:t>
      </w:r>
    </w:p>
    <w:p w14:paraId="7381373D" w14:textId="77777777" w:rsidR="00851B09" w:rsidRDefault="00851B09" w:rsidP="00851B09">
      <w:pPr>
        <w:spacing w:line="276" w:lineRule="auto"/>
        <w:jc w:val="center"/>
        <w:rPr>
          <w:u w:val="single"/>
        </w:rPr>
      </w:pPr>
    </w:p>
    <w:p w14:paraId="3F310FB4" w14:textId="77777777" w:rsidR="00AF546E" w:rsidRPr="00AF546E" w:rsidRDefault="00AF546E" w:rsidP="002D76ED">
      <w:pPr>
        <w:rPr>
          <w:b/>
          <w:i/>
          <w:sz w:val="22"/>
        </w:rPr>
      </w:pPr>
      <w:r w:rsidRPr="00AF546E">
        <w:rPr>
          <w:b/>
          <w:i/>
          <w:sz w:val="22"/>
          <w:lang w:val="cy-GB" w:bidi="cy-GB"/>
        </w:rPr>
        <w:t>Cyflwyniad</w:t>
      </w:r>
    </w:p>
    <w:p w14:paraId="58343FA3" w14:textId="46BCA025" w:rsidR="002D76ED" w:rsidRPr="00F3184D" w:rsidRDefault="00FB2D31" w:rsidP="00F3184D">
      <w:pPr>
        <w:pStyle w:val="ListParagraph"/>
        <w:numPr>
          <w:ilvl w:val="0"/>
          <w:numId w:val="10"/>
        </w:numPr>
        <w:rPr>
          <w:sz w:val="22"/>
        </w:rPr>
      </w:pPr>
      <w:r w:rsidRPr="00F3184D">
        <w:rPr>
          <w:sz w:val="22"/>
          <w:lang w:val="cy-GB" w:bidi="cy-GB"/>
        </w:rPr>
        <w:t>Un o rolau AaGIC yw goruchwylio hyfforddiant ôl-raddedig meddygon sy'n dymuno hyfforddi i fod yn feddygon teulu yng Nghymru. Mae Cyfarwyddiaeth Feddygol AaGIC yn gyfrifol am sicrhau bod yr amgylcheddau hyfforddi a'r oruchwyliaeth a ddarperir i Hyfforddeion Arbenigedd Meddygon Teulu yn cydymffurfio â safonau’r Cyngor Meddygol Cyffredinol.  Wrth osod manylion polisi, mae AaGIC yn sensitif i newidiadau mewn modelau darparu gofal iechyd tra hefyd yn sicrhau nad yw cyflawni’r safonau gofynnol yn cael ei beryglu.</w:t>
      </w:r>
      <w:r w:rsidRPr="00F3184D">
        <w:rPr>
          <w:sz w:val="22"/>
          <w:lang w:val="cy-GB" w:bidi="cy-GB"/>
        </w:rPr>
        <w:br/>
      </w:r>
    </w:p>
    <w:p w14:paraId="677A227C" w14:textId="0B070698" w:rsidR="00DD2522" w:rsidRPr="00F3184D" w:rsidRDefault="003835FC" w:rsidP="00F3184D">
      <w:pPr>
        <w:pStyle w:val="ListParagraph"/>
        <w:numPr>
          <w:ilvl w:val="0"/>
          <w:numId w:val="10"/>
        </w:numPr>
        <w:rPr>
          <w:sz w:val="22"/>
        </w:rPr>
      </w:pPr>
      <w:r w:rsidRPr="00F3184D">
        <w:rPr>
          <w:sz w:val="22"/>
          <w:lang w:val="cy-GB" w:bidi="cy-GB"/>
        </w:rPr>
        <w:t xml:space="preserve">Mae modelau newydd o weithio mewn practisiau cyffredinol (heblaw am y model partneriaeth meddygon teulu 'Gwasanaethau Meddygol Cyffredinol' hir-ddominyddol) wedi dod i'r amlwg yn y blynyddoedd diwethaf yng Nghymru; ac am sawl rheswm mae'n debygol iawn y bydd mwy o ofal sylfaenol yn cael ei ddarparu y tu allan i drefniadau Gwasanaethau Meddygol Cyffredinol confensiynol yn y dyfodol. Mae practisiau a reolir gan y Bwrdd Iechyd a chonffederasiynau o 2 bartneriaeth neu fwy yn enghreifftiau o’r newid hwn. </w:t>
      </w:r>
      <w:r w:rsidRPr="00F3184D">
        <w:rPr>
          <w:sz w:val="22"/>
          <w:lang w:val="cy-GB" w:bidi="cy-GB"/>
        </w:rPr>
        <w:br/>
      </w:r>
    </w:p>
    <w:p w14:paraId="5389D9D2" w14:textId="4C1FAA46" w:rsidR="001F4A79" w:rsidRDefault="003222EC" w:rsidP="00F3184D">
      <w:pPr>
        <w:pStyle w:val="ListParagraph"/>
        <w:numPr>
          <w:ilvl w:val="0"/>
          <w:numId w:val="10"/>
        </w:numPr>
        <w:rPr>
          <w:sz w:val="22"/>
        </w:rPr>
      </w:pPr>
      <w:r w:rsidRPr="00F3184D">
        <w:rPr>
          <w:sz w:val="22"/>
          <w:lang w:val="cy-GB" w:bidi="cy-GB"/>
        </w:rPr>
        <w:t xml:space="preserve">Mae’r ddogfen hon yn amlinellu sut mae AaGIC yn ymdrin â cheisiadau am statws “Practis Hyfforddi Meddygon Teulu Ôl-raddedig” gan feddygon teulu sy’n gweithio mewn modelau gofal sylfaenol confensiynol a’r rhai sy’n dod i’r amlwg. </w:t>
      </w:r>
    </w:p>
    <w:p w14:paraId="75D41811" w14:textId="77777777" w:rsidR="00F3184D" w:rsidRPr="00F3184D" w:rsidRDefault="00F3184D" w:rsidP="00F3184D">
      <w:pPr>
        <w:pStyle w:val="ListParagraph"/>
        <w:rPr>
          <w:sz w:val="22"/>
        </w:rPr>
      </w:pPr>
    </w:p>
    <w:p w14:paraId="6A7620E8" w14:textId="77777777" w:rsidR="00AF546E" w:rsidRPr="00F3184D" w:rsidRDefault="00AF546E" w:rsidP="00F3184D">
      <w:pPr>
        <w:ind w:left="360"/>
        <w:rPr>
          <w:b/>
          <w:i/>
          <w:sz w:val="22"/>
        </w:rPr>
      </w:pPr>
      <w:r w:rsidRPr="00F3184D">
        <w:rPr>
          <w:b/>
          <w:i/>
          <w:sz w:val="22"/>
          <w:lang w:val="cy-GB" w:bidi="cy-GB"/>
        </w:rPr>
        <w:t>Ystyriaethau ac Egwyddorion Cyffredinol</w:t>
      </w:r>
    </w:p>
    <w:p w14:paraId="50D95965" w14:textId="201530A9" w:rsidR="0064038F" w:rsidRPr="00F3184D" w:rsidRDefault="0064038F" w:rsidP="00F3184D">
      <w:pPr>
        <w:pStyle w:val="ListParagraph"/>
        <w:numPr>
          <w:ilvl w:val="0"/>
          <w:numId w:val="10"/>
        </w:numPr>
        <w:rPr>
          <w:sz w:val="22"/>
        </w:rPr>
      </w:pPr>
      <w:r w:rsidRPr="00F3184D">
        <w:rPr>
          <w:sz w:val="22"/>
          <w:lang w:val="cy-GB" w:bidi="cy-GB"/>
        </w:rPr>
        <w:t xml:space="preserve">Dylai unrhyw feddygon teulu sy’n dymuno gwneud cais i ddarparu Hyfforddiant Arbenigol Meddygon Teulu yn eu gweithle ddarllen y ddogfen “Cymeradwyo a Monitro Practisiau Hyfforddi” sydd ar gael gan AaGIC drwy anfon e-bost at HEIW.GPTraining@wales.nhs.uk </w:t>
      </w:r>
      <w:r w:rsidRPr="00F3184D">
        <w:rPr>
          <w:sz w:val="22"/>
          <w:lang w:val="cy-GB" w:bidi="cy-GB"/>
        </w:rPr>
        <w:br/>
        <w:t xml:space="preserve">Mae dod yn “Bractis Hyfforddi” yn golygu cymhelliant a gweithredu sylweddol ar ran ymgeiswyr a'u practis. </w:t>
      </w:r>
    </w:p>
    <w:p w14:paraId="3D474DDC" w14:textId="77777777" w:rsidR="0064038F" w:rsidRDefault="0064038F" w:rsidP="00F3184D">
      <w:pPr>
        <w:pStyle w:val="ListParagraph"/>
        <w:ind w:left="360"/>
        <w:rPr>
          <w:color w:val="00B050"/>
        </w:rPr>
      </w:pPr>
    </w:p>
    <w:p w14:paraId="4C8603B1" w14:textId="00C43290" w:rsidR="0064038F" w:rsidRDefault="00791BA5" w:rsidP="00F3184D">
      <w:pPr>
        <w:pStyle w:val="ListParagraph"/>
        <w:numPr>
          <w:ilvl w:val="0"/>
          <w:numId w:val="10"/>
        </w:numPr>
        <w:rPr>
          <w:sz w:val="22"/>
        </w:rPr>
      </w:pPr>
      <w:r w:rsidRPr="00F3184D">
        <w:rPr>
          <w:sz w:val="22"/>
          <w:lang w:val="cy-GB" w:bidi="cy-GB"/>
        </w:rPr>
        <w:t xml:space="preserve">Trwy drafodaeth rhwng Deoniaid Cysylltiol Meddygon Teulu a Chyfarwyddwyr Rhaglen Meddygon Teulu, pennir yr angen lleol am bractisiau hyfforddi ychwanegol ar yr 11 cynllun hyfforddi ardal wrth ystyried ffactorau lluosog.  Mae AaGIC fel arfer yn gwahodd ceisiadau gan ddarpar hyfforddwyr a phractisiau hyfforddi newydd bob hydref.  Nid oes gan AaGIC restr aros am leoedd ar y Cwrs Darpar Hyfforddwyr.  Lle bydd angen amgylcheddau hyfforddi meddygon teulu ychwanegol mewn Cynllun </w:t>
      </w:r>
      <w:r w:rsidRPr="00F3184D">
        <w:rPr>
          <w:sz w:val="22"/>
          <w:lang w:val="cy-GB" w:bidi="cy-GB"/>
        </w:rPr>
        <w:lastRenderedPageBreak/>
        <w:t xml:space="preserve">penodol, </w:t>
      </w:r>
      <w:r w:rsidRPr="00F3184D">
        <w:rPr>
          <w:b/>
          <w:sz w:val="22"/>
          <w:u w:val="single"/>
          <w:lang w:val="cy-GB" w:bidi="cy-GB"/>
        </w:rPr>
        <w:t>ystyrir ceisiadau ar gyfer pob model o bractis cyffredinol</w:t>
      </w:r>
      <w:r w:rsidRPr="00041C6C">
        <w:rPr>
          <w:b/>
          <w:sz w:val="22"/>
          <w:lang w:val="cy-GB" w:bidi="cy-GB"/>
        </w:rPr>
        <w:t xml:space="preserve"> </w:t>
      </w:r>
      <w:r w:rsidRPr="00F3184D">
        <w:rPr>
          <w:sz w:val="22"/>
          <w:lang w:val="cy-GB" w:bidi="cy-GB"/>
        </w:rPr>
        <w:t xml:space="preserve">ar gyfer ardal y Cynllun hwnnw cyn belled â bod y darpar hyfforddwyr a phractisiau unigol yn bodloni'r gofynion i gael eu cymeradwyo ar gyfer hyfforddi. </w:t>
      </w:r>
    </w:p>
    <w:p w14:paraId="4C488A79" w14:textId="77777777" w:rsidR="00A96622" w:rsidRPr="00F3184D" w:rsidRDefault="007D2B24" w:rsidP="00F3184D">
      <w:pPr>
        <w:ind w:left="360"/>
        <w:rPr>
          <w:b/>
          <w:i/>
          <w:sz w:val="22"/>
        </w:rPr>
      </w:pPr>
      <w:r w:rsidRPr="00F3184D">
        <w:rPr>
          <w:b/>
          <w:i/>
          <w:sz w:val="22"/>
          <w:lang w:val="cy-GB" w:bidi="cy-GB"/>
        </w:rPr>
        <w:t>Ystyriaethau sy'n berthnasol i Fodelau Gofal sylfaenol sy'n Datblygu</w:t>
      </w:r>
    </w:p>
    <w:p w14:paraId="15F51063" w14:textId="701B0A6E" w:rsidR="00677639" w:rsidRDefault="00336C7C" w:rsidP="00F3184D">
      <w:pPr>
        <w:pStyle w:val="ListParagraph"/>
        <w:numPr>
          <w:ilvl w:val="0"/>
          <w:numId w:val="10"/>
        </w:numPr>
        <w:rPr>
          <w:sz w:val="22"/>
        </w:rPr>
      </w:pPr>
      <w:r w:rsidRPr="00336C7C">
        <w:rPr>
          <w:sz w:val="22"/>
          <w:lang w:val="cy-GB" w:bidi="cy-GB"/>
        </w:rPr>
        <w:t>Mae newydd-deb cymharol trefniadau o'r fath yn golygu eu bod yn fwy anhysbys ar lefelau lluosog e.e. trefniadau rheoli sefydliadol, dylanwad hyfforddwyr meddygon teulu o ran pennu’r hyn sy’n arferol o ran arferion gwaith; trefniadau ymgynghori a chyflenwi; amrywiaeth staff proffesiynol ac argaeledd. Felly, gellir dadlau'n rhesymegol bod pob cais o'r fath a newidiadau yn y dyfodol ynddynt yn haeddu mwy fyth o graffu ac adolygu gofalus nag sydd eisoes yn arferol mewn practisiau Gwasanaethau Meddygol Cyffredinol.  Bydd cymeradwyaeth gychwynnol (os bydd AaGIC yn ei hystyried yn briodol) yn un dros dro ac yn amodol ar graffu manwl parhaus i sicrhau bod amgylcheddau addysgol a goruchwyliaeth yn parhau i fod yn foddhaol.</w:t>
      </w:r>
    </w:p>
    <w:p w14:paraId="758263ED" w14:textId="77777777" w:rsidR="00677639" w:rsidRDefault="00677639" w:rsidP="00677639">
      <w:pPr>
        <w:pStyle w:val="ListParagraph"/>
        <w:ind w:left="360"/>
        <w:rPr>
          <w:sz w:val="22"/>
        </w:rPr>
      </w:pPr>
    </w:p>
    <w:p w14:paraId="2640839E" w14:textId="69F1C3E3" w:rsidR="00791BA5" w:rsidRDefault="00677639" w:rsidP="00F3184D">
      <w:pPr>
        <w:pStyle w:val="ListParagraph"/>
        <w:numPr>
          <w:ilvl w:val="0"/>
          <w:numId w:val="10"/>
        </w:numPr>
        <w:rPr>
          <w:sz w:val="22"/>
        </w:rPr>
      </w:pPr>
      <w:r>
        <w:rPr>
          <w:sz w:val="22"/>
          <w:lang w:val="cy-GB" w:bidi="cy-GB"/>
        </w:rPr>
        <w:t>Felly bydd angen i bob amgylchedd arall roi sylw manwl i’r pwyntiau canlynol mewn unrhyw gais:</w:t>
      </w:r>
    </w:p>
    <w:p w14:paraId="1D880D36" w14:textId="77777777" w:rsidR="007D2963" w:rsidRPr="007D2963" w:rsidRDefault="007D2963" w:rsidP="007D2963">
      <w:pPr>
        <w:pStyle w:val="ListParagraph"/>
        <w:rPr>
          <w:sz w:val="22"/>
        </w:rPr>
      </w:pPr>
    </w:p>
    <w:p w14:paraId="7AF4D479" w14:textId="77777777" w:rsidR="007D2963" w:rsidRPr="00677639" w:rsidRDefault="007D2963" w:rsidP="007D2963">
      <w:pPr>
        <w:pStyle w:val="ListParagraph"/>
        <w:rPr>
          <w:sz w:val="22"/>
        </w:rPr>
      </w:pPr>
    </w:p>
    <w:p w14:paraId="14061C71" w14:textId="77777777" w:rsidR="00336C7C" w:rsidRPr="00677639" w:rsidRDefault="00791BA5" w:rsidP="00F3184D">
      <w:pPr>
        <w:pStyle w:val="ListParagraph"/>
        <w:numPr>
          <w:ilvl w:val="1"/>
          <w:numId w:val="10"/>
        </w:numPr>
        <w:spacing w:after="0" w:line="240" w:lineRule="auto"/>
        <w:rPr>
          <w:sz w:val="22"/>
        </w:rPr>
      </w:pPr>
      <w:r w:rsidRPr="00677639">
        <w:rPr>
          <w:sz w:val="22"/>
          <w:lang w:val="cy-GB" w:bidi="cy-GB"/>
        </w:rPr>
        <w:t>Trefniadau rheoli o ddydd i ddydd ar gyfer yr hyfforddai. (Er enghraifft, pwy fydd y cyswllt rheoli lleol ar eu cyfer)</w:t>
      </w:r>
    </w:p>
    <w:p w14:paraId="497DDEF0" w14:textId="45E26CDA" w:rsidR="00791BA5" w:rsidRDefault="00791BA5" w:rsidP="00F3184D">
      <w:pPr>
        <w:pStyle w:val="ListParagraph"/>
        <w:numPr>
          <w:ilvl w:val="1"/>
          <w:numId w:val="10"/>
        </w:numPr>
        <w:spacing w:after="0" w:line="240" w:lineRule="auto"/>
        <w:rPr>
          <w:sz w:val="22"/>
        </w:rPr>
      </w:pPr>
      <w:r w:rsidRPr="00336C7C">
        <w:rPr>
          <w:sz w:val="22"/>
          <w:lang w:val="cy-GB" w:bidi="cy-GB"/>
        </w:rPr>
        <w:t>Manylion amserlen yr hyfforddai sy’n nodi sut y darperir goruchwyliaeth trwy gydol yr amser.</w:t>
      </w:r>
    </w:p>
    <w:p w14:paraId="3BAE22A8" w14:textId="1B2C04C4" w:rsidR="007D2963" w:rsidRPr="00B34180" w:rsidRDefault="007D2963" w:rsidP="007D2963">
      <w:pPr>
        <w:pStyle w:val="ListParagraph"/>
        <w:numPr>
          <w:ilvl w:val="1"/>
          <w:numId w:val="10"/>
        </w:numPr>
        <w:spacing w:after="0" w:line="240" w:lineRule="auto"/>
        <w:rPr>
          <w:sz w:val="22"/>
        </w:rPr>
      </w:pPr>
      <w:r w:rsidRPr="00B34180">
        <w:rPr>
          <w:sz w:val="22"/>
          <w:lang w:val="cy-GB" w:bidi="cy-GB"/>
        </w:rPr>
        <w:t xml:space="preserve">Sut y byddant yn sicrhau na fydd yn rhaid i hyfforddeion symud yn ormodol rhwng practisiau yn enwedig yn ystod y dydd.  </w:t>
      </w:r>
    </w:p>
    <w:p w14:paraId="7CDE6664" w14:textId="77777777" w:rsidR="00791BA5" w:rsidRPr="00336C7C" w:rsidRDefault="00791BA5" w:rsidP="00F3184D">
      <w:pPr>
        <w:pStyle w:val="ListParagraph"/>
        <w:numPr>
          <w:ilvl w:val="1"/>
          <w:numId w:val="10"/>
        </w:numPr>
        <w:spacing w:after="0" w:line="240" w:lineRule="auto"/>
        <w:rPr>
          <w:sz w:val="22"/>
        </w:rPr>
      </w:pPr>
      <w:r w:rsidRPr="00336C7C">
        <w:rPr>
          <w:sz w:val="22"/>
          <w:lang w:val="cy-GB" w:bidi="cy-GB"/>
        </w:rPr>
        <w:t>Sut y rhoddir sicrwydd y bydd y goruchwylydd clinigol AR Y SAFLE enwebedig yn feddyg teulu â chymwysterau priodol ac yn addysgol gefnogol, (bydd hyn yn arbennig o bwysig pan fydd cyswllt 'llinell gyntaf' amlddisgyblaethol â chleifion).</w:t>
      </w:r>
    </w:p>
    <w:p w14:paraId="7B0AF5EC" w14:textId="1AAF89B1" w:rsidR="00BF27AE" w:rsidRDefault="00791BA5" w:rsidP="00F3184D">
      <w:pPr>
        <w:pStyle w:val="ListParagraph"/>
        <w:numPr>
          <w:ilvl w:val="1"/>
          <w:numId w:val="10"/>
        </w:numPr>
        <w:spacing w:after="0" w:line="240" w:lineRule="auto"/>
        <w:rPr>
          <w:sz w:val="22"/>
        </w:rPr>
      </w:pPr>
      <w:r w:rsidRPr="00BF27AE">
        <w:rPr>
          <w:sz w:val="22"/>
          <w:lang w:val="cy-GB" w:bidi="cy-GB"/>
        </w:rPr>
        <w:t>Sut y rhoddir sicrwydd y bydd materion daearyddol yn cael eu rheoli. e.e. gweithio ar draws safleoedd rhanedig</w:t>
      </w:r>
    </w:p>
    <w:p w14:paraId="6E8958A4" w14:textId="40A466C8" w:rsidR="00791BA5" w:rsidRPr="00BF27AE" w:rsidRDefault="00791BA5" w:rsidP="00F3184D">
      <w:pPr>
        <w:pStyle w:val="ListParagraph"/>
        <w:numPr>
          <w:ilvl w:val="1"/>
          <w:numId w:val="10"/>
        </w:numPr>
        <w:spacing w:after="0" w:line="240" w:lineRule="auto"/>
        <w:rPr>
          <w:sz w:val="22"/>
        </w:rPr>
      </w:pPr>
      <w:r w:rsidRPr="00BF27AE">
        <w:rPr>
          <w:sz w:val="22"/>
          <w:lang w:val="cy-GB" w:bidi="cy-GB"/>
        </w:rPr>
        <w:t>Sut y sicrheir lefelau priodol o gyswllt â goruchwylydd addysgol yr hyfforddai drwy gydol y lleoliad; a phwy fydd yn ymgymryd â'r cyfrifoldeb hwn pan fydd y goruchwylydd ar wyliau neu wedi ymrwymo fel arall.</w:t>
      </w:r>
    </w:p>
    <w:p w14:paraId="261A79CD" w14:textId="6BE97C22" w:rsidR="00252791" w:rsidRDefault="00791BA5" w:rsidP="00F3184D">
      <w:pPr>
        <w:pStyle w:val="ListParagraph"/>
        <w:numPr>
          <w:ilvl w:val="1"/>
          <w:numId w:val="10"/>
        </w:numPr>
        <w:spacing w:after="0" w:line="240" w:lineRule="auto"/>
        <w:rPr>
          <w:sz w:val="22"/>
        </w:rPr>
      </w:pPr>
      <w:r w:rsidRPr="00336C7C">
        <w:rPr>
          <w:sz w:val="22"/>
          <w:lang w:val="cy-GB" w:bidi="cy-GB"/>
        </w:rPr>
        <w:t>Sut yr eir i'r afael â holl elfennau'r cwricwlwm meddygon teulu a gofynion eraill megis presenoldeb mewn cyfarfodydd rheoli busnes a rheoli clefydau cronig.</w:t>
      </w:r>
    </w:p>
    <w:p w14:paraId="60BF6871" w14:textId="5BBAD24D" w:rsidR="00791BA5" w:rsidRPr="00336C7C" w:rsidRDefault="00791BA5" w:rsidP="00F3184D">
      <w:pPr>
        <w:pStyle w:val="ListParagraph"/>
        <w:numPr>
          <w:ilvl w:val="1"/>
          <w:numId w:val="10"/>
        </w:numPr>
        <w:spacing w:after="0" w:line="240" w:lineRule="auto"/>
        <w:rPr>
          <w:sz w:val="22"/>
        </w:rPr>
      </w:pPr>
      <w:r w:rsidRPr="00336C7C">
        <w:rPr>
          <w:sz w:val="22"/>
          <w:lang w:val="cy-GB" w:bidi="cy-GB"/>
        </w:rPr>
        <w:t xml:space="preserve"> Manylion pa gymorth a roddir i hyfforddwyr gan y sefydliad i’w helpu i gyflwyno hyfforddiant effeithiol ac i gynnal a datblygu eu sgiliau eu hunain fel addysgwyr gan gynnwys mynychu gweithdai hyfforddwyr, Paneli Adolygiad Blynyddol o Ddatblygiad Cymhwysedd, diwrnodau i hyfforddwyr rhanbarthol ac ati.</w:t>
      </w:r>
    </w:p>
    <w:p w14:paraId="2A168F05" w14:textId="5C79A563" w:rsidR="00791BA5" w:rsidRDefault="00A64375" w:rsidP="00F3184D">
      <w:pPr>
        <w:pStyle w:val="ListParagraph"/>
        <w:numPr>
          <w:ilvl w:val="1"/>
          <w:numId w:val="10"/>
        </w:numPr>
        <w:spacing w:after="0" w:line="240" w:lineRule="auto"/>
        <w:rPr>
          <w:sz w:val="22"/>
        </w:rPr>
      </w:pPr>
      <w:r>
        <w:rPr>
          <w:sz w:val="22"/>
          <w:lang w:val="cy-GB" w:bidi="cy-GB"/>
        </w:rPr>
        <w:t>Prawf ystyrlon gan y sefydliad o lefel uchel o ymrwymiad i addysg ei holl staff.</w:t>
      </w:r>
    </w:p>
    <w:p w14:paraId="11DB598A" w14:textId="77777777" w:rsidR="00A1406F" w:rsidRPr="00336C7C" w:rsidRDefault="00A1406F" w:rsidP="00F6242E">
      <w:pPr>
        <w:pStyle w:val="ListParagraph"/>
        <w:spacing w:after="0" w:line="240" w:lineRule="auto"/>
        <w:rPr>
          <w:sz w:val="22"/>
        </w:rPr>
      </w:pPr>
    </w:p>
    <w:p w14:paraId="3E796FBC" w14:textId="77777777" w:rsidR="003647C9" w:rsidRPr="003647C9" w:rsidRDefault="003647C9" w:rsidP="00E22483">
      <w:pPr>
        <w:spacing w:line="276" w:lineRule="auto"/>
      </w:pPr>
    </w:p>
    <w:p w14:paraId="53C04C9F" w14:textId="6071B5B2" w:rsidR="007D2B24" w:rsidRPr="00F3184D" w:rsidRDefault="00677639" w:rsidP="00F3184D">
      <w:pPr>
        <w:ind w:left="360"/>
        <w:rPr>
          <w:b/>
          <w:i/>
          <w:sz w:val="22"/>
        </w:rPr>
      </w:pPr>
      <w:r w:rsidRPr="00F3184D">
        <w:rPr>
          <w:b/>
          <w:i/>
          <w:sz w:val="22"/>
          <w:lang w:val="cy-GB" w:bidi="cy-GB"/>
        </w:rPr>
        <w:t>Ystyriaethau pellach ar gyfer Trefniadau Cydffederal</w:t>
      </w:r>
    </w:p>
    <w:p w14:paraId="0554475B" w14:textId="77777777" w:rsidR="00F3184D" w:rsidRPr="00F3184D" w:rsidRDefault="00F3184D" w:rsidP="00F3184D">
      <w:pPr>
        <w:pStyle w:val="ListParagraph"/>
        <w:rPr>
          <w:b/>
          <w:i/>
          <w:sz w:val="22"/>
        </w:rPr>
      </w:pPr>
    </w:p>
    <w:p w14:paraId="13485AFD" w14:textId="552D1E4A" w:rsidR="00820E64" w:rsidRPr="00BD031E" w:rsidRDefault="00820E64" w:rsidP="00F3184D">
      <w:pPr>
        <w:pStyle w:val="ListParagraph"/>
        <w:numPr>
          <w:ilvl w:val="0"/>
          <w:numId w:val="10"/>
        </w:numPr>
        <w:spacing w:line="276" w:lineRule="auto"/>
        <w:rPr>
          <w:sz w:val="22"/>
        </w:rPr>
      </w:pPr>
      <w:r w:rsidRPr="003647C9">
        <w:rPr>
          <w:sz w:val="22"/>
          <w:lang w:val="cy-GB" w:bidi="cy-GB"/>
        </w:rPr>
        <w:t xml:space="preserve">Un o ofynion craidd Practisiau Hyfforddi Meddygon Teulu yng Nghymru, y mae adborth gan hyfforddeion a hyfforddwyr ledled Cymru’n ei gefnogi’n fawr, yw'r angen am 2 hyfforddwr ym mhob practis hyfforddi. Mae'r gofyniad hwn yn rhoi cymorth mwy </w:t>
      </w:r>
      <w:r w:rsidRPr="003647C9">
        <w:rPr>
          <w:sz w:val="22"/>
          <w:lang w:val="cy-GB" w:bidi="cy-GB"/>
        </w:rPr>
        <w:lastRenderedPageBreak/>
        <w:t>gwarantedig a pharhad goruchwyliaeth i hyfforddeion; ac yn rhoi cymorth gwerthfawr gan gymheiriaid ar y safle i hyfforddwyr meddygon teulu</w:t>
      </w:r>
    </w:p>
    <w:p w14:paraId="59D74C9D" w14:textId="77777777" w:rsidR="00820E64" w:rsidRPr="00BD031E" w:rsidRDefault="00820E64" w:rsidP="00820E64">
      <w:pPr>
        <w:pStyle w:val="ListParagraph"/>
        <w:spacing w:line="276" w:lineRule="auto"/>
        <w:ind w:left="360"/>
        <w:rPr>
          <w:sz w:val="22"/>
        </w:rPr>
      </w:pPr>
    </w:p>
    <w:p w14:paraId="33A2FF6C" w14:textId="1A4BBF1A" w:rsidR="00E22483" w:rsidRPr="005E1A2E" w:rsidRDefault="000562F9" w:rsidP="002B0892">
      <w:pPr>
        <w:pStyle w:val="ListParagraph"/>
        <w:numPr>
          <w:ilvl w:val="0"/>
          <w:numId w:val="10"/>
        </w:numPr>
        <w:spacing w:line="276" w:lineRule="auto"/>
        <w:rPr>
          <w:sz w:val="22"/>
          <w:szCs w:val="22"/>
        </w:rPr>
      </w:pPr>
      <w:r w:rsidRPr="005E1A2E">
        <w:rPr>
          <w:sz w:val="22"/>
          <w:szCs w:val="22"/>
          <w:lang w:val="cy-GB" w:bidi="cy-GB"/>
        </w:rPr>
        <w:t xml:space="preserve">Mae AaGIC yn cydnabod y gall yr anawsterau recriwtio presennol y mae llawer o bractisiau hyfforddi ledled Cymru yn eu hwynebu, ar brydiau, arwain at oedi anochel wrth benodi ail Hyfforddwr newydd i bractis hyfforddi sydd eisoes wedi'i achredu, gyda bygythiad dilynol i'w statws Hyfforddiant. Mewn amgylchiadau eithriadol o’r fath, bydd AaGIC yn ystyried  cymeradwyo cais am statws “Practis Hyfforddi Cydffederal” yn deg a gofalus.  </w:t>
      </w:r>
    </w:p>
    <w:p w14:paraId="0F2DAAA7" w14:textId="77777777" w:rsidR="00E22483" w:rsidRPr="00AB3487" w:rsidRDefault="00E22483" w:rsidP="00E22483">
      <w:pPr>
        <w:pStyle w:val="ListParagraph"/>
        <w:rPr>
          <w:color w:val="0070C0"/>
          <w:sz w:val="22"/>
          <w:szCs w:val="22"/>
        </w:rPr>
      </w:pPr>
    </w:p>
    <w:p w14:paraId="50614C23" w14:textId="1B1E6B3E" w:rsidR="00CB7401" w:rsidRPr="00B34180" w:rsidRDefault="00CB7401" w:rsidP="00CB7401">
      <w:pPr>
        <w:pStyle w:val="ListParagraph"/>
        <w:numPr>
          <w:ilvl w:val="0"/>
          <w:numId w:val="10"/>
        </w:numPr>
        <w:rPr>
          <w:rFonts w:ascii="Calibri" w:eastAsia="Times New Roman" w:hAnsi="Calibri"/>
          <w:sz w:val="22"/>
          <w:szCs w:val="22"/>
        </w:rPr>
      </w:pPr>
      <w:r w:rsidRPr="00AB3487">
        <w:rPr>
          <w:rFonts w:eastAsia="Times New Roman"/>
          <w:sz w:val="22"/>
          <w:szCs w:val="22"/>
          <w:lang w:val="cy-GB" w:bidi="cy-GB"/>
        </w:rPr>
        <w:t xml:space="preserve">Rhoddir ystyriaeth deg a gofalus hefyd i geisiadau gan bractisiau newydd nad oes ganddynt yn unigol yr holl adnoddau i ddod yn bractis hyfforddi ond wrth uno â'i gilydd byddent yn bodloni'r gofynion hyn.  </w:t>
      </w:r>
    </w:p>
    <w:p w14:paraId="212A7838" w14:textId="77777777" w:rsidR="00CB7401" w:rsidRPr="00CB7401" w:rsidRDefault="00CB7401" w:rsidP="00CB7401">
      <w:pPr>
        <w:pStyle w:val="ListParagraph"/>
        <w:rPr>
          <w:sz w:val="22"/>
          <w:szCs w:val="22"/>
        </w:rPr>
      </w:pPr>
    </w:p>
    <w:p w14:paraId="65F88908" w14:textId="7787F44F" w:rsidR="00F83DA2" w:rsidRDefault="00207BFB" w:rsidP="00F3184D">
      <w:pPr>
        <w:pStyle w:val="ListParagraph"/>
        <w:numPr>
          <w:ilvl w:val="0"/>
          <w:numId w:val="10"/>
        </w:numPr>
        <w:spacing w:line="276" w:lineRule="auto"/>
        <w:rPr>
          <w:sz w:val="22"/>
          <w:szCs w:val="22"/>
        </w:rPr>
      </w:pPr>
      <w:r>
        <w:rPr>
          <w:sz w:val="22"/>
          <w:szCs w:val="22"/>
          <w:lang w:val="cy-GB" w:bidi="cy-GB"/>
        </w:rPr>
        <w:t>Bydd angen i bob amgylchedd practis hyfforddi gael eu hachredu fel rhai sy'n briodol ar gyfer cydffederasiwn; a bydd angen o leiaf un hyfforddwr gweithredol ac achrededig arnynt. Ym mhob achos ar gyfer unrhyw leoliad hyfforddai, bydd angen i un o'r practisiau enwebu ei hun fel y Practis Hyfforddi Arweiniol. Bydd y practisiau eraill yn cael eu hadnabod fel y practis hyfforddi cysylltiedig ar gyfer y conffederasiwn cymeradwy hwnnw.</w:t>
      </w:r>
    </w:p>
    <w:p w14:paraId="0AADD2DF" w14:textId="77777777" w:rsidR="00F83DA2" w:rsidRPr="00F83DA2" w:rsidRDefault="00F83DA2" w:rsidP="00F83DA2">
      <w:pPr>
        <w:pStyle w:val="ListParagraph"/>
        <w:rPr>
          <w:sz w:val="22"/>
          <w:szCs w:val="22"/>
        </w:rPr>
      </w:pPr>
    </w:p>
    <w:p w14:paraId="497F7C1E" w14:textId="695583DF" w:rsidR="00820E64" w:rsidRPr="00E22483" w:rsidRDefault="00F83DA2" w:rsidP="00F3184D">
      <w:pPr>
        <w:pStyle w:val="ListParagraph"/>
        <w:numPr>
          <w:ilvl w:val="0"/>
          <w:numId w:val="10"/>
        </w:numPr>
        <w:spacing w:line="276" w:lineRule="auto"/>
        <w:rPr>
          <w:sz w:val="22"/>
          <w:szCs w:val="22"/>
        </w:rPr>
      </w:pPr>
      <w:r>
        <w:rPr>
          <w:sz w:val="22"/>
          <w:szCs w:val="22"/>
          <w:lang w:val="cy-GB" w:bidi="cy-GB"/>
        </w:rPr>
        <w:t>Bydd y Practis arweiniol ar gyfer pob lleoliad yn derbyn y grant hyfforddwr sengl sy'n gysylltiedig ag unrhyw leoliad hyfforddai; mae'r trefniant grant hwn yn cydnabod cyfrifoldeb cyffredinol y Practis Arweiniol am y trefniant cydffederasiwn ac am weithredu fel yr unig hwb ar gyfer cyfathrebu ag AaGIC yn ystod unrhyw leoliad hyfforddai.</w:t>
      </w:r>
      <w:r>
        <w:rPr>
          <w:sz w:val="22"/>
          <w:szCs w:val="22"/>
          <w:lang w:val="cy-GB" w:bidi="cy-GB"/>
        </w:rPr>
        <w:br/>
      </w:r>
    </w:p>
    <w:p w14:paraId="3AC97333" w14:textId="786D615C" w:rsidR="003647C9" w:rsidRDefault="00820E64" w:rsidP="00F3184D">
      <w:pPr>
        <w:pStyle w:val="ListParagraph"/>
        <w:numPr>
          <w:ilvl w:val="0"/>
          <w:numId w:val="10"/>
        </w:numPr>
        <w:spacing w:line="276" w:lineRule="auto"/>
        <w:rPr>
          <w:sz w:val="22"/>
          <w:szCs w:val="22"/>
        </w:rPr>
      </w:pPr>
      <w:r w:rsidRPr="00E22483">
        <w:rPr>
          <w:sz w:val="22"/>
          <w:szCs w:val="22"/>
          <w:lang w:val="cy-GB" w:bidi="cy-GB"/>
        </w:rPr>
        <w:t>Bydd yn rhaid i ymgeiswyr fodloni'r holl feini prawf a nodir yn y ddogfen “Cymeradwyo a Monitro Practisiau Hyfforddi”, ac yn ogystal, oherwydd yr ansicrwydd a grybwyllwyd yn flaenorol yn y ddogfen hon, bydd angen iddynt gydymffurfio â'r gofynion canlynol:</w:t>
      </w:r>
    </w:p>
    <w:p w14:paraId="173D0787" w14:textId="77777777" w:rsidR="00C25FF8" w:rsidRPr="00E22483" w:rsidRDefault="00C25FF8" w:rsidP="00C25FF8">
      <w:pPr>
        <w:pStyle w:val="ListParagraph"/>
        <w:spacing w:line="276" w:lineRule="auto"/>
        <w:rPr>
          <w:sz w:val="22"/>
          <w:szCs w:val="22"/>
        </w:rPr>
      </w:pPr>
    </w:p>
    <w:p w14:paraId="5D553F5F"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Agosrwydd daearyddol rhesymol.</w:t>
      </w:r>
    </w:p>
    <w:p w14:paraId="2A6D032B"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Dangos lefel sylweddol o gydweithio wrth redeg eu practisiau o ddydd i ddydd gan gynnwys gofal cleifion a gweinyddu practis.</w:t>
      </w:r>
    </w:p>
    <w:p w14:paraId="331F526D"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Meddu ar bolisïau a phrotocolau arfer tebyg, gan gynnwys gweithgareddau Sicrhau Ansawdd a Gwella Ansawdd</w:t>
      </w:r>
    </w:p>
    <w:p w14:paraId="53A9F637"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Nodi un Hyfforddwr arweiniol, ac un Rheolwr Practis a enwir ar gyfer pob hyfforddai unigol</w:t>
      </w:r>
    </w:p>
    <w:p w14:paraId="3A5774EC"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Meddu ar broses datrys gwrthdaro briodol os bydd anghydfod</w:t>
      </w:r>
    </w:p>
    <w:p w14:paraId="482D4C83"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Cyflwyno cynlluniau penodol, manwl ar gyfer wythnos waith yr hyfforddai, gan roi sylw arbennig i oruchwyliaeth a chymorth</w:t>
      </w:r>
    </w:p>
    <w:p w14:paraId="0CDD2212" w14:textId="77777777" w:rsidR="00851B09" w:rsidRPr="00E22483" w:rsidRDefault="00851B09" w:rsidP="00F3184D">
      <w:pPr>
        <w:pStyle w:val="ListParagraph"/>
        <w:numPr>
          <w:ilvl w:val="1"/>
          <w:numId w:val="10"/>
        </w:numPr>
        <w:spacing w:line="276" w:lineRule="auto"/>
        <w:rPr>
          <w:sz w:val="22"/>
          <w:szCs w:val="22"/>
        </w:rPr>
      </w:pPr>
      <w:r w:rsidRPr="00E22483">
        <w:rPr>
          <w:sz w:val="22"/>
          <w:szCs w:val="22"/>
          <w:lang w:val="cy-GB" w:bidi="cy-GB"/>
        </w:rPr>
        <w:t>Cyflwyno cynlluniau penodol, manwl ar gyfer sesiynau addysgol yr hyfforddai, gan roi sylw arbennig i gyflwyno'r cwricwlwm</w:t>
      </w:r>
    </w:p>
    <w:p w14:paraId="1A70D645" w14:textId="77777777" w:rsidR="00DE2429" w:rsidRPr="00E22483" w:rsidRDefault="00851B09" w:rsidP="00F3184D">
      <w:pPr>
        <w:pStyle w:val="ListParagraph"/>
        <w:numPr>
          <w:ilvl w:val="1"/>
          <w:numId w:val="10"/>
        </w:numPr>
        <w:spacing w:line="276" w:lineRule="auto"/>
        <w:rPr>
          <w:sz w:val="22"/>
          <w:szCs w:val="22"/>
        </w:rPr>
      </w:pPr>
      <w:r w:rsidRPr="00E22483">
        <w:rPr>
          <w:sz w:val="22"/>
          <w:szCs w:val="22"/>
          <w:lang w:val="cy-GB" w:bidi="cy-GB"/>
        </w:rPr>
        <w:t xml:space="preserve">Nodi'r ffyrdd y mae'r Hyfforddwyr sengl i gael eu cefnogi o fewn eu practisiau unigol, gan roi sylw arbennig i agwedd yr hyfforddwyr nad ydynt yn hyfforddwyr. Byddai hyn yn cynnwys sesiynau penodol a neilltuwyd i'r </w:t>
      </w:r>
      <w:r w:rsidRPr="00E22483">
        <w:rPr>
          <w:sz w:val="22"/>
          <w:szCs w:val="22"/>
          <w:lang w:val="cy-GB" w:bidi="cy-GB"/>
        </w:rPr>
        <w:lastRenderedPageBreak/>
        <w:t>Hyfforddwyr, yn rhydd o ymrwymiadau clinigol, i roi sylw i faterion addysgol</w:t>
      </w:r>
      <w:r w:rsidRPr="00E22483">
        <w:rPr>
          <w:sz w:val="22"/>
          <w:szCs w:val="22"/>
          <w:lang w:val="cy-GB" w:bidi="cy-GB"/>
        </w:rPr>
        <w:br/>
      </w:r>
    </w:p>
    <w:p w14:paraId="75D8E4B6" w14:textId="77777777" w:rsidR="00851B09" w:rsidRPr="00F3184D" w:rsidRDefault="00DE2429" w:rsidP="00F3184D">
      <w:pPr>
        <w:spacing w:line="276" w:lineRule="auto"/>
        <w:ind w:left="360"/>
        <w:jc w:val="center"/>
        <w:rPr>
          <w:sz w:val="22"/>
          <w:szCs w:val="22"/>
        </w:rPr>
      </w:pPr>
      <w:r w:rsidRPr="00F3184D">
        <w:rPr>
          <w:sz w:val="22"/>
          <w:szCs w:val="22"/>
          <w:lang w:val="cy-GB" w:bidi="cy-GB"/>
        </w:rPr>
        <w:t>***************</w:t>
      </w:r>
    </w:p>
    <w:sectPr w:rsidR="00851B09" w:rsidRPr="00F3184D">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A318D" w14:textId="77777777" w:rsidR="00030E86" w:rsidRDefault="00030E86" w:rsidP="00DE2429">
      <w:pPr>
        <w:spacing w:after="0" w:line="240" w:lineRule="auto"/>
      </w:pPr>
      <w:r>
        <w:separator/>
      </w:r>
    </w:p>
  </w:endnote>
  <w:endnote w:type="continuationSeparator" w:id="0">
    <w:p w14:paraId="31089B17" w14:textId="77777777" w:rsidR="00030E86" w:rsidRDefault="00030E86" w:rsidP="00DE24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76A3" w14:textId="77777777" w:rsidR="00DE2429" w:rsidRDefault="00DE24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602348"/>
      <w:docPartObj>
        <w:docPartGallery w:val="Page Numbers (Bottom of Page)"/>
        <w:docPartUnique/>
      </w:docPartObj>
    </w:sdtPr>
    <w:sdtEndPr>
      <w:rPr>
        <w:noProof/>
      </w:rPr>
    </w:sdtEndPr>
    <w:sdtContent>
      <w:p w14:paraId="40843023" w14:textId="77777777" w:rsidR="00C26936" w:rsidRDefault="00C26936">
        <w:pPr>
          <w:pStyle w:val="Footer"/>
          <w:jc w:val="right"/>
        </w:pPr>
        <w:r>
          <w:rPr>
            <w:lang w:val="cy-GB" w:bidi="cy-GB"/>
          </w:rPr>
          <w:fldChar w:fldCharType="begin"/>
        </w:r>
        <w:r>
          <w:rPr>
            <w:lang w:val="cy-GB" w:bidi="cy-GB"/>
          </w:rPr>
          <w:instrText xml:space="preserve"> PAGE   \* MERGEFORMAT </w:instrText>
        </w:r>
        <w:r>
          <w:rPr>
            <w:lang w:val="cy-GB" w:bidi="cy-GB"/>
          </w:rPr>
          <w:fldChar w:fldCharType="separate"/>
        </w:r>
        <w:r w:rsidR="002A4886">
          <w:rPr>
            <w:noProof/>
            <w:lang w:val="cy-GB" w:bidi="cy-GB"/>
          </w:rPr>
          <w:t>1</w:t>
        </w:r>
        <w:r>
          <w:rPr>
            <w:noProof/>
            <w:lang w:val="cy-GB" w:bidi="cy-GB"/>
          </w:rPr>
          <w:fldChar w:fldCharType="end"/>
        </w:r>
      </w:p>
    </w:sdtContent>
  </w:sdt>
  <w:p w14:paraId="2A377526" w14:textId="77777777" w:rsidR="00DE2429" w:rsidRDefault="00DE24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2080E" w14:textId="77777777" w:rsidR="00DE2429" w:rsidRDefault="00DE24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450F4" w14:textId="77777777" w:rsidR="00030E86" w:rsidRDefault="00030E86" w:rsidP="00DE2429">
      <w:pPr>
        <w:spacing w:after="0" w:line="240" w:lineRule="auto"/>
      </w:pPr>
      <w:r>
        <w:separator/>
      </w:r>
    </w:p>
  </w:footnote>
  <w:footnote w:type="continuationSeparator" w:id="0">
    <w:p w14:paraId="560BC20F" w14:textId="77777777" w:rsidR="00030E86" w:rsidRDefault="00030E86" w:rsidP="00DE24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9280D" w14:textId="77777777" w:rsidR="00DE2429" w:rsidRDefault="00DE24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91BB5" w14:textId="77777777" w:rsidR="00DE2429" w:rsidRDefault="00DE24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478B0" w14:textId="77777777" w:rsidR="00DE2429" w:rsidRDefault="00DE242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B5485C"/>
    <w:multiLevelType w:val="hybridMultilevel"/>
    <w:tmpl w:val="7D6AAB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1E6BBB"/>
    <w:multiLevelType w:val="hybridMultilevel"/>
    <w:tmpl w:val="063ECE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5D50F8B"/>
    <w:multiLevelType w:val="hybridMultilevel"/>
    <w:tmpl w:val="DEF299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8B0F31"/>
    <w:multiLevelType w:val="hybridMultilevel"/>
    <w:tmpl w:val="063ECEBE"/>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2A4750F"/>
    <w:multiLevelType w:val="hybridMultilevel"/>
    <w:tmpl w:val="15AE28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482457FB"/>
    <w:multiLevelType w:val="hybridMultilevel"/>
    <w:tmpl w:val="595218E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A7B1053"/>
    <w:multiLevelType w:val="hybridMultilevel"/>
    <w:tmpl w:val="26A6205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FC51108"/>
    <w:multiLevelType w:val="hybridMultilevel"/>
    <w:tmpl w:val="1D080F8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04A26C5"/>
    <w:multiLevelType w:val="hybridMultilevel"/>
    <w:tmpl w:val="7F648BB6"/>
    <w:lvl w:ilvl="0" w:tplc="3B36E22E">
      <w:start w:val="1"/>
      <w:numFmt w:val="decimal"/>
      <w:lvlText w:val="%1."/>
      <w:lvlJc w:val="left"/>
      <w:pPr>
        <w:ind w:left="720" w:hanging="360"/>
      </w:pPr>
      <w:rPr>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E391487"/>
    <w:multiLevelType w:val="hybridMultilevel"/>
    <w:tmpl w:val="717063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5"/>
  </w:num>
  <w:num w:numId="2">
    <w:abstractNumId w:val="2"/>
  </w:num>
  <w:num w:numId="3">
    <w:abstractNumId w:val="6"/>
  </w:num>
  <w:num w:numId="4">
    <w:abstractNumId w:val="1"/>
  </w:num>
  <w:num w:numId="5">
    <w:abstractNumId w:val="3"/>
  </w:num>
  <w:num w:numId="6">
    <w:abstractNumId w:val="4"/>
  </w:num>
  <w:num w:numId="7">
    <w:abstractNumId w:val="9"/>
  </w:num>
  <w:num w:numId="8">
    <w:abstractNumId w:val="7"/>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B09"/>
    <w:rsid w:val="00016ABA"/>
    <w:rsid w:val="00024E01"/>
    <w:rsid w:val="00026869"/>
    <w:rsid w:val="00030E86"/>
    <w:rsid w:val="00040EE4"/>
    <w:rsid w:val="00041C6C"/>
    <w:rsid w:val="00051050"/>
    <w:rsid w:val="00055581"/>
    <w:rsid w:val="000562F9"/>
    <w:rsid w:val="0006605A"/>
    <w:rsid w:val="00067650"/>
    <w:rsid w:val="000C460A"/>
    <w:rsid w:val="000D175F"/>
    <w:rsid w:val="000D7B1F"/>
    <w:rsid w:val="000F5431"/>
    <w:rsid w:val="0010319E"/>
    <w:rsid w:val="001161A4"/>
    <w:rsid w:val="00121853"/>
    <w:rsid w:val="00142B17"/>
    <w:rsid w:val="00154828"/>
    <w:rsid w:val="001864CE"/>
    <w:rsid w:val="001B40C4"/>
    <w:rsid w:val="001F4A79"/>
    <w:rsid w:val="00207BFB"/>
    <w:rsid w:val="002433F9"/>
    <w:rsid w:val="00252791"/>
    <w:rsid w:val="00275542"/>
    <w:rsid w:val="002A4886"/>
    <w:rsid w:val="002D76ED"/>
    <w:rsid w:val="002E60CC"/>
    <w:rsid w:val="003222EC"/>
    <w:rsid w:val="003243CD"/>
    <w:rsid w:val="00336C7C"/>
    <w:rsid w:val="00354126"/>
    <w:rsid w:val="003647C9"/>
    <w:rsid w:val="003835FC"/>
    <w:rsid w:val="003E485C"/>
    <w:rsid w:val="003F0C18"/>
    <w:rsid w:val="003F797E"/>
    <w:rsid w:val="004037B6"/>
    <w:rsid w:val="0042606D"/>
    <w:rsid w:val="00430007"/>
    <w:rsid w:val="0045589C"/>
    <w:rsid w:val="004A75E3"/>
    <w:rsid w:val="004E16B9"/>
    <w:rsid w:val="004E1EFC"/>
    <w:rsid w:val="0050655F"/>
    <w:rsid w:val="005228EA"/>
    <w:rsid w:val="00536961"/>
    <w:rsid w:val="00545898"/>
    <w:rsid w:val="00546026"/>
    <w:rsid w:val="00560D23"/>
    <w:rsid w:val="00572BF0"/>
    <w:rsid w:val="00573EE0"/>
    <w:rsid w:val="005745F2"/>
    <w:rsid w:val="00585B64"/>
    <w:rsid w:val="005E1A2E"/>
    <w:rsid w:val="005F56D6"/>
    <w:rsid w:val="005F7338"/>
    <w:rsid w:val="006103AB"/>
    <w:rsid w:val="0064038F"/>
    <w:rsid w:val="00655482"/>
    <w:rsid w:val="00655B53"/>
    <w:rsid w:val="00677639"/>
    <w:rsid w:val="00683903"/>
    <w:rsid w:val="006950BC"/>
    <w:rsid w:val="006C56A3"/>
    <w:rsid w:val="006D39A9"/>
    <w:rsid w:val="006E6FDD"/>
    <w:rsid w:val="006F0176"/>
    <w:rsid w:val="007076F2"/>
    <w:rsid w:val="00714807"/>
    <w:rsid w:val="00737F2E"/>
    <w:rsid w:val="00791BA5"/>
    <w:rsid w:val="007D2963"/>
    <w:rsid w:val="007D2B24"/>
    <w:rsid w:val="00820E64"/>
    <w:rsid w:val="00823594"/>
    <w:rsid w:val="00824630"/>
    <w:rsid w:val="008439CF"/>
    <w:rsid w:val="00851B09"/>
    <w:rsid w:val="008A4BE4"/>
    <w:rsid w:val="008A5DC0"/>
    <w:rsid w:val="008B2BA5"/>
    <w:rsid w:val="008C3FAB"/>
    <w:rsid w:val="008D12BC"/>
    <w:rsid w:val="0092449F"/>
    <w:rsid w:val="00927AB2"/>
    <w:rsid w:val="00950209"/>
    <w:rsid w:val="00964644"/>
    <w:rsid w:val="00984419"/>
    <w:rsid w:val="00996099"/>
    <w:rsid w:val="009A48CE"/>
    <w:rsid w:val="009B57CE"/>
    <w:rsid w:val="009D246C"/>
    <w:rsid w:val="00A117B5"/>
    <w:rsid w:val="00A1406F"/>
    <w:rsid w:val="00A5182C"/>
    <w:rsid w:val="00A64375"/>
    <w:rsid w:val="00A737B7"/>
    <w:rsid w:val="00A81C15"/>
    <w:rsid w:val="00A96622"/>
    <w:rsid w:val="00AB3487"/>
    <w:rsid w:val="00AC08FF"/>
    <w:rsid w:val="00AF546E"/>
    <w:rsid w:val="00B1490D"/>
    <w:rsid w:val="00B14ECB"/>
    <w:rsid w:val="00B1566B"/>
    <w:rsid w:val="00B226FF"/>
    <w:rsid w:val="00B22BD9"/>
    <w:rsid w:val="00B235C7"/>
    <w:rsid w:val="00B34180"/>
    <w:rsid w:val="00B35564"/>
    <w:rsid w:val="00BB34F7"/>
    <w:rsid w:val="00BC0EE1"/>
    <w:rsid w:val="00BC4A1F"/>
    <w:rsid w:val="00BD031E"/>
    <w:rsid w:val="00BF27AE"/>
    <w:rsid w:val="00C05EF3"/>
    <w:rsid w:val="00C25FF8"/>
    <w:rsid w:val="00C26936"/>
    <w:rsid w:val="00C35817"/>
    <w:rsid w:val="00C35B82"/>
    <w:rsid w:val="00C8427C"/>
    <w:rsid w:val="00C90E33"/>
    <w:rsid w:val="00CB40C2"/>
    <w:rsid w:val="00CB7401"/>
    <w:rsid w:val="00CD63BF"/>
    <w:rsid w:val="00CF01DE"/>
    <w:rsid w:val="00D40442"/>
    <w:rsid w:val="00D50501"/>
    <w:rsid w:val="00DB5788"/>
    <w:rsid w:val="00DD2522"/>
    <w:rsid w:val="00DD2AE3"/>
    <w:rsid w:val="00DE2429"/>
    <w:rsid w:val="00DF57C5"/>
    <w:rsid w:val="00E04CB8"/>
    <w:rsid w:val="00E15916"/>
    <w:rsid w:val="00E22483"/>
    <w:rsid w:val="00E258F0"/>
    <w:rsid w:val="00E3154A"/>
    <w:rsid w:val="00E470E8"/>
    <w:rsid w:val="00E55CF2"/>
    <w:rsid w:val="00E60DAB"/>
    <w:rsid w:val="00E62C5B"/>
    <w:rsid w:val="00E64F13"/>
    <w:rsid w:val="00E752E8"/>
    <w:rsid w:val="00E77AA6"/>
    <w:rsid w:val="00E92A4C"/>
    <w:rsid w:val="00EA5C3B"/>
    <w:rsid w:val="00EB366E"/>
    <w:rsid w:val="00F3184D"/>
    <w:rsid w:val="00F6242E"/>
    <w:rsid w:val="00F83DA2"/>
    <w:rsid w:val="00FB2D31"/>
    <w:rsid w:val="00FB6C96"/>
    <w:rsid w:val="00FC63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54DD5D"/>
  <w15:chartTrackingRefBased/>
  <w15:docId w15:val="{14604F1F-20F9-4B64-9BEA-E9CF4ECB9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ind w:left="357"/>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1B09"/>
    <w:pPr>
      <w:spacing w:after="160" w:line="259" w:lineRule="auto"/>
      <w:ind w:left="0"/>
    </w:pPr>
    <w:rPr>
      <w:rFonts w:ascii="Arial" w:hAnsi="Arial"/>
      <w:sz w:val="24"/>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1B09"/>
    <w:pPr>
      <w:ind w:left="720"/>
      <w:contextualSpacing/>
    </w:pPr>
  </w:style>
  <w:style w:type="paragraph" w:styleId="Header">
    <w:name w:val="header"/>
    <w:basedOn w:val="Normal"/>
    <w:link w:val="HeaderChar"/>
    <w:uiPriority w:val="99"/>
    <w:unhideWhenUsed/>
    <w:rsid w:val="00DE24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2429"/>
    <w:rPr>
      <w:rFonts w:ascii="Arial" w:hAnsi="Arial"/>
      <w:sz w:val="24"/>
      <w:szCs w:val="21"/>
      <w:lang w:val="en-GB"/>
    </w:rPr>
  </w:style>
  <w:style w:type="paragraph" w:styleId="Footer">
    <w:name w:val="footer"/>
    <w:basedOn w:val="Normal"/>
    <w:link w:val="FooterChar"/>
    <w:uiPriority w:val="99"/>
    <w:unhideWhenUsed/>
    <w:rsid w:val="00DE24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2429"/>
    <w:rPr>
      <w:rFonts w:ascii="Arial" w:hAnsi="Arial"/>
      <w:sz w:val="24"/>
      <w:szCs w:val="21"/>
      <w:lang w:val="en-GB"/>
    </w:rPr>
  </w:style>
  <w:style w:type="character" w:styleId="CommentReference">
    <w:name w:val="annotation reference"/>
    <w:basedOn w:val="DefaultParagraphFont"/>
    <w:uiPriority w:val="99"/>
    <w:semiHidden/>
    <w:unhideWhenUsed/>
    <w:rsid w:val="00572BF0"/>
    <w:rPr>
      <w:sz w:val="16"/>
      <w:szCs w:val="16"/>
    </w:rPr>
  </w:style>
  <w:style w:type="paragraph" w:styleId="CommentText">
    <w:name w:val="annotation text"/>
    <w:basedOn w:val="Normal"/>
    <w:link w:val="CommentTextChar"/>
    <w:uiPriority w:val="99"/>
    <w:semiHidden/>
    <w:unhideWhenUsed/>
    <w:rsid w:val="00572BF0"/>
    <w:pPr>
      <w:spacing w:line="240" w:lineRule="auto"/>
    </w:pPr>
    <w:rPr>
      <w:sz w:val="20"/>
      <w:szCs w:val="20"/>
    </w:rPr>
  </w:style>
  <w:style w:type="character" w:customStyle="1" w:styleId="CommentTextChar">
    <w:name w:val="Comment Text Char"/>
    <w:basedOn w:val="DefaultParagraphFont"/>
    <w:link w:val="CommentText"/>
    <w:uiPriority w:val="99"/>
    <w:semiHidden/>
    <w:rsid w:val="00572BF0"/>
    <w:rPr>
      <w:rFonts w:ascii="Arial" w:hAnsi="Arial"/>
      <w:sz w:val="20"/>
      <w:szCs w:val="20"/>
      <w:lang w:val="en-GB"/>
    </w:rPr>
  </w:style>
  <w:style w:type="paragraph" w:styleId="CommentSubject">
    <w:name w:val="annotation subject"/>
    <w:basedOn w:val="CommentText"/>
    <w:next w:val="CommentText"/>
    <w:link w:val="CommentSubjectChar"/>
    <w:uiPriority w:val="99"/>
    <w:semiHidden/>
    <w:unhideWhenUsed/>
    <w:rsid w:val="00572BF0"/>
    <w:rPr>
      <w:b/>
      <w:bCs/>
    </w:rPr>
  </w:style>
  <w:style w:type="character" w:customStyle="1" w:styleId="CommentSubjectChar">
    <w:name w:val="Comment Subject Char"/>
    <w:basedOn w:val="CommentTextChar"/>
    <w:link w:val="CommentSubject"/>
    <w:uiPriority w:val="99"/>
    <w:semiHidden/>
    <w:rsid w:val="00572BF0"/>
    <w:rPr>
      <w:rFonts w:ascii="Arial" w:hAnsi="Arial"/>
      <w:b/>
      <w:bCs/>
      <w:sz w:val="20"/>
      <w:szCs w:val="20"/>
      <w:lang w:val="en-GB"/>
    </w:rPr>
  </w:style>
  <w:style w:type="paragraph" w:styleId="BalloonText">
    <w:name w:val="Balloon Text"/>
    <w:basedOn w:val="Normal"/>
    <w:link w:val="BalloonTextChar"/>
    <w:uiPriority w:val="99"/>
    <w:semiHidden/>
    <w:unhideWhenUsed/>
    <w:rsid w:val="00572B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2BF0"/>
    <w:rPr>
      <w:rFonts w:ascii="Segoe UI" w:hAnsi="Segoe UI" w:cs="Segoe UI"/>
      <w:sz w:val="18"/>
      <w:szCs w:val="18"/>
      <w:lang w:val="en-GB"/>
    </w:rPr>
  </w:style>
  <w:style w:type="character" w:styleId="Hyperlink">
    <w:name w:val="Hyperlink"/>
    <w:basedOn w:val="DefaultParagraphFont"/>
    <w:uiPriority w:val="99"/>
    <w:unhideWhenUsed/>
    <w:rsid w:val="00A737B7"/>
    <w:rPr>
      <w:color w:val="0563C1" w:themeColor="hyperlink"/>
      <w:u w:val="single"/>
    </w:rPr>
  </w:style>
  <w:style w:type="character" w:styleId="UnresolvedMention">
    <w:name w:val="Unresolved Mention"/>
    <w:basedOn w:val="DefaultParagraphFont"/>
    <w:uiPriority w:val="99"/>
    <w:semiHidden/>
    <w:unhideWhenUsed/>
    <w:rsid w:val="00A737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7795767">
      <w:bodyDiv w:val="1"/>
      <w:marLeft w:val="0"/>
      <w:marRight w:val="0"/>
      <w:marTop w:val="0"/>
      <w:marBottom w:val="0"/>
      <w:divBdr>
        <w:top w:val="none" w:sz="0" w:space="0" w:color="auto"/>
        <w:left w:val="none" w:sz="0" w:space="0" w:color="auto"/>
        <w:bottom w:val="none" w:sz="0" w:space="0" w:color="auto"/>
        <w:right w:val="none" w:sz="0" w:space="0" w:color="auto"/>
      </w:divBdr>
    </w:div>
    <w:div w:id="2009363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0" ma:contentTypeDescription="Create a new document." ma:contentTypeScope="" ma:versionID="db16a00059586b12c6ea670b2d54039c">
  <xsd:schema xmlns:xsd="http://www.w3.org/2001/XMLSchema" xmlns:xs="http://www.w3.org/2001/XMLSchema" xmlns:p="http://schemas.microsoft.com/office/2006/metadata/properties" xmlns:ns2="0f48412d-ddfc-4aa8-a215-3f71bcac9f89" targetNamespace="http://schemas.microsoft.com/office/2006/metadata/properties" ma:root="true" ma:fieldsID="9427dbae8d844187c9ff99d0395db769" ns2:_="">
    <xsd:import namespace="0f48412d-ddfc-4aa8-a215-3f71bcac9f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2F791C5-EAAA-4652-AF55-25DD68A74E3D}">
  <ds:schemaRefs>
    <ds:schemaRef ds:uri="http://schemas.microsoft.com/sharepoint/v3/contenttype/forms"/>
  </ds:schemaRefs>
</ds:datastoreItem>
</file>

<file path=customXml/itemProps2.xml><?xml version="1.0" encoding="utf-8"?>
<ds:datastoreItem xmlns:ds="http://schemas.openxmlformats.org/officeDocument/2006/customXml" ds:itemID="{75D426AB-E3A3-42B1-930E-9F033EF01C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154B52-2E78-4765-9DE9-BDBC85FC9B0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1179</Words>
  <Characters>6723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7887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Matthews</dc:creator>
  <cp:keywords/>
  <dc:description/>
  <cp:lastModifiedBy>Oliver Owen  (NWSSP - Translation Manager)</cp:lastModifiedBy>
  <cp:revision>3</cp:revision>
  <cp:lastPrinted>2021-01-04T17:02:00Z</cp:lastPrinted>
  <dcterms:created xsi:type="dcterms:W3CDTF">2022-01-25T11:43:00Z</dcterms:created>
  <dcterms:modified xsi:type="dcterms:W3CDTF">2022-02-04T13:56:00Z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ies>
</file>