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9EB4E9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BE8783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9BF0E3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657472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Ty Dysgu, Cefn Coed, Nantgarw CF15  7QQ 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E-mail: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Website: aagic.gig.cymru / heiw.nhs.wales</w:t>
      </w:r>
    </w:p>
    <w:p w14:paraId="17614A40" w14:textId="03AAD84C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DLlB/FOI/19/01/24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691CB902" w:rsidR="00D534AC" w:rsidRPr="00D419E5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6 Chwefror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2D7D4B59" w14:textId="5D51FFC1" w:rsidR="00ED1D24" w:rsidRPr="004C2090" w:rsidRDefault="00D534AC" w:rsidP="004C2090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ddaeth i law ar 19 Ionawr 2024, rhif cyfeirnod FOI 19-01-24. Gallaf gadarnhau bod Addysg a Gwella Iechyd Cymru (AaGIC) wedi cwblhau chwiliad o’i gofnodion ac wedi sefydlu ei fod yn cadw gwybodaeth sy’n dod o fewn cyfyngiadau eich cais. Gweler isod yr ymateb i'ch cais.</w:t>
      </w:r>
    </w:p>
    <w:p w14:paraId="40F49420" w14:textId="77777777" w:rsidR="00992F5F" w:rsidRPr="004C2090" w:rsidRDefault="00992F5F" w:rsidP="004C2090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B64CD90" w14:textId="77777777" w:rsidR="004C2090" w:rsidRPr="004C2090" w:rsidRDefault="004C2090" w:rsidP="004C2090">
      <w:pPr>
        <w:pStyle w:val="PlainText"/>
        <w:jc w:val="both"/>
        <w:rPr>
          <w:rFonts w:ascii="Arial" w:eastAsia="Times New Roman" w:hAnsi="Arial" w:cs="Arial"/>
          <w:b/>
          <w:bCs/>
          <w:sz w:val="24"/>
          <w:szCs w:val="24"/>
        </w:rPr>
      </w:pPr>
      <w:r w:rsidRPr="004C2090">
        <w:rPr>
          <w:rFonts w:ascii="Arial" w:eastAsia="Arial" w:hAnsi="Arial" w:cs="Arial"/>
          <w:b/>
          <w:sz w:val="24"/>
          <w:szCs w:val="24"/>
          <w:lang w:val="cy-GB" w:bidi="cy-GB"/>
        </w:rPr>
        <w:t>Rhowch gyfanswm eich gwariant ar gyfathrebu a chysylltiadau cyhoeddus am y tair blwyddyn ariannol ddiwethaf (20/21,21/22,22/23). Ar gyfer pob blwyddyn hoffwn gael dadansoddiad yn cynnwys y wybodaeth ganlynol:</w:t>
      </w:r>
    </w:p>
    <w:p w14:paraId="152F044D" w14:textId="77777777" w:rsidR="004C2090" w:rsidRPr="004C2090" w:rsidRDefault="004C2090" w:rsidP="004C2090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47C4C288" w14:textId="77777777" w:rsidR="004C2090" w:rsidRPr="004C2090" w:rsidRDefault="004C2090" w:rsidP="004C2090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4C2090">
        <w:rPr>
          <w:rFonts w:ascii="Arial" w:eastAsia="Arial" w:hAnsi="Arial" w:cs="Arial"/>
          <w:b/>
          <w:sz w:val="24"/>
          <w:szCs w:val="24"/>
          <w:lang w:val="cy-GB" w:bidi="cy-GB"/>
        </w:rPr>
        <w:t>• Gwariant ar weithgareddau cyfathrebu a chysylltiadau cyhoeddus.</w:t>
      </w:r>
    </w:p>
    <w:p w14:paraId="6267BCF6" w14:textId="77777777" w:rsidR="004C2090" w:rsidRPr="004C2090" w:rsidRDefault="004C2090" w:rsidP="004C2090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4C2090">
        <w:rPr>
          <w:rFonts w:ascii="Arial" w:eastAsia="Arial" w:hAnsi="Arial" w:cs="Arial"/>
          <w:b/>
          <w:sz w:val="24"/>
          <w:szCs w:val="24"/>
          <w:lang w:val="cy-GB" w:bidi="cy-GB"/>
        </w:rPr>
        <w:t>• Cyfanswm nifer y gweithwyr cyfathrebu a chysylltiadau cyhoeddus.</w:t>
      </w:r>
    </w:p>
    <w:p w14:paraId="0C322D54" w14:textId="48C70C27" w:rsidR="00992F5F" w:rsidRDefault="004C2090" w:rsidP="004C19B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4C2090">
        <w:rPr>
          <w:rFonts w:ascii="Arial" w:eastAsia="Arial" w:hAnsi="Arial" w:cs="Arial"/>
          <w:b/>
          <w:sz w:val="24"/>
          <w:szCs w:val="24"/>
          <w:lang w:val="cy-GB" w:bidi="cy-GB"/>
        </w:rPr>
        <w:t>• Cyfanswm cost cyflog yr holl weithwyr cyfathrebu a chysylltiadau cyhoeddus.</w:t>
      </w:r>
    </w:p>
    <w:p w14:paraId="68E38ABD" w14:textId="77777777" w:rsidR="001C2FAB" w:rsidRPr="00C85CC5" w:rsidRDefault="001C2FAB" w:rsidP="004C19B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1701"/>
        <w:gridCol w:w="1843"/>
        <w:gridCol w:w="1487"/>
      </w:tblGrid>
      <w:tr w:rsidR="00E91406" w14:paraId="49C07068" w14:textId="77777777" w:rsidTr="00C85CC5">
        <w:tc>
          <w:tcPr>
            <w:tcW w:w="5949" w:type="dxa"/>
            <w:shd w:val="clear" w:color="auto" w:fill="D9D9D9" w:themeFill="background1" w:themeFillShade="D9"/>
          </w:tcPr>
          <w:p w14:paraId="3D300ECB" w14:textId="77777777" w:rsidR="00E91406" w:rsidRDefault="00E91406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77B459C9" w14:textId="4408BA92" w:rsidR="00E91406" w:rsidRPr="00BA47E8" w:rsidRDefault="00E91406" w:rsidP="004C19BE">
            <w:pPr>
              <w:pStyle w:val="PlainText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A47E8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2020/2021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5CE55E44" w14:textId="2FF0FDA5" w:rsidR="00E91406" w:rsidRPr="00BA47E8" w:rsidRDefault="00E91406" w:rsidP="004C19BE">
            <w:pPr>
              <w:pStyle w:val="PlainText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A47E8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2021/2022</w:t>
            </w:r>
          </w:p>
        </w:tc>
        <w:tc>
          <w:tcPr>
            <w:tcW w:w="1487" w:type="dxa"/>
            <w:shd w:val="clear" w:color="auto" w:fill="D9D9D9" w:themeFill="background1" w:themeFillShade="D9"/>
          </w:tcPr>
          <w:p w14:paraId="665E466B" w14:textId="04E83080" w:rsidR="00E91406" w:rsidRPr="00BA47E8" w:rsidRDefault="00E91406" w:rsidP="004C19BE">
            <w:pPr>
              <w:pStyle w:val="PlainText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A47E8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2022/2023</w:t>
            </w:r>
          </w:p>
        </w:tc>
      </w:tr>
      <w:tr w:rsidR="00E91406" w14:paraId="1258E2ED" w14:textId="77777777" w:rsidTr="00C85CC5">
        <w:tc>
          <w:tcPr>
            <w:tcW w:w="5949" w:type="dxa"/>
            <w:shd w:val="clear" w:color="auto" w:fill="D9D9D9" w:themeFill="background1" w:themeFillShade="D9"/>
          </w:tcPr>
          <w:p w14:paraId="76A51115" w14:textId="4C860898" w:rsidR="00E91406" w:rsidRDefault="00E91406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C2090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Gwariant ar weithgareddau cyfathrebu a chysylltiadau cyhoeddus.</w:t>
            </w:r>
          </w:p>
        </w:tc>
        <w:tc>
          <w:tcPr>
            <w:tcW w:w="1701" w:type="dxa"/>
          </w:tcPr>
          <w:p w14:paraId="358D4186" w14:textId="5E4B33E0" w:rsidR="00E91406" w:rsidRDefault="00BA47E8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£2,767</w:t>
            </w:r>
          </w:p>
        </w:tc>
        <w:tc>
          <w:tcPr>
            <w:tcW w:w="1843" w:type="dxa"/>
          </w:tcPr>
          <w:p w14:paraId="071784EE" w14:textId="1C510869" w:rsidR="00E91406" w:rsidRDefault="00BA47E8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£10,279</w:t>
            </w:r>
          </w:p>
        </w:tc>
        <w:tc>
          <w:tcPr>
            <w:tcW w:w="1487" w:type="dxa"/>
          </w:tcPr>
          <w:p w14:paraId="2C534A5F" w14:textId="008FA5B5" w:rsidR="00E91406" w:rsidRDefault="00BA47E8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£50,306</w:t>
            </w:r>
          </w:p>
        </w:tc>
      </w:tr>
      <w:tr w:rsidR="00E91406" w14:paraId="634FA31F" w14:textId="77777777" w:rsidTr="00C85CC5">
        <w:tc>
          <w:tcPr>
            <w:tcW w:w="5949" w:type="dxa"/>
            <w:shd w:val="clear" w:color="auto" w:fill="D9D9D9" w:themeFill="background1" w:themeFillShade="D9"/>
          </w:tcPr>
          <w:p w14:paraId="77064B5A" w14:textId="2AC653E8" w:rsidR="00E91406" w:rsidRDefault="00E91406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C2090">
              <w:rPr>
                <w:rFonts w:ascii="Arial" w:eastAsia="Arial" w:hAnsi="Arial" w:cs="Arial"/>
                <w:b/>
                <w:sz w:val="24"/>
                <w:szCs w:val="24"/>
                <w:lang w:val="cy-GB" w:bidi="cy-GB"/>
              </w:rPr>
              <w:t>Cyfanswm nifer y gweithwyr cyfathrebu a chysylltiadau cyhoeddus</w:t>
            </w:r>
          </w:p>
        </w:tc>
        <w:tc>
          <w:tcPr>
            <w:tcW w:w="1701" w:type="dxa"/>
          </w:tcPr>
          <w:p w14:paraId="4785B0CF" w14:textId="21D4B446" w:rsidR="00E91406" w:rsidRDefault="00BA47E8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6</w:t>
            </w:r>
          </w:p>
        </w:tc>
        <w:tc>
          <w:tcPr>
            <w:tcW w:w="1843" w:type="dxa"/>
          </w:tcPr>
          <w:p w14:paraId="6EDCCB70" w14:textId="781498A6" w:rsidR="00E91406" w:rsidRDefault="00BA47E8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6</w:t>
            </w:r>
          </w:p>
        </w:tc>
        <w:tc>
          <w:tcPr>
            <w:tcW w:w="1487" w:type="dxa"/>
          </w:tcPr>
          <w:p w14:paraId="27758A84" w14:textId="49311EFD" w:rsidR="00E91406" w:rsidRDefault="00BA47E8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7</w:t>
            </w:r>
          </w:p>
        </w:tc>
      </w:tr>
      <w:tr w:rsidR="00E91406" w14:paraId="348804D1" w14:textId="77777777" w:rsidTr="00C85CC5">
        <w:tc>
          <w:tcPr>
            <w:tcW w:w="5949" w:type="dxa"/>
            <w:shd w:val="clear" w:color="auto" w:fill="D9D9D9" w:themeFill="background1" w:themeFillShade="D9"/>
          </w:tcPr>
          <w:p w14:paraId="0131CCCF" w14:textId="7A9A7B5B" w:rsidR="00E91406" w:rsidRDefault="00F37A47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Cyfanswm cost gyflog yr holl weithwyr cyfathrebu a chysylltiadau cyhoeddus</w:t>
            </w:r>
          </w:p>
        </w:tc>
        <w:tc>
          <w:tcPr>
            <w:tcW w:w="1701" w:type="dxa"/>
          </w:tcPr>
          <w:p w14:paraId="6E8ACDEE" w14:textId="5E1B805F" w:rsidR="00E91406" w:rsidRDefault="00BA47E8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£257,162</w:t>
            </w:r>
          </w:p>
        </w:tc>
        <w:tc>
          <w:tcPr>
            <w:tcW w:w="1843" w:type="dxa"/>
          </w:tcPr>
          <w:p w14:paraId="5E0B0E29" w14:textId="3694952F" w:rsidR="00E91406" w:rsidRDefault="00BA47E8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£277,517</w:t>
            </w:r>
          </w:p>
        </w:tc>
        <w:tc>
          <w:tcPr>
            <w:tcW w:w="1487" w:type="dxa"/>
          </w:tcPr>
          <w:p w14:paraId="692B1315" w14:textId="6DBD8836" w:rsidR="00E91406" w:rsidRDefault="00BA47E8" w:rsidP="004C19BE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£359,612</w:t>
            </w:r>
          </w:p>
        </w:tc>
      </w:tr>
    </w:tbl>
    <w:p w14:paraId="0D695F8D" w14:textId="574D835A" w:rsidR="00ED1D24" w:rsidRDefault="00ED1D24" w:rsidP="7C5CD0CD">
      <w:pPr>
        <w:jc w:val="both"/>
        <w:rPr>
          <w:rFonts w:ascii="Arial" w:eastAsia="Arial" w:hAnsi="Arial" w:cs="Arial"/>
          <w:sz w:val="24"/>
          <w:szCs w:val="24"/>
        </w:rPr>
      </w:pPr>
    </w:p>
    <w:sectPr w:rsidR="00ED1D24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34411"/>
    <w:rsid w:val="000414BC"/>
    <w:rsid w:val="00096C5B"/>
    <w:rsid w:val="000F1A38"/>
    <w:rsid w:val="00177A45"/>
    <w:rsid w:val="001919EC"/>
    <w:rsid w:val="001A1D50"/>
    <w:rsid w:val="001C2FAB"/>
    <w:rsid w:val="0022485F"/>
    <w:rsid w:val="0025361B"/>
    <w:rsid w:val="00381633"/>
    <w:rsid w:val="003B4DD4"/>
    <w:rsid w:val="003D77D6"/>
    <w:rsid w:val="003E40F8"/>
    <w:rsid w:val="0048218E"/>
    <w:rsid w:val="004C19BE"/>
    <w:rsid w:val="004C2090"/>
    <w:rsid w:val="004E6599"/>
    <w:rsid w:val="00510FB3"/>
    <w:rsid w:val="00533F3E"/>
    <w:rsid w:val="005D17B1"/>
    <w:rsid w:val="005D1844"/>
    <w:rsid w:val="007B10E8"/>
    <w:rsid w:val="007E788E"/>
    <w:rsid w:val="00803B2D"/>
    <w:rsid w:val="008754BE"/>
    <w:rsid w:val="00884694"/>
    <w:rsid w:val="00886DA0"/>
    <w:rsid w:val="009454F1"/>
    <w:rsid w:val="009763D1"/>
    <w:rsid w:val="00992F5F"/>
    <w:rsid w:val="009937EF"/>
    <w:rsid w:val="009B1F3D"/>
    <w:rsid w:val="00A37386"/>
    <w:rsid w:val="00A775E6"/>
    <w:rsid w:val="00AD56F2"/>
    <w:rsid w:val="00AD5B1B"/>
    <w:rsid w:val="00B83798"/>
    <w:rsid w:val="00B844D5"/>
    <w:rsid w:val="00BA47E8"/>
    <w:rsid w:val="00C82E17"/>
    <w:rsid w:val="00C85CC5"/>
    <w:rsid w:val="00CB6806"/>
    <w:rsid w:val="00D33357"/>
    <w:rsid w:val="00D3467E"/>
    <w:rsid w:val="00D419E5"/>
    <w:rsid w:val="00D534AC"/>
    <w:rsid w:val="00DD629D"/>
    <w:rsid w:val="00DE714E"/>
    <w:rsid w:val="00DE7F36"/>
    <w:rsid w:val="00E548E2"/>
    <w:rsid w:val="00E91406"/>
    <w:rsid w:val="00EC5CDF"/>
    <w:rsid w:val="00ED1D24"/>
    <w:rsid w:val="00F12E3A"/>
    <w:rsid w:val="00F37A47"/>
    <w:rsid w:val="00F472D2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208</Words>
  <Characters>1187</Characters>
  <Application>Microsoft Office Word</Application>
  <DocSecurity>0</DocSecurity>
  <Lines>9</Lines>
  <Paragraphs>2</Paragraphs>
  <ScaleCrop>false</ScaleCrop>
  <Company>NHS Wales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2024-02-08T11:14:00Z</dcterms:created>
  <dcterms:modified xsi:type="dcterms:W3CDTF">2024-02-08T11:14:00Z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