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5F9D" w14:textId="760EE6F9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AA14E2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9C6D2C2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86FBA0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spacing w:val="-13"/>
          <w:w w:val="152"/>
          <w:lang w:val="cy-GB" w:bidi="cy-GB"/>
        </w:rPr>
        <w:t>T</w:t>
      </w:r>
      <w:r>
        <w:rPr>
          <w:color w:val="325083"/>
          <w:spacing w:val="-98"/>
          <w:w w:val="110"/>
          <w:lang w:val="cy-GB" w:bidi="cy-GB"/>
        </w:rPr>
        <w:t>y</w:t>
      </w:r>
      <w:r>
        <w:rPr>
          <w:color w:val="325083"/>
          <w:w w:val="99"/>
          <w:lang w:val="cy-GB" w:bidi="cy-GB"/>
        </w:rPr>
        <w:t xml:space="preserve">ˆ </w:t>
      </w:r>
      <w:r>
        <w:rPr>
          <w:color w:val="325083"/>
          <w:spacing w:val="-4"/>
          <w:w w:val="107"/>
          <w:lang w:val="cy-GB" w:bidi="cy-GB"/>
        </w:rPr>
        <w:t>D</w:t>
      </w:r>
      <w:r>
        <w:rPr>
          <w:color w:val="325083"/>
          <w:spacing w:val="-8"/>
          <w:w w:val="107"/>
          <w:lang w:val="cy-GB" w:bidi="cy-GB"/>
        </w:rPr>
        <w:t>y</w:t>
      </w:r>
      <w:r>
        <w:rPr>
          <w:color w:val="325083"/>
          <w:spacing w:val="-4"/>
          <w:w w:val="103"/>
          <w:lang w:val="cy-GB" w:bidi="cy-GB"/>
        </w:rPr>
        <w:t>sgu</w:t>
      </w:r>
      <w:r>
        <w:rPr>
          <w:color w:val="325083"/>
          <w:w w:val="103"/>
          <w:lang w:val="cy-GB" w:bidi="cy-GB"/>
        </w:rPr>
        <w:t xml:space="preserve">, </w:t>
      </w:r>
      <w:r>
        <w:rPr>
          <w:color w:val="325083"/>
          <w:spacing w:val="-6"/>
          <w:w w:val="90"/>
          <w:lang w:val="cy-GB" w:bidi="cy-GB"/>
        </w:rPr>
        <w:t>C</w:t>
      </w:r>
      <w:r>
        <w:rPr>
          <w:color w:val="325083"/>
          <w:spacing w:val="-4"/>
          <w:lang w:val="cy-GB" w:bidi="cy-GB"/>
        </w:rPr>
        <w:t>ef</w:t>
      </w:r>
      <w:r>
        <w:rPr>
          <w:color w:val="325083"/>
          <w:lang w:val="cy-GB" w:bidi="cy-GB"/>
        </w:rPr>
        <w:t xml:space="preserve">n </w:t>
      </w:r>
      <w:r>
        <w:rPr>
          <w:color w:val="325083"/>
          <w:spacing w:val="-6"/>
          <w:w w:val="90"/>
          <w:lang w:val="cy-GB" w:bidi="cy-GB"/>
        </w:rPr>
        <w:t>C</w:t>
      </w:r>
      <w:r>
        <w:rPr>
          <w:color w:val="325083"/>
          <w:spacing w:val="-4"/>
          <w:w w:val="94"/>
          <w:lang w:val="cy-GB" w:bidi="cy-GB"/>
        </w:rPr>
        <w:t xml:space="preserve">oed, </w:t>
      </w:r>
      <w:r>
        <w:rPr>
          <w:color w:val="325083"/>
          <w:spacing w:val="-4"/>
          <w:w w:val="105"/>
          <w:lang w:val="cy-GB" w:bidi="cy-GB"/>
        </w:rPr>
        <w:t xml:space="preserve">Nantgarw </w:t>
      </w:r>
      <w:r>
        <w:rPr>
          <w:color w:val="325083"/>
          <w:spacing w:val="-3"/>
          <w:w w:val="105"/>
          <w:lang w:val="cy-GB" w:bidi="cy-GB"/>
        </w:rPr>
        <w:t xml:space="preserve">CF15 </w:t>
      </w:r>
      <w:r>
        <w:rPr>
          <w:color w:val="325083"/>
          <w:spacing w:val="-4"/>
          <w:w w:val="105"/>
          <w:lang w:val="cy-GB" w:bidi="cy-GB"/>
        </w:rPr>
        <w:t>7QQ</w:t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Ebost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Gwefan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290917A3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Cyf: DLlB/FOI/12/03/25</w:t>
      </w:r>
      <w:r>
        <w:rPr>
          <w:lang w:val="cy-GB" w:bidi="cy-GB"/>
        </w:rPr>
        <w:tab/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339801BF" w14:textId="2189AECC" w:rsidR="00C74B4A" w:rsidRDefault="00D534AC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Diolch am eich cais am wybodaeth o dan y Ddeddf Rhyddid Gwybodaeth, a dderbyniwyd ar 12 Mawrth 2025, rhif cyfeirnod FOI 12-03-25. Gallaf gadarnhau bod Addysg a Gwella Iechyd Cymru (AaaGIC) wedi cwblhau chwiliad o'i chofnodion ac wedi sefydlu ei bod yn dal gwybodaeth sy'n dod o fewn ffiniau eich cais. </w:t>
      </w:r>
    </w:p>
    <w:p w14:paraId="376044D9" w14:textId="77777777" w:rsidR="00137833" w:rsidRDefault="00137833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B39FDF8" w14:textId="77777777" w:rsidR="00742E1B" w:rsidRDefault="00742E1B" w:rsidP="00742E1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742E1B">
        <w:rPr>
          <w:rFonts w:ascii="Arial" w:eastAsia="Arial" w:hAnsi="Arial" w:cs="Arial"/>
          <w:b/>
          <w:sz w:val="24"/>
          <w:szCs w:val="24"/>
          <w:lang w:val="cy-GB" w:bidi="cy-GB"/>
        </w:rPr>
        <w:t>Nyrsio Iechyd Cyhoeddus Cymunedol Arbenigol (SCPHN)</w:t>
      </w:r>
    </w:p>
    <w:p w14:paraId="3653B455" w14:textId="77777777" w:rsidR="00386392" w:rsidRDefault="00386392" w:rsidP="00742E1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2E249D0B" w14:textId="1914DA26" w:rsidR="00512A64" w:rsidRDefault="00512A64" w:rsidP="00742E1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512A64">
        <w:rPr>
          <w:rFonts w:ascii="Arial" w:eastAsia="Arial" w:hAnsi="Arial" w:cs="Arial"/>
          <w:b/>
          <w:sz w:val="24"/>
          <w:szCs w:val="24"/>
          <w:lang w:val="cy-GB" w:bidi="cy-GB"/>
        </w:rPr>
        <w:t>Yn flaenorol, cynigiodd Ysgol Gwyddorau Gofal Iechyd Prifysgol Caerdydd gwrs gradd ar gyfer hyfforddi Nyrsys Iechyd Cyhoeddus Cymunedol Arbenigol (Ymwelwyr Iechyd). Roedd y contract ar gyfer y ddarpariaeth hon, ers blynyddoedd lawer, wedi'i rannu rhwng Prifysgol Caerdydd a Phrifysgol De Cymru. Yn 2024, ni chafodd contract Caerdydd ar gyfer darparu hyfforddiant SCPHN ei adnewyddu, gyda'r contract cyfan yn cael ei ddyfarnu i Brifysgol De Cymru.</w:t>
      </w:r>
    </w:p>
    <w:p w14:paraId="7A555E09" w14:textId="77777777" w:rsidR="00512A64" w:rsidRPr="00742E1B" w:rsidRDefault="00512A64" w:rsidP="00742E1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7A8ED078" w14:textId="77777777" w:rsidR="00742E1B" w:rsidRDefault="00742E1B" w:rsidP="00742E1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742E1B">
        <w:rPr>
          <w:rFonts w:ascii="Arial" w:eastAsia="Arial" w:hAnsi="Arial" w:cs="Arial"/>
          <w:b/>
          <w:sz w:val="24"/>
          <w:szCs w:val="24"/>
          <w:lang w:val="cy-GB" w:bidi="cy-GB"/>
        </w:rPr>
        <w:t>O dan ddarpariaethau'r Ddeddf Rhyddid Gwybodaeth, a allech chi ddarparu gwybodaeth am y canlynol:</w:t>
      </w:r>
    </w:p>
    <w:p w14:paraId="404057D7" w14:textId="77777777" w:rsidR="00386392" w:rsidRPr="00742E1B" w:rsidRDefault="00386392" w:rsidP="00742E1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34F1B99F" w14:textId="77777777" w:rsidR="00386392" w:rsidRDefault="00742E1B" w:rsidP="00742E1B">
      <w:pPr>
        <w:pStyle w:val="PlainText"/>
        <w:numPr>
          <w:ilvl w:val="0"/>
          <w:numId w:val="5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742E1B">
        <w:rPr>
          <w:rFonts w:ascii="Arial" w:eastAsia="Arial" w:hAnsi="Arial" w:cs="Arial"/>
          <w:b/>
          <w:sz w:val="24"/>
          <w:szCs w:val="24"/>
          <w:lang w:val="cy-GB" w:bidi="cy-GB"/>
        </w:rPr>
        <w:t>Pa feini prawf a ddefnyddiwyd wrth asesu cais pob Prifysgol am y contract?</w:t>
      </w:r>
    </w:p>
    <w:p w14:paraId="55A3EECA" w14:textId="77777777" w:rsidR="00D64C36" w:rsidRDefault="00EA54BA" w:rsidP="00F4798D">
      <w:pPr>
        <w:pStyle w:val="PlainText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Yn 2024, fe wnaeth AaGIC dendro, drwy gystadleuaeth agored, ar gyfer darparu Nyrsio Iechyd Cyhoeddus Cymunedol Arbenigol – Addysg ymweld ag iechyd ledled Cymru, gan ddechrau yn 2025.  Dyluniwyd y chwe chontract sydd ar gael gyda rhanddeiliaid a phartneriaid yn benodol i ddiwallu anghenion pobl Cymru. </w:t>
      </w:r>
    </w:p>
    <w:p w14:paraId="377D751A" w14:textId="77777777" w:rsidR="00D64C36" w:rsidRDefault="00D64C36" w:rsidP="00F4798D">
      <w:pPr>
        <w:pStyle w:val="PlainText"/>
        <w:ind w:left="720"/>
        <w:jc w:val="both"/>
        <w:rPr>
          <w:rFonts w:ascii="Arial" w:hAnsi="Arial" w:cs="Arial"/>
          <w:sz w:val="24"/>
          <w:szCs w:val="24"/>
        </w:rPr>
      </w:pPr>
    </w:p>
    <w:p w14:paraId="677F5FCF" w14:textId="77777777" w:rsidR="004644CB" w:rsidRDefault="00F4798D" w:rsidP="00F4798D">
      <w:pPr>
        <w:pStyle w:val="PlainText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Cafodd y cynigion a dderbyniwyd eu gwerthuso yn erbyn themâu allweddol a safonau ansawdd gan banel o weithwyr gofal iechyd proffesiynol gan gynnwys ymwelwyr iechyd. Y meini prawf dyfarnu a ddefnyddiwyd oedd ansawdd 80% a phris o 20%. </w:t>
      </w:r>
    </w:p>
    <w:p w14:paraId="2ED49669" w14:textId="77777777" w:rsidR="004644CB" w:rsidRDefault="004644CB" w:rsidP="00F4798D">
      <w:pPr>
        <w:pStyle w:val="PlainText"/>
        <w:ind w:left="720"/>
        <w:jc w:val="both"/>
        <w:rPr>
          <w:rFonts w:ascii="Arial" w:hAnsi="Arial" w:cs="Arial"/>
          <w:sz w:val="24"/>
          <w:szCs w:val="24"/>
        </w:rPr>
      </w:pPr>
    </w:p>
    <w:p w14:paraId="243A9ED2" w14:textId="1C8B80B0" w:rsidR="00386392" w:rsidRDefault="00494D18" w:rsidP="00F4798D">
      <w:pPr>
        <w:pStyle w:val="PlainText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Y darparwyr llwyddiannus, sy'n sicrhau bod hyfforddiant o ansawdd uchel yn cael ei gynnal ledled Cymru, oedd:</w:t>
      </w:r>
    </w:p>
    <w:p w14:paraId="4E5EC1A7" w14:textId="77777777" w:rsidR="00494D18" w:rsidRDefault="00494D18" w:rsidP="00F4798D">
      <w:pPr>
        <w:pStyle w:val="PlainText"/>
        <w:ind w:left="720"/>
        <w:jc w:val="both"/>
        <w:rPr>
          <w:rFonts w:ascii="Arial" w:hAnsi="Arial" w:cs="Arial"/>
          <w:sz w:val="24"/>
          <w:szCs w:val="24"/>
        </w:rPr>
      </w:pPr>
    </w:p>
    <w:tbl>
      <w:tblPr>
        <w:tblW w:w="921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3"/>
        <w:gridCol w:w="3260"/>
      </w:tblGrid>
      <w:tr w:rsidR="00565BD1" w:rsidRPr="00565BD1" w14:paraId="7066F501" w14:textId="77777777" w:rsidTr="00565BD1">
        <w:trPr>
          <w:trHeight w:val="197"/>
          <w:jc w:val="center"/>
        </w:trPr>
        <w:tc>
          <w:tcPr>
            <w:tcW w:w="59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35180A" w14:textId="631FF281" w:rsidR="00565BD1" w:rsidRPr="00565BD1" w:rsidRDefault="00565BD1" w:rsidP="00565BD1">
            <w:pPr>
              <w:pStyle w:val="PlainText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565BD1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Bwrdd Iechyd Prifysgol Betsi Cadwaladr</w:t>
            </w:r>
          </w:p>
        </w:tc>
        <w:tc>
          <w:tcPr>
            <w:tcW w:w="3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E7F321" w14:textId="77777777" w:rsidR="00565BD1" w:rsidRPr="00565BD1" w:rsidRDefault="00565BD1" w:rsidP="00565BD1">
            <w:pPr>
              <w:pStyle w:val="PlainText"/>
              <w:rPr>
                <w:rFonts w:ascii="Arial" w:hAnsi="Arial" w:cs="Arial"/>
                <w:sz w:val="24"/>
                <w:szCs w:val="24"/>
              </w:rPr>
            </w:pPr>
            <w:r w:rsidRPr="00565BD1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Prifysgol Glyndŵr</w:t>
            </w:r>
          </w:p>
        </w:tc>
      </w:tr>
      <w:tr w:rsidR="00565BD1" w:rsidRPr="00565BD1" w14:paraId="62FD890A" w14:textId="77777777" w:rsidTr="00565BD1">
        <w:trPr>
          <w:trHeight w:val="108"/>
          <w:jc w:val="center"/>
        </w:trPr>
        <w:tc>
          <w:tcPr>
            <w:tcW w:w="59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D21429" w14:textId="77777777" w:rsidR="00565BD1" w:rsidRPr="00565BD1" w:rsidRDefault="00565BD1" w:rsidP="00565BD1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565BD1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Ysbyty Tywysoges Cymru a Bwrdd Iechyd Prifysgol Hywel Dda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5C38D7" w14:textId="77777777" w:rsidR="00565BD1" w:rsidRPr="00565BD1" w:rsidRDefault="00565BD1" w:rsidP="00565BD1">
            <w:pPr>
              <w:pStyle w:val="PlainText"/>
              <w:rPr>
                <w:rFonts w:ascii="Arial" w:hAnsi="Arial" w:cs="Arial"/>
                <w:sz w:val="24"/>
                <w:szCs w:val="24"/>
              </w:rPr>
            </w:pPr>
            <w:r w:rsidRPr="00565BD1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Prifysgol Abertawe</w:t>
            </w:r>
          </w:p>
        </w:tc>
      </w:tr>
      <w:tr w:rsidR="00565BD1" w:rsidRPr="00565BD1" w14:paraId="136DEDCF" w14:textId="77777777" w:rsidTr="00565BD1">
        <w:trPr>
          <w:trHeight w:val="108"/>
          <w:jc w:val="center"/>
        </w:trPr>
        <w:tc>
          <w:tcPr>
            <w:tcW w:w="59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BDCE40" w14:textId="7F991D21" w:rsidR="00565BD1" w:rsidRPr="00565BD1" w:rsidRDefault="00565BD1" w:rsidP="00565BD1">
            <w:pPr>
              <w:pStyle w:val="PlainText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565BD1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Bwrdd Iechyd Prifysgol Bae Abertawe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9E3542" w14:textId="77777777" w:rsidR="00565BD1" w:rsidRPr="00565BD1" w:rsidRDefault="00565BD1" w:rsidP="00565BD1">
            <w:pPr>
              <w:pStyle w:val="PlainText"/>
              <w:rPr>
                <w:rFonts w:ascii="Arial" w:hAnsi="Arial" w:cs="Arial"/>
                <w:sz w:val="24"/>
                <w:szCs w:val="24"/>
              </w:rPr>
            </w:pPr>
            <w:r w:rsidRPr="00565BD1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Prifysgol Abertawe</w:t>
            </w:r>
          </w:p>
        </w:tc>
      </w:tr>
      <w:tr w:rsidR="00565BD1" w:rsidRPr="00565BD1" w14:paraId="0BFE5FCF" w14:textId="77777777" w:rsidTr="00565BD1">
        <w:trPr>
          <w:trHeight w:val="108"/>
          <w:jc w:val="center"/>
        </w:trPr>
        <w:tc>
          <w:tcPr>
            <w:tcW w:w="59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48E6F4" w14:textId="77777777" w:rsidR="00565BD1" w:rsidRPr="00565BD1" w:rsidRDefault="00565BD1" w:rsidP="00565BD1">
            <w:pPr>
              <w:pStyle w:val="PlainText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565BD1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Bwrdd Iechyd Prifysgol Cwm Taf Morgannwg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D106CB" w14:textId="77777777" w:rsidR="00565BD1" w:rsidRPr="00565BD1" w:rsidRDefault="00565BD1" w:rsidP="00565BD1">
            <w:pPr>
              <w:pStyle w:val="PlainText"/>
              <w:rPr>
                <w:rFonts w:ascii="Arial" w:hAnsi="Arial" w:cs="Arial"/>
                <w:sz w:val="24"/>
                <w:szCs w:val="24"/>
              </w:rPr>
            </w:pPr>
            <w:r w:rsidRPr="00565BD1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Prifysgol De Cymru</w:t>
            </w:r>
          </w:p>
        </w:tc>
      </w:tr>
      <w:tr w:rsidR="00565BD1" w:rsidRPr="00565BD1" w14:paraId="4261F800" w14:textId="77777777" w:rsidTr="00565BD1">
        <w:trPr>
          <w:trHeight w:val="108"/>
          <w:jc w:val="center"/>
        </w:trPr>
        <w:tc>
          <w:tcPr>
            <w:tcW w:w="59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AE354F" w14:textId="77777777" w:rsidR="00565BD1" w:rsidRPr="00565BD1" w:rsidRDefault="00565BD1" w:rsidP="00565BD1">
            <w:pPr>
              <w:pStyle w:val="PlainText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565BD1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Bwrdd Iechyd Prifysgol Caerdydd a'r Fro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3FD884" w14:textId="77777777" w:rsidR="00565BD1" w:rsidRPr="00565BD1" w:rsidRDefault="00565BD1" w:rsidP="00565BD1">
            <w:pPr>
              <w:pStyle w:val="PlainText"/>
              <w:rPr>
                <w:rFonts w:ascii="Arial" w:hAnsi="Arial" w:cs="Arial"/>
                <w:sz w:val="24"/>
                <w:szCs w:val="24"/>
              </w:rPr>
            </w:pPr>
            <w:r w:rsidRPr="00565BD1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Prifysgol De Cymru</w:t>
            </w:r>
          </w:p>
        </w:tc>
      </w:tr>
      <w:tr w:rsidR="00565BD1" w:rsidRPr="00565BD1" w14:paraId="3D1E091E" w14:textId="77777777" w:rsidTr="00565BD1">
        <w:trPr>
          <w:trHeight w:val="108"/>
          <w:jc w:val="center"/>
        </w:trPr>
        <w:tc>
          <w:tcPr>
            <w:tcW w:w="59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73ECBE" w14:textId="77777777" w:rsidR="00565BD1" w:rsidRPr="00565BD1" w:rsidRDefault="00565BD1" w:rsidP="00565BD1">
            <w:pPr>
              <w:pStyle w:val="PlainText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565BD1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 xml:space="preserve">BIP Aneurin Bevan 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4E1F92" w14:textId="77777777" w:rsidR="00565BD1" w:rsidRPr="00565BD1" w:rsidRDefault="00565BD1" w:rsidP="00565BD1">
            <w:pPr>
              <w:pStyle w:val="PlainText"/>
              <w:rPr>
                <w:rFonts w:ascii="Arial" w:hAnsi="Arial" w:cs="Arial"/>
                <w:sz w:val="24"/>
                <w:szCs w:val="24"/>
              </w:rPr>
            </w:pPr>
            <w:r w:rsidRPr="00565BD1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Prifysgol De Cymru</w:t>
            </w:r>
          </w:p>
        </w:tc>
      </w:tr>
    </w:tbl>
    <w:p w14:paraId="34AFE12C" w14:textId="77777777" w:rsidR="0061568E" w:rsidRDefault="0061568E" w:rsidP="004644C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6785455C" w14:textId="77777777" w:rsidR="0061568E" w:rsidRDefault="0061568E" w:rsidP="00386392">
      <w:pPr>
        <w:pStyle w:val="PlainText"/>
        <w:ind w:left="720"/>
        <w:jc w:val="both"/>
        <w:rPr>
          <w:rFonts w:ascii="Arial" w:hAnsi="Arial" w:cs="Arial"/>
          <w:b/>
          <w:bCs/>
          <w:sz w:val="24"/>
          <w:szCs w:val="24"/>
        </w:rPr>
      </w:pPr>
    </w:p>
    <w:p w14:paraId="5800E88A" w14:textId="77777777" w:rsidR="00386392" w:rsidRDefault="00742E1B" w:rsidP="00742E1B">
      <w:pPr>
        <w:pStyle w:val="PlainText"/>
        <w:numPr>
          <w:ilvl w:val="0"/>
          <w:numId w:val="5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386392">
        <w:rPr>
          <w:rFonts w:ascii="Arial" w:eastAsia="Arial" w:hAnsi="Arial" w:cs="Arial"/>
          <w:b/>
          <w:sz w:val="24"/>
          <w:szCs w:val="24"/>
          <w:lang w:val="cy-GB" w:bidi="cy-GB"/>
        </w:rPr>
        <w:t>A oedd y meini prawf (e.e. achredu gan gorff rheoleiddio) wedi'u bodloni'n llawn gan y ddwy brifysgol ar adeg dyfarnu'r contract?</w:t>
      </w:r>
    </w:p>
    <w:p w14:paraId="2295FBF5" w14:textId="4E3A889A" w:rsidR="00C60968" w:rsidRDefault="00C60968" w:rsidP="004276EB">
      <w:pPr>
        <w:pStyle w:val="ListParagraph"/>
        <w:shd w:val="clear" w:color="auto" w:fill="FFFFFF"/>
        <w:spacing w:line="257" w:lineRule="atLeast"/>
        <w:ind w:left="720"/>
        <w:jc w:val="both"/>
        <w:rPr>
          <w:rFonts w:ascii="Arial" w:hAnsi="Arial" w:cs="Arial"/>
          <w:sz w:val="24"/>
          <w:szCs w:val="24"/>
        </w:rPr>
      </w:pPr>
      <w:r w:rsidRPr="00C60968">
        <w:rPr>
          <w:rFonts w:ascii="Arial" w:eastAsia="Arial" w:hAnsi="Arial" w:cs="Arial"/>
          <w:sz w:val="24"/>
          <w:szCs w:val="24"/>
          <w:lang w:val="cy-GB" w:bidi="cy-GB"/>
        </w:rPr>
        <w:t xml:space="preserve">Ar adeg y tendr, roedd Prifysgol Caerdydd a Phrifysgol De Cymru yn cyflwyno rhaglenni SCPHN Ymwelwyr Iechyd wedi'u dilysu. Daeth contractau'r rhaglen i ben ar yr un pryd y cyflwynodd y Cyngor Nyrsio a Bydwreigiaeth (NMC) Safonau NMC newydd.  Nid oedd gan yr un o'r prifysgolion yng Nghymru, gan gynnwys Prifysgol Caerdydd, y dilysiad newydd hwn ar adeg y tendro. </w:t>
      </w:r>
    </w:p>
    <w:p w14:paraId="04AB7C79" w14:textId="77777777" w:rsidR="000B3191" w:rsidRPr="00FE3438" w:rsidRDefault="000B3191" w:rsidP="00FE3438">
      <w:pPr>
        <w:shd w:val="clear" w:color="auto" w:fill="FFFFFF"/>
        <w:spacing w:line="257" w:lineRule="atLeast"/>
        <w:jc w:val="both"/>
        <w:rPr>
          <w:rFonts w:ascii="Arial" w:hAnsi="Arial" w:cs="Arial"/>
          <w:sz w:val="24"/>
          <w:szCs w:val="24"/>
        </w:rPr>
      </w:pPr>
    </w:p>
    <w:p w14:paraId="0C2B3160" w14:textId="2CA54CFA" w:rsidR="007F7358" w:rsidRDefault="007F7358" w:rsidP="004276EB">
      <w:pPr>
        <w:pStyle w:val="ListParagraph"/>
        <w:shd w:val="clear" w:color="auto" w:fill="FFFFFF"/>
        <w:spacing w:line="257" w:lineRule="atLeast"/>
        <w:ind w:left="720"/>
        <w:jc w:val="both"/>
        <w:rPr>
          <w:rFonts w:ascii="Arial" w:hAnsi="Arial" w:cs="Arial"/>
          <w:sz w:val="24"/>
          <w:szCs w:val="24"/>
        </w:rPr>
      </w:pPr>
      <w:r w:rsidRPr="007F7358">
        <w:rPr>
          <w:rFonts w:ascii="Arial" w:eastAsia="Arial" w:hAnsi="Arial" w:cs="Arial"/>
          <w:sz w:val="24"/>
          <w:szCs w:val="24"/>
          <w:lang w:val="cy-GB" w:bidi="cy-GB"/>
        </w:rPr>
        <w:t>Yr amod yn y tendr oedd i Gynigwyr gadarnhau bod ganddynt y gallu a'r gallu i sicrhau bod y Rhaglen y maent yn bwriadu ei chyflwyno, yn cael ei chymeradwyo gan y Cyngor Nyrsio a Bydwreigiaeth erbyn 1</w:t>
      </w:r>
      <w:r w:rsidRPr="007F7358">
        <w:rPr>
          <w:rFonts w:ascii="Arial" w:eastAsia="Arial" w:hAnsi="Arial" w:cs="Arial"/>
          <w:sz w:val="24"/>
          <w:szCs w:val="24"/>
          <w:vertAlign w:val="superscript"/>
          <w:lang w:val="cy-GB" w:bidi="cy-GB"/>
        </w:rPr>
        <w:t>af</w:t>
      </w:r>
      <w:r w:rsidRPr="007F7358">
        <w:rPr>
          <w:rFonts w:ascii="Arial" w:eastAsia="Arial" w:hAnsi="Arial" w:cs="Arial"/>
          <w:sz w:val="24"/>
          <w:szCs w:val="24"/>
          <w:lang w:val="cy-GB" w:bidi="cy-GB"/>
        </w:rPr>
        <w:t xml:space="preserve"> o Fedi 2025.</w:t>
      </w:r>
    </w:p>
    <w:p w14:paraId="5BF50941" w14:textId="77777777" w:rsidR="00FE3438" w:rsidRDefault="00FE3438" w:rsidP="004276EB">
      <w:pPr>
        <w:pStyle w:val="ListParagraph"/>
        <w:shd w:val="clear" w:color="auto" w:fill="FFFFFF"/>
        <w:spacing w:line="257" w:lineRule="atLeast"/>
        <w:ind w:left="720"/>
        <w:jc w:val="both"/>
        <w:rPr>
          <w:rFonts w:ascii="Arial" w:hAnsi="Arial" w:cs="Arial"/>
          <w:sz w:val="24"/>
          <w:szCs w:val="24"/>
        </w:rPr>
      </w:pPr>
    </w:p>
    <w:p w14:paraId="1EAF20D9" w14:textId="741E7ED2" w:rsidR="00FE3438" w:rsidRPr="004276EB" w:rsidRDefault="009113A7" w:rsidP="004276EB">
      <w:pPr>
        <w:pStyle w:val="ListParagraph"/>
        <w:shd w:val="clear" w:color="auto" w:fill="FFFFFF"/>
        <w:spacing w:line="257" w:lineRule="atLeast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Gall AaGIC gadarnhau bod gan bob prifysgol sydd â chontractau Medi 2025 y dilysiad newydd </w:t>
      </w:r>
      <w:r>
        <w:rPr>
          <w:rFonts w:ascii="Arial" w:eastAsia="Arial" w:hAnsi="Arial" w:cs="Arial"/>
          <w:sz w:val="24"/>
          <w:szCs w:val="24"/>
          <w:lang w:val="cy-GB" w:bidi="cy-GB"/>
        </w:rPr>
        <w:lastRenderedPageBreak/>
        <w:t>hwn nawr.</w:t>
      </w:r>
    </w:p>
    <w:p w14:paraId="27A20B92" w14:textId="77777777" w:rsidR="00386392" w:rsidRDefault="00386392" w:rsidP="0030440E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38CEF93F" w14:textId="77777777" w:rsidR="000D3458" w:rsidRDefault="000D3458" w:rsidP="0030440E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717FC9A2" w14:textId="77777777" w:rsidR="000D3458" w:rsidRDefault="000D3458" w:rsidP="0030440E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6CE5FAEF" w14:textId="77777777" w:rsidR="000D3458" w:rsidRDefault="000D3458" w:rsidP="0030440E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23CF422A" w14:textId="77777777" w:rsidR="00386392" w:rsidRDefault="00742E1B" w:rsidP="00742E1B">
      <w:pPr>
        <w:pStyle w:val="PlainText"/>
        <w:numPr>
          <w:ilvl w:val="0"/>
          <w:numId w:val="5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386392">
        <w:rPr>
          <w:rFonts w:ascii="Arial" w:eastAsia="Arial" w:hAnsi="Arial" w:cs="Arial"/>
          <w:b/>
          <w:sz w:val="24"/>
          <w:szCs w:val="24"/>
          <w:lang w:val="cy-GB" w:bidi="cy-GB"/>
        </w:rPr>
        <w:t>Heb ddatgelu bod ffigurau gwirioneddol, a dderbynnir yn sensitif yn fasnachol, a oedd y pwysiad ynghylch Gwerth am Arian yn fwy ffafriol i Gaerdydd neu i Brifysgol De Cymru?</w:t>
      </w:r>
    </w:p>
    <w:p w14:paraId="00D4BFBA" w14:textId="291427AA" w:rsidR="007C49AB" w:rsidRPr="00017C8D" w:rsidRDefault="007C49AB" w:rsidP="00017C8D">
      <w:pPr>
        <w:pStyle w:val="ListParagraph"/>
        <w:shd w:val="clear" w:color="auto" w:fill="FFFFFF"/>
        <w:spacing w:after="160" w:line="257" w:lineRule="atLeast"/>
        <w:ind w:left="720"/>
        <w:jc w:val="both"/>
        <w:rPr>
          <w:rFonts w:ascii="Arial" w:eastAsiaTheme="minorHAnsi" w:hAnsi="Arial" w:cs="Arial"/>
          <w:sz w:val="24"/>
          <w:szCs w:val="24"/>
          <w:lang w:bidi="ar-SA"/>
        </w:rPr>
      </w:pPr>
      <w:r w:rsidRPr="007C49AB">
        <w:rPr>
          <w:rFonts w:ascii="Arial" w:eastAsia="Arial" w:hAnsi="Arial" w:cs="Arial"/>
          <w:sz w:val="24"/>
          <w:szCs w:val="24"/>
          <w:lang w:val="cy-GB" w:bidi="cy-GB"/>
        </w:rPr>
        <w:t xml:space="preserve">Adolygodd y panel gwerthuso'r cais a'i werthuso yn seiliedig ar y fethodoleg werthuso a gyhoeddwyd o fewn y ddogfennaeth Gwahoddiad i Dendro, ac yn yr un modd, gwerthuswyd y cynigion masnachol yn unol â'r meini prawf cyhoeddedig.  Y darparwr a ddyfarnwyd oedd y tendr mwyaf manteisiol yn economaidd a dderbyniwyd. </w:t>
      </w:r>
    </w:p>
    <w:p w14:paraId="4A79D825" w14:textId="77777777" w:rsidR="00386392" w:rsidRDefault="00386392" w:rsidP="00386392">
      <w:pPr>
        <w:pStyle w:val="PlainText"/>
        <w:ind w:left="720"/>
        <w:jc w:val="both"/>
        <w:rPr>
          <w:rFonts w:ascii="Arial" w:hAnsi="Arial" w:cs="Arial"/>
          <w:b/>
          <w:bCs/>
          <w:sz w:val="24"/>
          <w:szCs w:val="24"/>
        </w:rPr>
      </w:pPr>
    </w:p>
    <w:p w14:paraId="7EA16AB0" w14:textId="0B5DAD55" w:rsidR="00137833" w:rsidRDefault="00742E1B" w:rsidP="00742E1B">
      <w:pPr>
        <w:pStyle w:val="PlainText"/>
        <w:numPr>
          <w:ilvl w:val="0"/>
          <w:numId w:val="5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386392">
        <w:rPr>
          <w:rFonts w:ascii="Arial" w:eastAsia="Arial" w:hAnsi="Arial" w:cs="Arial"/>
          <w:b/>
          <w:sz w:val="24"/>
          <w:szCs w:val="24"/>
          <w:lang w:val="cy-GB" w:bidi="cy-GB"/>
        </w:rPr>
        <w:t>A oedd ffactorau eraill, y tu allan i'r broses gynnig go iawn, wedi cael effaith ar y penderfyniad i ddyfarnu contract cyfan SCPHN i Brifysgol De Cymru? Er enghraifft, a oedd dangosyddion cynnar bod Prifysgol Caerdydd yn bwriadu cau'r rhaglen addysg nyrsio yng Nghaerdydd o bosib?</w:t>
      </w:r>
    </w:p>
    <w:p w14:paraId="575B4217" w14:textId="0CCCAA5F" w:rsidR="00A131FC" w:rsidRDefault="00100CFD" w:rsidP="005C54FA">
      <w:pPr>
        <w:pStyle w:val="ListParagraph"/>
        <w:widowControl/>
        <w:autoSpaceDE/>
        <w:autoSpaceDN/>
        <w:ind w:left="720"/>
        <w:jc w:val="both"/>
        <w:rPr>
          <w:rFonts w:ascii="Arial" w:eastAsia="Times New Roman" w:hAnsi="Arial" w:cs="Arial"/>
          <w:sz w:val="24"/>
          <w:szCs w:val="24"/>
          <w:lang w:eastAsia="en-US"/>
        </w:rPr>
      </w:pPr>
      <w:r w:rsidRPr="00100CFD">
        <w:rPr>
          <w:rFonts w:ascii="Arial" w:eastAsia="Times New Roman" w:hAnsi="Arial" w:cs="Arial"/>
          <w:sz w:val="24"/>
          <w:szCs w:val="24"/>
          <w:lang w:val="cy-GB" w:bidi="cy-GB"/>
        </w:rPr>
        <w:t xml:space="preserve">Gwerthuswyd tendrau gan banel o arbenigwyr a oedd yn cynnwys chwe chynrychiolydd bwrdd iechyd gyda chefndir nyrsio cymunedol a phedwar addysgwr gofal iechyd o AaGIC.  Gwerthuswyd pob tendr gan ddefnyddio'r un meini prawf llym. </w:t>
      </w:r>
    </w:p>
    <w:p w14:paraId="7138969A" w14:textId="77777777" w:rsidR="005C54FA" w:rsidRPr="005C54FA" w:rsidRDefault="005C54FA" w:rsidP="005C54FA">
      <w:pPr>
        <w:pStyle w:val="ListParagraph"/>
        <w:widowControl/>
        <w:autoSpaceDE/>
        <w:autoSpaceDN/>
        <w:ind w:left="720"/>
        <w:jc w:val="both"/>
        <w:rPr>
          <w:rFonts w:ascii="Arial" w:eastAsia="Times New Roman" w:hAnsi="Arial" w:cs="Arial"/>
          <w:sz w:val="24"/>
          <w:szCs w:val="24"/>
          <w:lang w:eastAsia="en-US" w:bidi="ar-SA"/>
        </w:rPr>
      </w:pPr>
    </w:p>
    <w:p w14:paraId="7080320E" w14:textId="4E275E58" w:rsidR="007D0722" w:rsidRPr="007D0722" w:rsidRDefault="007D0722" w:rsidP="007D0722">
      <w:pPr>
        <w:pStyle w:val="ListParagraph"/>
        <w:shd w:val="clear" w:color="auto" w:fill="FFFFFF"/>
        <w:spacing w:after="160" w:line="257" w:lineRule="atLeast"/>
        <w:ind w:left="720"/>
        <w:jc w:val="both"/>
        <w:rPr>
          <w:rFonts w:ascii="Arial" w:eastAsiaTheme="minorHAnsi" w:hAnsi="Arial" w:cs="Arial"/>
          <w:sz w:val="24"/>
          <w:szCs w:val="24"/>
          <w:lang w:bidi="ar-SA"/>
        </w:rPr>
      </w:pPr>
      <w:r w:rsidRPr="007D0722">
        <w:rPr>
          <w:rFonts w:ascii="Arial" w:eastAsia="Arial" w:hAnsi="Arial" w:cs="Arial"/>
          <w:sz w:val="24"/>
          <w:szCs w:val="24"/>
          <w:lang w:val="cy-GB" w:bidi="cy-GB"/>
        </w:rPr>
        <w:t>Gwerthusodd y panel gwerthuso'r cynigion yn seiliedig ar y fethodoleg werthuso a gyhoeddwyd yn y ddogfennaeth Gwahoddiad i Dendro. Nid oedd unrhyw ffactorau allanol yn dylanwadu ar y penderfyniadau a wneir. Cynhaliwyd gwerthusiadau ym mis Rhagfyr 2023.</w:t>
      </w:r>
    </w:p>
    <w:p w14:paraId="1DAEAFE8" w14:textId="79FBF3FA" w:rsidR="00137833" w:rsidRPr="00B4655D" w:rsidRDefault="005C54FA" w:rsidP="00B4655D">
      <w:pPr>
        <w:pStyle w:val="PlainText"/>
        <w:ind w:left="720"/>
        <w:jc w:val="both"/>
        <w:rPr>
          <w:rFonts w:ascii="Arial" w:hAnsi="Arial" w:cs="Arial"/>
          <w:b/>
          <w:bCs/>
          <w:sz w:val="24"/>
          <w:szCs w:val="24"/>
        </w:rPr>
      </w:pPr>
      <w:r w:rsidRPr="00100CFD">
        <w:rPr>
          <w:rFonts w:ascii="Arial" w:eastAsia="Times New Roman" w:hAnsi="Arial" w:cs="Arial"/>
          <w:sz w:val="24"/>
          <w:szCs w:val="24"/>
          <w:lang w:val="cy-GB" w:bidi="cy-GB"/>
        </w:rPr>
        <w:t>Ar ôl hysbysu cynigion llwyddiannus, roedd cyfnod stopio 10 diwrnod yn caniatáu i gynigwyr aflwyddiannus herio'r broses a'r canlyniad. Ni chafwyd unrhyw heriau gan unrhyw brifysgolion.  </w:t>
      </w:r>
    </w:p>
    <w:p w14:paraId="2916C169" w14:textId="77777777" w:rsidR="00FE0E69" w:rsidRDefault="00FE0E69" w:rsidP="004E68FE">
      <w:pPr>
        <w:pStyle w:val="PlainText"/>
        <w:jc w:val="both"/>
        <w:rPr>
          <w:rFonts w:ascii="Arial" w:hAnsi="Arial" w:cs="Arial"/>
          <w:sz w:val="24"/>
          <w:szCs w:val="24"/>
        </w:rPr>
      </w:pPr>
    </w:p>
    <w:sectPr w:rsidR="00FE0E69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B01ED3"/>
    <w:multiLevelType w:val="hybridMultilevel"/>
    <w:tmpl w:val="1A28BAE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0157D4"/>
    <w:multiLevelType w:val="hybridMultilevel"/>
    <w:tmpl w:val="D9564C54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AAD0973"/>
    <w:multiLevelType w:val="hybridMultilevel"/>
    <w:tmpl w:val="135AAC1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9B93529"/>
    <w:multiLevelType w:val="hybridMultilevel"/>
    <w:tmpl w:val="28628B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BDB7381"/>
    <w:multiLevelType w:val="hybridMultilevel"/>
    <w:tmpl w:val="C9682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739307">
    <w:abstractNumId w:val="4"/>
  </w:num>
  <w:num w:numId="2" w16cid:durableId="1917856462">
    <w:abstractNumId w:val="1"/>
  </w:num>
  <w:num w:numId="3" w16cid:durableId="929704678">
    <w:abstractNumId w:val="5"/>
  </w:num>
  <w:num w:numId="4" w16cid:durableId="1072191090">
    <w:abstractNumId w:val="2"/>
  </w:num>
  <w:num w:numId="5" w16cid:durableId="416752562">
    <w:abstractNumId w:val="0"/>
  </w:num>
  <w:num w:numId="6" w16cid:durableId="18945401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0597E"/>
    <w:rsid w:val="000104A9"/>
    <w:rsid w:val="000125F5"/>
    <w:rsid w:val="000137A8"/>
    <w:rsid w:val="00014CCB"/>
    <w:rsid w:val="00017C8D"/>
    <w:rsid w:val="0002278C"/>
    <w:rsid w:val="00022D8B"/>
    <w:rsid w:val="00034411"/>
    <w:rsid w:val="000414BC"/>
    <w:rsid w:val="00051543"/>
    <w:rsid w:val="00063650"/>
    <w:rsid w:val="00064507"/>
    <w:rsid w:val="000801A2"/>
    <w:rsid w:val="000824A7"/>
    <w:rsid w:val="00084473"/>
    <w:rsid w:val="00096C5B"/>
    <w:rsid w:val="000A32C5"/>
    <w:rsid w:val="000A5063"/>
    <w:rsid w:val="000A5391"/>
    <w:rsid w:val="000B3191"/>
    <w:rsid w:val="000C53F7"/>
    <w:rsid w:val="000C66A2"/>
    <w:rsid w:val="000D3458"/>
    <w:rsid w:val="000E1BDD"/>
    <w:rsid w:val="000E70F9"/>
    <w:rsid w:val="000F1A38"/>
    <w:rsid w:val="000F2EF9"/>
    <w:rsid w:val="000F6E4E"/>
    <w:rsid w:val="00100CFD"/>
    <w:rsid w:val="00116428"/>
    <w:rsid w:val="00127FAE"/>
    <w:rsid w:val="00131744"/>
    <w:rsid w:val="00133E3F"/>
    <w:rsid w:val="00137833"/>
    <w:rsid w:val="001404D6"/>
    <w:rsid w:val="001467C8"/>
    <w:rsid w:val="00152449"/>
    <w:rsid w:val="001560F7"/>
    <w:rsid w:val="001563F7"/>
    <w:rsid w:val="001601F0"/>
    <w:rsid w:val="00161710"/>
    <w:rsid w:val="001713F4"/>
    <w:rsid w:val="001740D1"/>
    <w:rsid w:val="00177A45"/>
    <w:rsid w:val="00181ABE"/>
    <w:rsid w:val="00185AF0"/>
    <w:rsid w:val="001919EC"/>
    <w:rsid w:val="00192EC3"/>
    <w:rsid w:val="001A1D50"/>
    <w:rsid w:val="001B5F56"/>
    <w:rsid w:val="001D2F21"/>
    <w:rsid w:val="001D4825"/>
    <w:rsid w:val="001D701A"/>
    <w:rsid w:val="001E59E3"/>
    <w:rsid w:val="001E6065"/>
    <w:rsid w:val="001E75A9"/>
    <w:rsid w:val="001F0C4C"/>
    <w:rsid w:val="002148C6"/>
    <w:rsid w:val="0021598E"/>
    <w:rsid w:val="00220FA8"/>
    <w:rsid w:val="0022485F"/>
    <w:rsid w:val="002510E3"/>
    <w:rsid w:val="0025361B"/>
    <w:rsid w:val="00257C6D"/>
    <w:rsid w:val="00260907"/>
    <w:rsid w:val="002640EA"/>
    <w:rsid w:val="002660B9"/>
    <w:rsid w:val="00277C5A"/>
    <w:rsid w:val="002839F5"/>
    <w:rsid w:val="002868B2"/>
    <w:rsid w:val="00296F1B"/>
    <w:rsid w:val="002A47E0"/>
    <w:rsid w:val="002B3244"/>
    <w:rsid w:val="002B68C2"/>
    <w:rsid w:val="002C394B"/>
    <w:rsid w:val="002F161D"/>
    <w:rsid w:val="002F179D"/>
    <w:rsid w:val="002F6D15"/>
    <w:rsid w:val="003032AC"/>
    <w:rsid w:val="0030440E"/>
    <w:rsid w:val="00310623"/>
    <w:rsid w:val="00310D4B"/>
    <w:rsid w:val="003134D0"/>
    <w:rsid w:val="0032070A"/>
    <w:rsid w:val="00330D81"/>
    <w:rsid w:val="00334DEF"/>
    <w:rsid w:val="00335536"/>
    <w:rsid w:val="003371B5"/>
    <w:rsid w:val="00337824"/>
    <w:rsid w:val="00337DA4"/>
    <w:rsid w:val="00344E70"/>
    <w:rsid w:val="0035048C"/>
    <w:rsid w:val="003505F2"/>
    <w:rsid w:val="00351A79"/>
    <w:rsid w:val="0035257A"/>
    <w:rsid w:val="00354913"/>
    <w:rsid w:val="00356BC4"/>
    <w:rsid w:val="00362A2B"/>
    <w:rsid w:val="00375625"/>
    <w:rsid w:val="00380863"/>
    <w:rsid w:val="00381633"/>
    <w:rsid w:val="00381F7D"/>
    <w:rsid w:val="00382F94"/>
    <w:rsid w:val="00383D89"/>
    <w:rsid w:val="00384D5F"/>
    <w:rsid w:val="00386392"/>
    <w:rsid w:val="00387534"/>
    <w:rsid w:val="003A1531"/>
    <w:rsid w:val="003B482E"/>
    <w:rsid w:val="003B4DD4"/>
    <w:rsid w:val="003C1FDA"/>
    <w:rsid w:val="003D77D6"/>
    <w:rsid w:val="003E40F8"/>
    <w:rsid w:val="003F2B17"/>
    <w:rsid w:val="003F300F"/>
    <w:rsid w:val="00415FB9"/>
    <w:rsid w:val="004276EB"/>
    <w:rsid w:val="004276F4"/>
    <w:rsid w:val="004308E6"/>
    <w:rsid w:val="00456A9D"/>
    <w:rsid w:val="00456E5F"/>
    <w:rsid w:val="004644CB"/>
    <w:rsid w:val="004717DE"/>
    <w:rsid w:val="00471B01"/>
    <w:rsid w:val="00476199"/>
    <w:rsid w:val="00480A8F"/>
    <w:rsid w:val="0048218E"/>
    <w:rsid w:val="00487BE8"/>
    <w:rsid w:val="00494D18"/>
    <w:rsid w:val="00495F52"/>
    <w:rsid w:val="004A4ADF"/>
    <w:rsid w:val="004A64F2"/>
    <w:rsid w:val="004B35F9"/>
    <w:rsid w:val="004B4E6B"/>
    <w:rsid w:val="004B7BB1"/>
    <w:rsid w:val="004B7CE4"/>
    <w:rsid w:val="004C19BE"/>
    <w:rsid w:val="004C2090"/>
    <w:rsid w:val="004C4ECD"/>
    <w:rsid w:val="004C5F6B"/>
    <w:rsid w:val="004E6599"/>
    <w:rsid w:val="004E68FE"/>
    <w:rsid w:val="00510FB3"/>
    <w:rsid w:val="00512A64"/>
    <w:rsid w:val="00512BFA"/>
    <w:rsid w:val="0051712C"/>
    <w:rsid w:val="00521E3F"/>
    <w:rsid w:val="00533F3E"/>
    <w:rsid w:val="00536A42"/>
    <w:rsid w:val="00541451"/>
    <w:rsid w:val="005433AE"/>
    <w:rsid w:val="00544DC7"/>
    <w:rsid w:val="00545E05"/>
    <w:rsid w:val="00553F51"/>
    <w:rsid w:val="00565BD1"/>
    <w:rsid w:val="005817EF"/>
    <w:rsid w:val="0059562B"/>
    <w:rsid w:val="00596FAF"/>
    <w:rsid w:val="005A2142"/>
    <w:rsid w:val="005A5946"/>
    <w:rsid w:val="005B56CD"/>
    <w:rsid w:val="005C54FA"/>
    <w:rsid w:val="005C6A29"/>
    <w:rsid w:val="005D17B1"/>
    <w:rsid w:val="005D1844"/>
    <w:rsid w:val="005D265F"/>
    <w:rsid w:val="005E184E"/>
    <w:rsid w:val="005E40AC"/>
    <w:rsid w:val="005F2348"/>
    <w:rsid w:val="005F711B"/>
    <w:rsid w:val="00607EDA"/>
    <w:rsid w:val="00612D03"/>
    <w:rsid w:val="0061568E"/>
    <w:rsid w:val="00625D0A"/>
    <w:rsid w:val="006300A3"/>
    <w:rsid w:val="0064322B"/>
    <w:rsid w:val="0064336A"/>
    <w:rsid w:val="006447FC"/>
    <w:rsid w:val="00654778"/>
    <w:rsid w:val="00665CBD"/>
    <w:rsid w:val="00670315"/>
    <w:rsid w:val="00682A0F"/>
    <w:rsid w:val="006844C4"/>
    <w:rsid w:val="00692104"/>
    <w:rsid w:val="006A3387"/>
    <w:rsid w:val="006A6D52"/>
    <w:rsid w:val="006B411C"/>
    <w:rsid w:val="006C315F"/>
    <w:rsid w:val="006E0EBE"/>
    <w:rsid w:val="006E2567"/>
    <w:rsid w:val="006E3887"/>
    <w:rsid w:val="006F648A"/>
    <w:rsid w:val="006F71FE"/>
    <w:rsid w:val="006F7FB2"/>
    <w:rsid w:val="00711322"/>
    <w:rsid w:val="00730771"/>
    <w:rsid w:val="00737FCE"/>
    <w:rsid w:val="007407C7"/>
    <w:rsid w:val="0074288E"/>
    <w:rsid w:val="00742E1B"/>
    <w:rsid w:val="007560F0"/>
    <w:rsid w:val="007573AD"/>
    <w:rsid w:val="0075792E"/>
    <w:rsid w:val="00770166"/>
    <w:rsid w:val="00773B57"/>
    <w:rsid w:val="00773FB0"/>
    <w:rsid w:val="007744D3"/>
    <w:rsid w:val="00782480"/>
    <w:rsid w:val="007A11E5"/>
    <w:rsid w:val="007A3F5A"/>
    <w:rsid w:val="007B10E8"/>
    <w:rsid w:val="007C0192"/>
    <w:rsid w:val="007C49AB"/>
    <w:rsid w:val="007D035B"/>
    <w:rsid w:val="007D0722"/>
    <w:rsid w:val="007E5B76"/>
    <w:rsid w:val="007E788E"/>
    <w:rsid w:val="007F0AA5"/>
    <w:rsid w:val="007F7358"/>
    <w:rsid w:val="00801D74"/>
    <w:rsid w:val="00803B2D"/>
    <w:rsid w:val="00805D7A"/>
    <w:rsid w:val="00807203"/>
    <w:rsid w:val="00812186"/>
    <w:rsid w:val="00820D05"/>
    <w:rsid w:val="00841477"/>
    <w:rsid w:val="00857B45"/>
    <w:rsid w:val="008600E4"/>
    <w:rsid w:val="008659AA"/>
    <w:rsid w:val="0087294E"/>
    <w:rsid w:val="00884694"/>
    <w:rsid w:val="00886DA0"/>
    <w:rsid w:val="008939B6"/>
    <w:rsid w:val="008A6F91"/>
    <w:rsid w:val="008B5C55"/>
    <w:rsid w:val="008C4B9D"/>
    <w:rsid w:val="008E3134"/>
    <w:rsid w:val="008F0D94"/>
    <w:rsid w:val="00903BCA"/>
    <w:rsid w:val="0091115E"/>
    <w:rsid w:val="009113A7"/>
    <w:rsid w:val="00914F0B"/>
    <w:rsid w:val="00922B61"/>
    <w:rsid w:val="0092319C"/>
    <w:rsid w:val="009273AF"/>
    <w:rsid w:val="0092780F"/>
    <w:rsid w:val="00935D1C"/>
    <w:rsid w:val="009454F1"/>
    <w:rsid w:val="00953D41"/>
    <w:rsid w:val="00955C91"/>
    <w:rsid w:val="0097228D"/>
    <w:rsid w:val="0097287F"/>
    <w:rsid w:val="0097634F"/>
    <w:rsid w:val="009763D1"/>
    <w:rsid w:val="009805D7"/>
    <w:rsid w:val="00980C84"/>
    <w:rsid w:val="00981E4F"/>
    <w:rsid w:val="009869A7"/>
    <w:rsid w:val="00992F5F"/>
    <w:rsid w:val="009937EF"/>
    <w:rsid w:val="009A78C7"/>
    <w:rsid w:val="009B154E"/>
    <w:rsid w:val="009B1F3D"/>
    <w:rsid w:val="009B709D"/>
    <w:rsid w:val="009C2D75"/>
    <w:rsid w:val="009C7141"/>
    <w:rsid w:val="009D0A15"/>
    <w:rsid w:val="009D27D9"/>
    <w:rsid w:val="009E1BDC"/>
    <w:rsid w:val="009E5E52"/>
    <w:rsid w:val="009E6BAC"/>
    <w:rsid w:val="009F6F65"/>
    <w:rsid w:val="00A051DD"/>
    <w:rsid w:val="00A131FC"/>
    <w:rsid w:val="00A13831"/>
    <w:rsid w:val="00A156D9"/>
    <w:rsid w:val="00A24530"/>
    <w:rsid w:val="00A3085E"/>
    <w:rsid w:val="00A3591E"/>
    <w:rsid w:val="00A35EB1"/>
    <w:rsid w:val="00A37386"/>
    <w:rsid w:val="00A37EB9"/>
    <w:rsid w:val="00A53BA1"/>
    <w:rsid w:val="00A60A06"/>
    <w:rsid w:val="00A63F6E"/>
    <w:rsid w:val="00A6464A"/>
    <w:rsid w:val="00A775E6"/>
    <w:rsid w:val="00A81952"/>
    <w:rsid w:val="00A96E15"/>
    <w:rsid w:val="00A97DF1"/>
    <w:rsid w:val="00AA003B"/>
    <w:rsid w:val="00AA2FD3"/>
    <w:rsid w:val="00AA6CCE"/>
    <w:rsid w:val="00AB7C40"/>
    <w:rsid w:val="00AC289E"/>
    <w:rsid w:val="00AD56F2"/>
    <w:rsid w:val="00AD5B1B"/>
    <w:rsid w:val="00AE36B4"/>
    <w:rsid w:val="00AF1A46"/>
    <w:rsid w:val="00AF572B"/>
    <w:rsid w:val="00B0168A"/>
    <w:rsid w:val="00B057CF"/>
    <w:rsid w:val="00B16D46"/>
    <w:rsid w:val="00B3514A"/>
    <w:rsid w:val="00B37D71"/>
    <w:rsid w:val="00B4655D"/>
    <w:rsid w:val="00B47B36"/>
    <w:rsid w:val="00B60F85"/>
    <w:rsid w:val="00B70920"/>
    <w:rsid w:val="00B8053C"/>
    <w:rsid w:val="00B80BDD"/>
    <w:rsid w:val="00B80DFA"/>
    <w:rsid w:val="00B83798"/>
    <w:rsid w:val="00B844D5"/>
    <w:rsid w:val="00B8773F"/>
    <w:rsid w:val="00B91574"/>
    <w:rsid w:val="00B9278A"/>
    <w:rsid w:val="00BA47E8"/>
    <w:rsid w:val="00BA79BB"/>
    <w:rsid w:val="00BD300E"/>
    <w:rsid w:val="00BD310D"/>
    <w:rsid w:val="00C01C6A"/>
    <w:rsid w:val="00C029EA"/>
    <w:rsid w:val="00C066CC"/>
    <w:rsid w:val="00C216F5"/>
    <w:rsid w:val="00C252BF"/>
    <w:rsid w:val="00C43C2B"/>
    <w:rsid w:val="00C4641C"/>
    <w:rsid w:val="00C51197"/>
    <w:rsid w:val="00C60968"/>
    <w:rsid w:val="00C74B4A"/>
    <w:rsid w:val="00C82E17"/>
    <w:rsid w:val="00C85CC5"/>
    <w:rsid w:val="00C8723C"/>
    <w:rsid w:val="00C9184A"/>
    <w:rsid w:val="00C92AED"/>
    <w:rsid w:val="00CA6976"/>
    <w:rsid w:val="00CB0359"/>
    <w:rsid w:val="00CB50D5"/>
    <w:rsid w:val="00CB6806"/>
    <w:rsid w:val="00CC5D05"/>
    <w:rsid w:val="00CD5AE5"/>
    <w:rsid w:val="00CD7BBC"/>
    <w:rsid w:val="00CE1722"/>
    <w:rsid w:val="00CE7ABA"/>
    <w:rsid w:val="00CF2D55"/>
    <w:rsid w:val="00CF34F3"/>
    <w:rsid w:val="00D30BA3"/>
    <w:rsid w:val="00D33357"/>
    <w:rsid w:val="00D3467E"/>
    <w:rsid w:val="00D419E5"/>
    <w:rsid w:val="00D41B33"/>
    <w:rsid w:val="00D51427"/>
    <w:rsid w:val="00D529D8"/>
    <w:rsid w:val="00D534AC"/>
    <w:rsid w:val="00D5723E"/>
    <w:rsid w:val="00D62E7C"/>
    <w:rsid w:val="00D64C36"/>
    <w:rsid w:val="00D74C3A"/>
    <w:rsid w:val="00DA3AFA"/>
    <w:rsid w:val="00DB129A"/>
    <w:rsid w:val="00DC2FC3"/>
    <w:rsid w:val="00DD629D"/>
    <w:rsid w:val="00DE529B"/>
    <w:rsid w:val="00DE65D3"/>
    <w:rsid w:val="00DE714E"/>
    <w:rsid w:val="00DE7F36"/>
    <w:rsid w:val="00E00192"/>
    <w:rsid w:val="00E12D2C"/>
    <w:rsid w:val="00E147A9"/>
    <w:rsid w:val="00E2249A"/>
    <w:rsid w:val="00E267F4"/>
    <w:rsid w:val="00E3264F"/>
    <w:rsid w:val="00E32E29"/>
    <w:rsid w:val="00E341AB"/>
    <w:rsid w:val="00E36838"/>
    <w:rsid w:val="00E36AB3"/>
    <w:rsid w:val="00E44DC9"/>
    <w:rsid w:val="00E461D0"/>
    <w:rsid w:val="00E524CE"/>
    <w:rsid w:val="00E533B8"/>
    <w:rsid w:val="00E548E2"/>
    <w:rsid w:val="00E70457"/>
    <w:rsid w:val="00E75537"/>
    <w:rsid w:val="00E7658F"/>
    <w:rsid w:val="00E91406"/>
    <w:rsid w:val="00E93183"/>
    <w:rsid w:val="00EA4D7C"/>
    <w:rsid w:val="00EA54BA"/>
    <w:rsid w:val="00EB5679"/>
    <w:rsid w:val="00EC5CDF"/>
    <w:rsid w:val="00ED1D24"/>
    <w:rsid w:val="00ED6F42"/>
    <w:rsid w:val="00EF4ED7"/>
    <w:rsid w:val="00F051AC"/>
    <w:rsid w:val="00F059E3"/>
    <w:rsid w:val="00F10F1D"/>
    <w:rsid w:val="00F11CC6"/>
    <w:rsid w:val="00F12A78"/>
    <w:rsid w:val="00F12E3A"/>
    <w:rsid w:val="00F139A8"/>
    <w:rsid w:val="00F13EC1"/>
    <w:rsid w:val="00F20583"/>
    <w:rsid w:val="00F22B0F"/>
    <w:rsid w:val="00F27B6F"/>
    <w:rsid w:val="00F31B15"/>
    <w:rsid w:val="00F3202B"/>
    <w:rsid w:val="00F320C5"/>
    <w:rsid w:val="00F329EC"/>
    <w:rsid w:val="00F37E40"/>
    <w:rsid w:val="00F472D2"/>
    <w:rsid w:val="00F4798D"/>
    <w:rsid w:val="00F5327B"/>
    <w:rsid w:val="00F574AC"/>
    <w:rsid w:val="00F70002"/>
    <w:rsid w:val="00F71B9B"/>
    <w:rsid w:val="00F86C74"/>
    <w:rsid w:val="00F90312"/>
    <w:rsid w:val="00F9762C"/>
    <w:rsid w:val="00F978BE"/>
    <w:rsid w:val="00FA057C"/>
    <w:rsid w:val="00FB3D93"/>
    <w:rsid w:val="00FC2679"/>
    <w:rsid w:val="00FC3C37"/>
    <w:rsid w:val="00FC4A9D"/>
    <w:rsid w:val="00FC766D"/>
    <w:rsid w:val="00FD0005"/>
    <w:rsid w:val="00FD3242"/>
    <w:rsid w:val="00FD665B"/>
    <w:rsid w:val="00FE0E69"/>
    <w:rsid w:val="00FE3438"/>
    <w:rsid w:val="00FE6EBA"/>
    <w:rsid w:val="00FE70B4"/>
    <w:rsid w:val="00FF073C"/>
    <w:rsid w:val="00FF0BC8"/>
    <w:rsid w:val="00FF2FF9"/>
    <w:rsid w:val="00FF6AF7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28AF45B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07469638-3A2D-48B9-96AE-E77C609DA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3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E267F4"/>
  </w:style>
  <w:style w:type="character" w:customStyle="1" w:styleId="eop">
    <w:name w:val="eop"/>
    <w:basedOn w:val="DefaultParagraphFont"/>
    <w:rsid w:val="00E267F4"/>
  </w:style>
  <w:style w:type="paragraph" w:customStyle="1" w:styleId="paragraph">
    <w:name w:val="paragraph"/>
    <w:basedOn w:val="Normal"/>
    <w:rsid w:val="00F22B0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03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7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217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69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6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93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689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5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2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5975437-2F95-4644-9FF6-50617FD227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678</Words>
  <Characters>3867</Characters>
  <Application>Microsoft Office Word</Application>
  <DocSecurity>0</DocSecurity>
  <Lines>32</Lines>
  <Paragraphs>9</Paragraphs>
  <ScaleCrop>false</ScaleCrop>
  <Company>NHS Wales</Company>
  <LinksUpToDate>false</LinksUpToDate>
  <CharactersWithSpaces>4536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Erin Bryn (HEIW)</cp:lastModifiedBy>
  <cp:revision>2</cp:revision>
  <dcterms:created xsi:type="dcterms:W3CDTF">2025-04-22T09:54:00Z</dcterms:created>
  <dcterms:modified xsi:type="dcterms:W3CDTF">2025-04-22T09:54:00Z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