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00457DD2" w:rsidP="0044319A" w:rsidRDefault="0044319A" w14:paraId="05CBDE0F" w14:textId="16CB2D79">
      <w:pPr>
        <w:jc w:val="center"/>
      </w:pPr>
      <w:r>
        <w:rPr>
          <w:noProof/>
          <w:lang w:bidi="cy-GB"/>
        </w:rPr>
        <w:drawing>
          <wp:inline distT="0" distB="0" distL="0" distR="0" wp14:anchorId="14BCD02A" wp14:editId="75395A3E">
            <wp:extent cx="3876675" cy="910542"/>
            <wp:effectExtent l="0" t="0" r="0" b="4445"/>
            <wp:docPr id="1"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up of a logo&#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3888519" cy="913324"/>
                    </a:xfrm>
                    <a:prstGeom prst="rect">
                      <a:avLst/>
                    </a:prstGeom>
                  </pic:spPr>
                </pic:pic>
              </a:graphicData>
            </a:graphic>
          </wp:inline>
        </w:drawing>
      </w:r>
    </w:p>
    <w:p w:rsidR="0044319A" w:rsidP="0044319A" w:rsidRDefault="0044319A" w14:paraId="0B9C2C57" w14:textId="015DAD9F">
      <w:pPr>
        <w:jc w:val="center"/>
      </w:pPr>
    </w:p>
    <w:p w:rsidR="0044319A" w:rsidP="0044319A" w:rsidRDefault="0044319A" w14:paraId="31A51618" w14:textId="3F43F57F">
      <w:pPr>
        <w:jc w:val="center"/>
        <w:rPr>
          <w:b/>
          <w:bCs/>
        </w:rPr>
      </w:pPr>
      <w:r w:rsidRPr="00E31E4E">
        <w:rPr>
          <w:b/>
          <w:lang w:bidi="cy-GB"/>
        </w:rPr>
        <w:t>Polisi Teithio, Treuliau a Chynhaliaeth ar gyfer Hyfforddiant Sylfaen Ddeintyddol</w:t>
      </w:r>
    </w:p>
    <w:p w:rsidRPr="00E31E4E" w:rsidR="0044319A" w:rsidP="0044319A" w:rsidRDefault="0044319A" w14:paraId="254D5D7D" w14:textId="77777777">
      <w:pPr>
        <w:rPr>
          <w:b/>
          <w:bCs/>
        </w:rPr>
      </w:pPr>
      <w:r w:rsidRPr="00E31E4E">
        <w:rPr>
          <w:b/>
          <w:lang w:bidi="cy-GB"/>
        </w:rPr>
        <w:t>Cyflwyniad</w:t>
      </w:r>
    </w:p>
    <w:p w:rsidRPr="00E31E4E" w:rsidR="0044319A" w:rsidP="0044319A" w:rsidRDefault="0044319A" w14:paraId="24084989" w14:textId="7338549A">
      <w:r w:rsidRPr="00E31E4E">
        <w:rPr>
          <w:lang w:bidi="cy-GB"/>
        </w:rPr>
        <w:t>Cyn archebu neu fynd i unrhyw gost, dylai pob hawliwr sicrhau eu bod wedi gwirio a chytuno gyda Rheolwr DFT AaGIC y bydd cyllid yn cael ei ddarparu. Gall methu â gwneud hynny arwain at y sawl sy'n hawlio'r costau eu hunain.</w:t>
      </w:r>
    </w:p>
    <w:p w:rsidRPr="00750729" w:rsidR="00750729" w:rsidP="00750729" w:rsidRDefault="00343B42" w14:paraId="22E2D7BC" w14:textId="77777777">
      <w:pPr>
        <w:pStyle w:val="pf0"/>
        <w:rPr>
          <w:rFonts w:asciiTheme="minorHAnsi" w:hAnsiTheme="minorHAnsi" w:eastAsiaTheme="majorEastAsia"/>
          <w:sz w:val="22"/>
          <w:szCs w:val="22"/>
          <w:lang w:val="en-GB" w:bidi="cy-GB"/>
        </w:rPr>
      </w:pPr>
      <w:r w:rsidRPr="00343B42">
        <w:rPr>
          <w:rStyle w:val="cf01"/>
          <w:rFonts w:asciiTheme="minorHAnsi" w:hAnsiTheme="minorHAnsi" w:eastAsiaTheme="majorEastAsia" w:cstheme="minorHAnsi"/>
          <w:sz w:val="22"/>
          <w:szCs w:val="22"/>
          <w:lang w:bidi="cy-GB"/>
        </w:rPr>
        <w:t>Yn ystod y flwyddyn hyfforddiant sylfaen, bydd costau teithio yn cael eu hariannu ar gyfer teithio i ddyddiau astudio ac oddi yno. Bydd milltiroedd yn cael eu had-dalu o'ch practis neu fan gwaith i'r lleoliad.</w:t>
      </w:r>
      <w:r w:rsidR="00750729">
        <w:rPr>
          <w:rStyle w:val="cf01"/>
          <w:rFonts w:asciiTheme="minorHAnsi" w:hAnsiTheme="minorHAnsi" w:eastAsiaTheme="majorEastAsia" w:cstheme="minorHAnsi"/>
          <w:sz w:val="22"/>
          <w:szCs w:val="22"/>
          <w:lang w:bidi="cy-GB"/>
        </w:rPr>
        <w:t xml:space="preserve"> </w:t>
      </w:r>
      <w:r w:rsidRPr="00750729" w:rsidR="00750729">
        <w:rPr>
          <w:rFonts w:asciiTheme="minorHAnsi" w:hAnsiTheme="minorHAnsi" w:eastAsiaTheme="majorEastAsia"/>
          <w:sz w:val="22"/>
          <w:szCs w:val="22"/>
          <w:lang w:bidi="cy-GB"/>
        </w:rPr>
        <w:t>(Sylwer y bydd angen yswiriant busnes arnoch ar eich polisi i hawlio treuliau milltiredd yn ôl)</w:t>
      </w:r>
    </w:p>
    <w:p w:rsidRPr="000563F3" w:rsidR="0044319A" w:rsidP="0044319A" w:rsidRDefault="0044319A" w14:paraId="44AE6E5B" w14:textId="77777777">
      <w:r w:rsidRPr="000563F3">
        <w:rPr>
          <w:lang w:bidi="cy-GB"/>
        </w:rPr>
        <w:t>Disgwylir y bydd pob hawliwr yn cymryd y camau angenrheidiol i sicrhau bod costau a ysgwyddir, yn cael eu lleihau lle bo modd er mwyn sicrhau gwerth am arian. Er enghraifft, drwy archebu tocynnau ymlaen llaw yn hytrach nag ar yr un diwrnod, ac wrth archebu llety, defnyddir yr opsiwn mwyaf cost-effeithiol ac ymarferol.</w:t>
      </w:r>
    </w:p>
    <w:p w:rsidRPr="000563F3" w:rsidR="0044319A" w:rsidP="0044319A" w:rsidRDefault="0044319A" w14:paraId="72CC72E5" w14:textId="5FEF68F0">
      <w:r w:rsidRPr="000563F3">
        <w:rPr>
          <w:lang w:bidi="cy-GB"/>
        </w:rPr>
        <w:t xml:space="preserve">Gellir ystyried ceisiadau sy'n fwy na'r swm a nodir mewn amgylchiadau eithriadol ond dylai hawlwyr gysylltu â Rheolwr </w:t>
      </w:r>
      <w:r w:rsidR="003C1C50">
        <w:rPr>
          <w:rStyle w:val="CommentReference"/>
          <w:sz w:val="22"/>
          <w:lang w:bidi="cy-GB"/>
        </w:rPr>
        <w:t xml:space="preserve">DFT AaGIC am </w:t>
      </w:r>
      <w:r w:rsidRPr="000563F3">
        <w:rPr>
          <w:lang w:bidi="cy-GB"/>
        </w:rPr>
        <w:t>gyngor cyn archebu unrhyw deithio neu lety. Gallai methu â gwneud hynny arwain at beidio â thalu.</w:t>
      </w:r>
    </w:p>
    <w:p w:rsidR="0044319A" w:rsidP="0044319A" w:rsidRDefault="0044319A" w14:paraId="2860B33A" w14:textId="69AF63C0">
      <w:r w:rsidRPr="000563F3">
        <w:rPr>
          <w:lang w:bidi="cy-GB"/>
        </w:rPr>
        <w:t>Ni ddylid cyflwyno ceisiadau cyn y digwyddiad ond rhaid eu cyflwyno o fewn 28 diwrnod ar ôl y digwyddiad neu'r gweithgaredd sy'n digwydd.</w:t>
      </w:r>
    </w:p>
    <w:p w:rsidR="0044319A" w:rsidP="0044319A" w:rsidRDefault="0044319A" w14:paraId="034E13ED" w14:textId="655F1FEC"/>
    <w:p w:rsidRPr="00E31E4E" w:rsidR="0044319A" w:rsidP="0044319A" w:rsidRDefault="0044319A" w14:paraId="16B69E54" w14:textId="0F76C8F7">
      <w:pPr>
        <w:rPr>
          <w:b/>
          <w:bCs/>
        </w:rPr>
      </w:pPr>
      <w:r w:rsidRPr="00E31E4E">
        <w:rPr>
          <w:b/>
          <w:lang w:bidi="cy-GB"/>
        </w:rPr>
        <w:t>Meini prawf hawlio costau teithio.</w:t>
      </w:r>
    </w:p>
    <w:p w:rsidRPr="00CC2555" w:rsidR="0044319A" w:rsidP="0044319A" w:rsidRDefault="0044319A" w14:paraId="76E4C86A" w14:textId="77777777">
      <w:r w:rsidRPr="00CC2555">
        <w:rPr>
          <w:lang w:bidi="cy-GB"/>
        </w:rPr>
        <w:t>Gall ad-daliad ar gyfer teithio gynnwys un neu fwy o'r canlynol: trên, bws, tiwb, tacsi.</w:t>
      </w:r>
    </w:p>
    <w:p w:rsidRPr="00CC2555" w:rsidR="0044319A" w:rsidP="0044319A" w:rsidRDefault="0044319A" w14:paraId="41E98AC9" w14:textId="77777777">
      <w:r w:rsidRPr="00EC73D4">
        <w:rPr>
          <w:lang w:bidi="cy-GB"/>
        </w:rPr>
        <w:t>Fel arfer, dylai teithio ar drên fod yn ddosbarth safonol oni bai y gellir prynu tocyn dosbarth cyntaf/dosbarth busnes am bris rhatach na'r tocyn safonol. Rhaid i chi ddarparu tystiolaeth bod y tocyn dosbarth cyntaf/dosbarth busnes yn rhatach na thocyn dosbarth safonol. Gall opsiynau tocynnau rhanedig hefyd gynnig y gwerth gorau am arian.</w:t>
      </w:r>
    </w:p>
    <w:p w:rsidRPr="00CC2555" w:rsidR="0044319A" w:rsidP="0044319A" w:rsidRDefault="00AF606F" w14:paraId="377E19A9" w14:textId="600DA8E5">
      <w:r>
        <w:rPr>
          <w:rFonts w:ascii="Calibri" w:hAnsi="Calibri" w:cs="Calibri"/>
          <w:b/>
          <w:bCs/>
          <w:highlight w:val="yellow"/>
        </w:rPr>
        <w:t>Bydd tocynnau tacsi</w:t>
      </w:r>
      <w:r>
        <w:rPr>
          <w:rFonts w:ascii="Calibri" w:hAnsi="Calibri" w:cs="Calibri"/>
          <w:highlight w:val="yellow"/>
        </w:rPr>
        <w:t xml:space="preserve"> ond yn cael eu had-dalu lle nad oes unrhyw fathau eraill o drafnidiaeth gyhoeddus i ac o leoliad y digwyddiad, neu lle mae hyn yn hwyluso teithio i fynychwyr lluosog y digwyddiad trwy rannu cost teithio - o leiaf 2 o bobl. Rhaid darparu </w:t>
      </w:r>
      <w:r>
        <w:rPr>
          <w:rFonts w:ascii="Calibri" w:hAnsi="Calibri" w:cs="Calibri"/>
        </w:rPr>
        <w:t>enwau llawn bob teithiwr.</w:t>
      </w:r>
    </w:p>
    <w:p w:rsidRPr="00CC2555" w:rsidR="0044319A" w:rsidP="0044319A" w:rsidRDefault="0056058B" w14:paraId="7BAB3DA9" w14:textId="5AFFACD0">
      <w:r w:rsidRPr="0056058B">
        <w:rPr>
          <w:b/>
          <w:lang w:bidi="cy-GB"/>
        </w:rPr>
        <w:t>Tiwb</w:t>
      </w:r>
      <w:r w:rsidRPr="0056058B">
        <w:rPr>
          <w:lang w:bidi="cy-GB"/>
        </w:rPr>
        <w:t>: Wrth deithio yn Llundain, bydd costau tanddaearol yn cael eu had-dalu os ydych yn defnyddio Cerdyn Oyster a bod y cerdyn wedi'i gofrestru a gellir darparu argraffiad. Neu lle defnyddir taliad digyffwrdd, a gellir darparu copi o gyfriflen banc i ddangos y taliad.</w:t>
      </w:r>
    </w:p>
    <w:p w:rsidR="0044319A" w:rsidP="0044319A" w:rsidRDefault="0044319A" w14:paraId="7369715B" w14:textId="4D46FCF0">
      <w:r w:rsidRPr="56CCFF5F" w:rsidR="0044319A">
        <w:rPr>
          <w:lang w:bidi="cy-GB"/>
        </w:rPr>
        <w:t xml:space="preserve">Bydd </w:t>
      </w:r>
      <w:r w:rsidRPr="56CCFF5F" w:rsidR="0044319A">
        <w:rPr>
          <w:b w:val="1"/>
          <w:bCs w:val="1"/>
          <w:lang w:bidi="cy-GB"/>
        </w:rPr>
        <w:t>milltiroedd</w:t>
      </w:r>
      <w:r w:rsidRPr="56CCFF5F" w:rsidR="0044319A">
        <w:rPr>
          <w:lang w:bidi="cy-GB"/>
        </w:rPr>
        <w:t xml:space="preserve"> yn cael eu had-dalu ar gyfer y </w:t>
      </w:r>
      <w:r w:rsidRPr="56CCFF5F" w:rsidR="0044319A">
        <w:rPr>
          <w:b w:val="1"/>
          <w:bCs w:val="1"/>
          <w:lang w:bidi="cy-GB"/>
        </w:rPr>
        <w:t>Daith</w:t>
      </w:r>
      <w:r w:rsidRPr="56CCFF5F" w:rsidR="0044319A">
        <w:rPr>
          <w:lang w:bidi="cy-GB"/>
        </w:rPr>
        <w:t>" minws "</w:t>
      </w:r>
      <w:r w:rsidRPr="56CCFF5F" w:rsidR="0044319A">
        <w:rPr>
          <w:b w:val="1"/>
          <w:bCs w:val="1"/>
          <w:lang w:bidi="cy-GB"/>
        </w:rPr>
        <w:t>cartref i leoliad</w:t>
      </w:r>
      <w:r w:rsidRPr="56CCFF5F" w:rsidR="0044319A">
        <w:rPr>
          <w:lang w:bidi="cy-GB"/>
        </w:rPr>
        <w:t xml:space="preserve"> a dychwelyd am 24c y filltir i'r rhai sy'n defnyddio eu cerbyd eu hunain. </w:t>
      </w:r>
    </w:p>
    <w:p w:rsidR="00263DBD" w:rsidP="0044319A" w:rsidRDefault="0044319A" w14:paraId="50253867" w14:textId="77777777">
      <w:r w:rsidRPr="00CC2555">
        <w:rPr>
          <w:lang w:bidi="cy-GB"/>
        </w:rPr>
        <w:t xml:space="preserve">Bydd milltiroedd a hawlir yn cael eu gwirio i sicrhau ei fod yn gywir. </w:t>
      </w:r>
    </w:p>
    <w:p w:rsidR="00263DBD" w:rsidP="0044319A" w:rsidRDefault="00263DBD" w14:paraId="57E0C5D8" w14:textId="77777777"/>
    <w:p w:rsidRPr="00263DBD" w:rsidR="0044319A" w:rsidP="0044319A" w:rsidRDefault="0044319A" w14:paraId="2F2E9EBB" w14:textId="26E7CCDA">
      <w:pPr>
        <w:rPr>
          <w:b/>
          <w:bCs/>
        </w:rPr>
      </w:pPr>
      <w:r w:rsidRPr="00263DBD">
        <w:rPr>
          <w:b/>
          <w:lang w:bidi="cy-GB"/>
        </w:rPr>
        <w:t xml:space="preserve">Dylai lwfans milltiroedd adlewyrchu'r llwybr ymarferol byrraf rhwng </w:t>
      </w:r>
      <w:r w:rsidRPr="00263DBD">
        <w:rPr>
          <w:b/>
          <w:u w:val="single"/>
          <w:lang w:bidi="cy-GB"/>
        </w:rPr>
        <w:t>practis</w:t>
      </w:r>
      <w:r w:rsidRPr="00263DBD">
        <w:rPr>
          <w:b/>
          <w:lang w:bidi="cy-GB"/>
        </w:rPr>
        <w:t xml:space="preserve"> a </w:t>
      </w:r>
      <w:r w:rsidRPr="00263DBD">
        <w:rPr>
          <w:b/>
          <w:u w:val="single"/>
          <w:lang w:bidi="cy-GB"/>
        </w:rPr>
        <w:t>lle yr ymwelwyd â hi.</w:t>
      </w:r>
      <w:r w:rsidRPr="00263DBD">
        <w:rPr>
          <w:b/>
          <w:lang w:bidi="cy-GB"/>
        </w:rPr>
        <w:t xml:space="preserve"> </w:t>
      </w:r>
    </w:p>
    <w:p w:rsidRPr="00CC2555" w:rsidR="0044319A" w:rsidP="0044319A" w:rsidRDefault="0044319A" w14:paraId="2A8C2A5A" w14:textId="77777777">
      <w:r w:rsidRPr="00CC2555">
        <w:rPr>
          <w:lang w:bidi="cy-GB"/>
        </w:rPr>
        <w:t>Ni fydd ffioedd tollau yn cael eu had-dalu.</w:t>
      </w:r>
    </w:p>
    <w:p w:rsidRPr="00CC2555" w:rsidR="0044319A" w:rsidP="0044319A" w:rsidRDefault="0044319A" w14:paraId="5E417DEF" w14:textId="77777777">
      <w:r w:rsidRPr="00CC2555">
        <w:rPr>
          <w:lang w:bidi="cy-GB"/>
        </w:rPr>
        <w:t>Ni fydd ad-daliad o unrhyw gosb a osodir o dan y Ddeddf Traffig Ffyrdd a dynnir wrth deithio i gyfweliad/digwyddiad yn cael ei dalu.</w:t>
      </w:r>
    </w:p>
    <w:p w:rsidRPr="00CC2555" w:rsidR="0044319A" w:rsidP="0044319A" w:rsidRDefault="0044319A" w14:paraId="11891F5B" w14:textId="0EBFFA10">
      <w:r w:rsidRPr="00CC2555">
        <w:rPr>
          <w:lang w:bidi="cy-GB"/>
        </w:rPr>
        <w:t>Ni fydd tâl tagfeydd yn cael ei ad-dalu.</w:t>
      </w:r>
    </w:p>
    <w:p w:rsidRPr="00CC2555" w:rsidR="0044319A" w:rsidP="0044319A" w:rsidRDefault="0044319A" w14:paraId="54849E41" w14:textId="77777777">
      <w:r w:rsidRPr="00CC2555">
        <w:rPr>
          <w:lang w:bidi="cy-GB"/>
        </w:rPr>
        <w:t>Bydd costau parcio yn cael eu had-dalu ar ôl cynhyrchu derbynneb ddilys neu docyn parcio.</w:t>
      </w:r>
    </w:p>
    <w:p w:rsidRPr="000804D6" w:rsidR="0044319A" w:rsidP="0044319A" w:rsidRDefault="0044319A" w14:paraId="0D587CC1" w14:textId="32322BF8">
      <w:pPr>
        <w:rPr>
          <w:b/>
          <w:bCs/>
        </w:rPr>
      </w:pPr>
      <w:r w:rsidRPr="000804D6">
        <w:rPr>
          <w:b/>
          <w:lang w:bidi="cy-GB"/>
        </w:rPr>
        <w:t>(Noder i gael eich ad-dalu am eich milltiroedd bydd angen i chi uwchlwytho copi o'ch dogfen yswiriant car i ddangos bod defnyddio'ch cerbyd at ddefnydd busnes yn cael ei ganiatáu.)</w:t>
      </w:r>
    </w:p>
    <w:p w:rsidR="002E3812" w:rsidP="000804D6" w:rsidRDefault="002E3812" w14:paraId="63760806" w14:textId="77777777">
      <w:pPr>
        <w:rPr>
          <w:b/>
          <w:bCs/>
        </w:rPr>
      </w:pPr>
    </w:p>
    <w:p w:rsidRPr="00E31E4E" w:rsidR="000804D6" w:rsidP="000804D6" w:rsidRDefault="000804D6" w14:paraId="325AB856" w14:textId="43710FC0">
      <w:pPr>
        <w:rPr>
          <w:b/>
          <w:bCs/>
        </w:rPr>
      </w:pPr>
      <w:r w:rsidRPr="00E31E4E">
        <w:rPr>
          <w:b/>
          <w:lang w:bidi="cy-GB"/>
        </w:rPr>
        <w:t>Meini prawf hawlio treuliau llety.</w:t>
      </w:r>
    </w:p>
    <w:p w:rsidR="000804D6" w:rsidP="000804D6" w:rsidRDefault="00AF606F" w14:paraId="5D5E7995" w14:textId="04E1C414">
      <w:pPr>
        <w:spacing w:line="252" w:lineRule="auto"/>
      </w:pPr>
      <w:r>
        <w:rPr>
          <w:rFonts w:ascii="Calibri" w:hAnsi="Calibri" w:cs="Calibri"/>
        </w:rPr>
        <w:t xml:space="preserve">Ar gyfer llety gwely a brecwast dros nos, ni ddylai'r gyfradd fod yn fwy na </w:t>
      </w:r>
      <w:r>
        <w:rPr>
          <w:rFonts w:ascii="Calibri" w:hAnsi="Calibri" w:cs="Calibri"/>
          <w:spacing w:val="-3"/>
        </w:rPr>
        <w:t>£75 y noson</w:t>
      </w:r>
      <w:r w:rsidR="00520309">
        <w:rPr>
          <w:rFonts w:ascii="Calibri" w:hAnsi="Calibri" w:cs="Calibri"/>
          <w:spacing w:val="-3"/>
        </w:rPr>
        <w:t xml:space="preserve"> y tu allan i Lundain/Ca</w:t>
      </w:r>
      <w:r w:rsidR="00CF5F85">
        <w:rPr>
          <w:rFonts w:ascii="Calibri" w:hAnsi="Calibri" w:cs="Calibri"/>
          <w:spacing w:val="-3"/>
        </w:rPr>
        <w:t>erdydd a £100 yn Llundain/Caerdydd</w:t>
      </w:r>
      <w:r>
        <w:rPr>
          <w:rFonts w:ascii="Calibri" w:hAnsi="Calibri" w:cs="Calibri"/>
          <w:spacing w:val="-3"/>
        </w:rPr>
        <w:t xml:space="preserve"> a mwy, lwfans bwyd o £</w:t>
      </w:r>
      <w:r w:rsidR="00BE29CB">
        <w:rPr>
          <w:rFonts w:ascii="Calibri" w:hAnsi="Calibri" w:cs="Calibri"/>
          <w:spacing w:val="-3"/>
        </w:rPr>
        <w:t>25</w:t>
      </w:r>
      <w:r>
        <w:rPr>
          <w:rFonts w:ascii="Calibri" w:hAnsi="Calibri" w:cs="Calibri"/>
          <w:spacing w:val="-3"/>
        </w:rPr>
        <w:t xml:space="preserve"> fesul cyfnod </w:t>
      </w:r>
      <w:r>
        <w:rPr>
          <w:rFonts w:ascii="Calibri" w:hAnsi="Calibri" w:cs="Calibri"/>
        </w:rPr>
        <w:t>o 24 awr.</w:t>
      </w:r>
    </w:p>
    <w:p w:rsidR="000804D6" w:rsidP="0056058B" w:rsidRDefault="000804D6" w14:paraId="5CC6AD69" w14:textId="47E3ACFF">
      <w:pPr>
        <w:pStyle w:val="paragraph"/>
        <w:spacing w:before="0" w:beforeAutospacing="0" w:after="0" w:afterAutospacing="0"/>
        <w:textAlignment w:val="baseline"/>
        <w:rPr>
          <w:rStyle w:val="eop"/>
          <w:rFonts w:ascii="Calibri" w:hAnsi="Calibri" w:cs="Calibri" w:eastAsiaTheme="minorEastAsia"/>
          <w:sz w:val="22"/>
          <w:szCs w:val="22"/>
        </w:rPr>
      </w:pPr>
      <w:r>
        <w:rPr>
          <w:rStyle w:val="normaltextrun"/>
          <w:rFonts w:ascii="Calibri" w:hAnsi="Calibri" w:eastAsia="Calibri" w:cs="Calibri"/>
          <w:sz w:val="22"/>
          <w:szCs w:val="22"/>
          <w:lang w:bidi="cy-GB"/>
        </w:rPr>
        <w:t>Llety anfasnachol (h.y. ffrindiau neu berthnasau) = £</w:t>
      </w:r>
      <w:r w:rsidR="00284F1A">
        <w:rPr>
          <w:rStyle w:val="normaltextrun"/>
          <w:rFonts w:ascii="Calibri" w:hAnsi="Calibri" w:eastAsia="Calibri" w:cs="Calibri"/>
          <w:sz w:val="22"/>
          <w:szCs w:val="22"/>
          <w:lang w:bidi="cy-GB"/>
        </w:rPr>
        <w:t>25</w:t>
      </w:r>
      <w:r>
        <w:rPr>
          <w:rStyle w:val="normaltextrun"/>
          <w:rFonts w:ascii="Calibri" w:hAnsi="Calibri" w:eastAsia="Calibri" w:cs="Calibri"/>
          <w:sz w:val="22"/>
          <w:szCs w:val="22"/>
          <w:lang w:bidi="cy-GB"/>
        </w:rPr>
        <w:t xml:space="preserve"> gan gynnwys</w:t>
      </w:r>
      <w:r>
        <w:rPr>
          <w:rStyle w:val="eop"/>
          <w:rFonts w:ascii="Calibri" w:hAnsi="Calibri" w:cs="Calibri" w:eastAsiaTheme="minorEastAsia"/>
          <w:sz w:val="22"/>
          <w:szCs w:val="22"/>
          <w:lang w:bidi="cy-GB"/>
        </w:rPr>
        <w:t xml:space="preserve"> lwfans bwyd (dim angen derbynebau; mae angen manylion y cwrs.)</w:t>
      </w:r>
    </w:p>
    <w:p w:rsidRPr="0056058B" w:rsidR="0056058B" w:rsidP="0056058B" w:rsidRDefault="0056058B" w14:paraId="7B48CFCB" w14:textId="77777777">
      <w:pPr>
        <w:pStyle w:val="paragraph"/>
        <w:spacing w:before="0" w:beforeAutospacing="0" w:after="0" w:afterAutospacing="0"/>
        <w:textAlignment w:val="baseline"/>
        <w:rPr>
          <w:rFonts w:ascii="Segoe UI" w:hAnsi="Segoe UI" w:cs="Segoe UI"/>
          <w:sz w:val="18"/>
          <w:szCs w:val="18"/>
        </w:rPr>
      </w:pPr>
    </w:p>
    <w:p w:rsidRPr="008D7C2F" w:rsidR="000804D6" w:rsidP="000804D6" w:rsidRDefault="000804D6" w14:paraId="2F669299" w14:textId="62DEDA86">
      <w:r w:rsidRPr="008D7C2F">
        <w:rPr>
          <w:lang w:bidi="cy-GB"/>
        </w:rPr>
        <w:t xml:space="preserve">Bydd unrhyw hawliwr sy'n cymryd rhan mewn digwyddiad dros ddau ddiwrnod neu fwy yn olynol yn gymwys i gael llety dros nos NEU os yw teithio i'r ganolfan ôl-raddedig yn fwy na dwy awr o amser teithio o gyfeiriad cartref yn ystod y tymor neu gyfeiriad ymarfer.  Efallai y bydd llety dros nos hefyd ar gael i'r deintyddion sylfaen hynny y mae angen iddynt adael cyn 7am i fynychu diwrnod astudio.   </w:t>
      </w:r>
    </w:p>
    <w:p w:rsidR="000804D6" w:rsidP="000804D6" w:rsidRDefault="00AF606F" w14:paraId="0D12B76D" w14:textId="526686C5">
      <w:r>
        <w:rPr>
          <w:rFonts w:ascii="Calibri" w:hAnsi="Calibri" w:cs="Calibri"/>
        </w:rPr>
        <w:t xml:space="preserve">Rhaid cytuno ar drefniadau llety ymlaen llaw gyda </w:t>
      </w:r>
      <w:r>
        <w:rPr>
          <w:rFonts w:ascii="Calibri" w:hAnsi="Calibri" w:cs="Calibri"/>
          <w:b/>
          <w:bCs/>
        </w:rPr>
        <w:t xml:space="preserve">gweinyddwyr rhanbarthol / Cyfarwyddwyr </w:t>
      </w:r>
      <w:r>
        <w:rPr>
          <w:rFonts w:ascii="Calibri" w:hAnsi="Calibri" w:cs="Calibri"/>
        </w:rPr>
        <w:t>y Rhaglen Hyfforddi. Bydd angen i Ddeintyddion Sylfaen drefnu a thalu am y llety hwn i ddechrau a hawlio hyn yn ôl.</w:t>
      </w:r>
    </w:p>
    <w:p w:rsidRPr="00AC719B" w:rsidR="000804D6" w:rsidP="00AC719B" w:rsidRDefault="000804D6" w14:paraId="1B505A95" w14:textId="02FE1AFF">
      <w:pPr>
        <w:pStyle w:val="Heading2"/>
        <w:rPr>
          <w:rFonts w:asciiTheme="minorHAnsi" w:hAnsiTheme="minorHAnsi" w:cstheme="minorHAnsi"/>
          <w:bCs w:val="0"/>
          <w:i/>
          <w:iCs/>
          <w:sz w:val="22"/>
          <w:szCs w:val="22"/>
        </w:rPr>
      </w:pPr>
      <w:r w:rsidRPr="000804D6">
        <w:rPr>
          <w:rFonts w:asciiTheme="minorHAnsi" w:hAnsiTheme="minorHAnsi" w:cstheme="minorHAnsi"/>
          <w:spacing w:val="-3"/>
          <w:sz w:val="22"/>
          <w:szCs w:val="22"/>
          <w:lang w:bidi="cy-GB"/>
        </w:rPr>
        <w:t>Os yw deintydd yn hawlio am arhosiad dros nos, rhaid iddo atodi derbynneb neu ddatganiad i nodi bod y treuliau yn rhai gwirioneddol ac o reidrwydd yn cael eu hysgwyddo.  Gweler y pellteroedd a'r amseroedd uchod yn ymwneud â man gwaith nid cyfeiriad cartref.</w:t>
      </w:r>
    </w:p>
    <w:p w:rsidRPr="00E31E4E" w:rsidR="000804D6" w:rsidP="000804D6" w:rsidRDefault="000804D6" w14:paraId="22137AC9" w14:textId="30CBF2D6">
      <w:pPr>
        <w:rPr>
          <w:b/>
          <w:bCs/>
        </w:rPr>
      </w:pPr>
      <w:r w:rsidRPr="00E31E4E">
        <w:rPr>
          <w:b/>
          <w:lang w:bidi="cy-GB"/>
        </w:rPr>
        <w:t>Meini prawf hawlio costau cynhaliaeth.</w:t>
      </w:r>
    </w:p>
    <w:p w:rsidRPr="00CC2555" w:rsidR="000804D6" w:rsidP="000804D6" w:rsidRDefault="000804D6" w14:paraId="605A2E9C" w14:textId="77777777">
      <w:r w:rsidRPr="00CC2555">
        <w:rPr>
          <w:lang w:bidi="cy-GB"/>
        </w:rPr>
        <w:t>Mae lwfansau bwyd yn daladwy pan fydd y gweithgaredd yn gofyn i chi fod i ffwrdd o'ch canolfan am fwy na phum awr ar fusnes swyddogol.</w:t>
      </w:r>
    </w:p>
    <w:p w:rsidRPr="00CC2555" w:rsidR="000804D6" w:rsidP="000804D6" w:rsidRDefault="000804D6" w14:paraId="7EBAFC59" w14:textId="77777777">
      <w:r w:rsidRPr="00CC2555">
        <w:rPr>
          <w:lang w:bidi="cy-GB"/>
        </w:rPr>
        <w:t>Pan ddarperir cinio a lluniaeth yn y lleoliad, nid yw cais ar wahân am lwfans cinio yn daladwy.</w:t>
      </w:r>
    </w:p>
    <w:p w:rsidRPr="00CC2555" w:rsidR="000804D6" w:rsidP="000804D6" w:rsidRDefault="000804D6" w14:paraId="666FCED4" w14:textId="4934B0CA">
      <w:r w:rsidRPr="00CC2555">
        <w:rPr>
          <w:lang w:bidi="cy-GB"/>
        </w:rPr>
        <w:t>Gellir hawlio lwfansau pryd nos os ydych i ffwrdd o'ch lleoliad/cartref am fwy na 10 awr, ac yn methu dychwelyd i'ch lleoliad/cartref erbyn 7.00pm.</w:t>
      </w:r>
    </w:p>
    <w:p w:rsidR="00AC719B" w:rsidP="003F466B" w:rsidRDefault="000804D6" w14:paraId="030DDD61" w14:textId="5ABF6C6C">
      <w:pPr>
        <w:rPr>
          <w:b/>
          <w:bCs/>
        </w:rPr>
      </w:pPr>
      <w:r w:rsidRPr="00CC2555">
        <w:rPr>
          <w:lang w:bidi="cy-GB"/>
        </w:rPr>
        <w:t>Ni ellir hawlio costau am alcohol.</w:t>
      </w:r>
    </w:p>
    <w:p w:rsidR="00AC719B" w:rsidP="003F466B" w:rsidRDefault="00AC719B" w14:paraId="01968AF7" w14:textId="77777777">
      <w:pPr>
        <w:rPr>
          <w:b/>
          <w:bCs/>
        </w:rPr>
      </w:pPr>
    </w:p>
    <w:p w:rsidR="00AC719B" w:rsidP="003F466B" w:rsidRDefault="00AC719B" w14:paraId="3490ECE1" w14:textId="77777777">
      <w:pPr>
        <w:rPr>
          <w:b/>
          <w:bCs/>
        </w:rPr>
      </w:pPr>
    </w:p>
    <w:p w:rsidRPr="006062B3" w:rsidR="006062B3" w:rsidP="006062B3" w:rsidRDefault="0054738B" w14:paraId="47F31ED4" w14:textId="77777777">
      <w:pPr>
        <w:rPr>
          <w:b/>
          <w:lang w:val="en-GB" w:bidi="cy-GB"/>
        </w:rPr>
      </w:pPr>
      <w:r>
        <w:rPr>
          <w:b/>
          <w:lang w:bidi="cy-GB"/>
        </w:rPr>
        <w:br w:type="page"/>
      </w:r>
      <w:r w:rsidRPr="006062B3" w:rsidR="006062B3">
        <w:rPr>
          <w:b/>
          <w:lang w:bidi="cy-GB"/>
        </w:rPr>
        <w:t>Crynodeb o lwfansau cynhaliaeth o 1 Ebrill 2024</w:t>
      </w:r>
    </w:p>
    <w:tbl>
      <w:tblPr>
        <w:tblStyle w:val="TableGrid"/>
        <w:tblW w:w="0" w:type="auto"/>
        <w:tblLook w:val="04A0" w:firstRow="1" w:lastRow="0" w:firstColumn="1" w:lastColumn="0" w:noHBand="0" w:noVBand="1"/>
      </w:tblPr>
      <w:tblGrid>
        <w:gridCol w:w="4508"/>
        <w:gridCol w:w="4508"/>
      </w:tblGrid>
      <w:tr w:rsidR="002E3812" w:rsidTr="002E3812" w14:paraId="5A91AEBE" w14:textId="77777777">
        <w:tc>
          <w:tcPr>
            <w:tcW w:w="4508" w:type="dxa"/>
          </w:tcPr>
          <w:p w:rsidR="002E3812" w:rsidP="002E3812" w:rsidRDefault="002E3812" w14:paraId="3379F722" w14:textId="4F458A0A">
            <w:pPr>
              <w:tabs>
                <w:tab w:val="left" w:pos="1226"/>
              </w:tabs>
              <w:rPr>
                <w:b/>
                <w:bCs/>
              </w:rPr>
            </w:pPr>
            <w:r>
              <w:rPr>
                <w:b/>
                <w:lang w:bidi="cy-GB"/>
              </w:rPr>
              <w:tab/>
            </w:r>
            <w:r>
              <w:rPr>
                <w:b/>
                <w:lang w:bidi="cy-GB"/>
              </w:rPr>
              <w:t>Lwfans</w:t>
            </w:r>
          </w:p>
        </w:tc>
        <w:tc>
          <w:tcPr>
            <w:tcW w:w="4508" w:type="dxa"/>
          </w:tcPr>
          <w:p w:rsidR="002E3812" w:rsidP="003F466B" w:rsidRDefault="002E3812" w14:paraId="690AB369" w14:textId="01D496E4">
            <w:pPr>
              <w:rPr>
                <w:b/>
                <w:bCs/>
              </w:rPr>
            </w:pPr>
            <w:r>
              <w:rPr>
                <w:b/>
                <w:lang w:bidi="cy-GB"/>
              </w:rPr>
              <w:t>Cais</w:t>
            </w:r>
          </w:p>
        </w:tc>
      </w:tr>
      <w:tr w:rsidR="002E3812" w:rsidTr="002E3812" w14:paraId="1F046C94" w14:textId="77777777">
        <w:tc>
          <w:tcPr>
            <w:tcW w:w="4508" w:type="dxa"/>
          </w:tcPr>
          <w:p w:rsidR="002E3812" w:rsidP="003F466B" w:rsidRDefault="002E3812" w14:paraId="21E98292" w14:textId="44E271CC">
            <w:pPr>
              <w:rPr>
                <w:b/>
                <w:bCs/>
              </w:rPr>
            </w:pPr>
            <w:r w:rsidRPr="00AC719B">
              <w:rPr>
                <w:b/>
                <w:lang w:bidi="cy-GB"/>
              </w:rPr>
              <w:t>I ffwrdd o'r cartref / cartref am dros 24 awr (dros nos)</w:t>
            </w:r>
          </w:p>
        </w:tc>
        <w:tc>
          <w:tcPr>
            <w:tcW w:w="4508" w:type="dxa"/>
          </w:tcPr>
          <w:p w:rsidR="002E3812" w:rsidP="003F466B" w:rsidRDefault="00B40A1A" w14:paraId="1642E2D3" w14:textId="1F6CC9C0">
            <w:pPr>
              <w:rPr>
                <w:b/>
                <w:bCs/>
              </w:rPr>
            </w:pPr>
            <w:r w:rsidRPr="00F91C54">
              <w:rPr>
                <w:lang w:bidi="cy-GB"/>
              </w:rPr>
              <w:t>Fesul cyfnod o 24 awr: cost derbyn</w:t>
            </w:r>
            <w:r>
              <w:rPr>
                <w:lang w:bidi="cy-GB"/>
              </w:rPr>
              <w:t xml:space="preserve">neb </w:t>
            </w:r>
            <w:r w:rsidRPr="00F91C54">
              <w:rPr>
                <w:lang w:bidi="cy-GB"/>
              </w:rPr>
              <w:t>hyd at yr uchafswm o £25. Mae angen derbynebau i gefnogi'r gwariant gwirioneddol a hawlir.</w:t>
            </w:r>
          </w:p>
        </w:tc>
      </w:tr>
      <w:tr w:rsidR="002E3812" w:rsidTr="002E3812" w14:paraId="24BA0177" w14:textId="77777777">
        <w:tc>
          <w:tcPr>
            <w:tcW w:w="4508" w:type="dxa"/>
          </w:tcPr>
          <w:p w:rsidR="002E3812" w:rsidP="003F466B" w:rsidRDefault="002E3812" w14:paraId="07C63EE3" w14:textId="08609F0D">
            <w:pPr>
              <w:rPr>
                <w:b/>
                <w:bCs/>
              </w:rPr>
            </w:pPr>
            <w:r w:rsidRPr="008D7C2F">
              <w:rPr>
                <w:b/>
                <w:lang w:bidi="cy-GB"/>
              </w:rPr>
              <w:t>I ffwrdd o'r ganolfan / cartref am fwy na 10 awr ac yn methu dychwelyd cyn 7:00pm</w:t>
            </w:r>
          </w:p>
        </w:tc>
        <w:tc>
          <w:tcPr>
            <w:tcW w:w="4508" w:type="dxa"/>
          </w:tcPr>
          <w:p w:rsidR="002E3812" w:rsidP="003F466B" w:rsidRDefault="002E3812" w14:paraId="5B674B20" w14:textId="3156CB96">
            <w:pPr>
              <w:rPr>
                <w:b/>
                <w:bCs/>
              </w:rPr>
            </w:pPr>
            <w:r w:rsidRPr="00CC2555">
              <w:rPr>
                <w:lang w:bidi="cy-GB"/>
              </w:rPr>
              <w:t>Lwfans prydau gyda'r nos hyd at £10.00 a lwfans cinio o hyd at £5.00 (os nad yw'n cael ei ddarparu) – mae angen derbynebau.</w:t>
            </w:r>
          </w:p>
        </w:tc>
      </w:tr>
      <w:tr w:rsidR="002E3812" w:rsidTr="002E3812" w14:paraId="26BDE866" w14:textId="77777777">
        <w:tc>
          <w:tcPr>
            <w:tcW w:w="4508" w:type="dxa"/>
          </w:tcPr>
          <w:p w:rsidR="002E3812" w:rsidP="003F466B" w:rsidRDefault="002E3812" w14:paraId="0ED6E8DB" w14:textId="1B292187">
            <w:pPr>
              <w:rPr>
                <w:b/>
                <w:bCs/>
              </w:rPr>
            </w:pPr>
            <w:r w:rsidRPr="008D7C2F">
              <w:rPr>
                <w:b/>
                <w:lang w:bidi="cy-GB"/>
              </w:rPr>
              <w:t>I ffwrdd o'r cartref am fwy na 5 awr a mwy na 5 milltir o'r cartref</w:t>
            </w:r>
          </w:p>
        </w:tc>
        <w:tc>
          <w:tcPr>
            <w:tcW w:w="4508" w:type="dxa"/>
          </w:tcPr>
          <w:p w:rsidR="002E3812" w:rsidP="003F466B" w:rsidRDefault="002E3812" w14:paraId="65AFDCFE" w14:textId="2ADABDC7">
            <w:pPr>
              <w:rPr>
                <w:b/>
                <w:bCs/>
              </w:rPr>
            </w:pPr>
            <w:r w:rsidRPr="00CC2555">
              <w:rPr>
                <w:lang w:bidi="cy-GB"/>
              </w:rPr>
              <w:t>Lwfans cinio hyd at £5.00 (os nad yw'n cael ei ddarparu) – mae angen derbynebau.</w:t>
            </w:r>
          </w:p>
        </w:tc>
      </w:tr>
      <w:tr w:rsidR="002E3812" w:rsidTr="002E3812" w14:paraId="61CC83A4" w14:textId="77777777">
        <w:tc>
          <w:tcPr>
            <w:tcW w:w="4508" w:type="dxa"/>
          </w:tcPr>
          <w:p w:rsidR="002E3812" w:rsidP="003F466B" w:rsidRDefault="002E3812" w14:paraId="5E8948A6" w14:textId="1EA05D7A">
            <w:pPr>
              <w:rPr>
                <w:b/>
                <w:bCs/>
              </w:rPr>
            </w:pPr>
            <w:r w:rsidRPr="008D7C2F">
              <w:rPr>
                <w:b/>
                <w:lang w:bidi="cy-GB"/>
              </w:rPr>
              <w:t>I ffwrdd o'r cartref am lai na 5 awr a llai na 5 milltir o'r cartref</w:t>
            </w:r>
          </w:p>
        </w:tc>
        <w:tc>
          <w:tcPr>
            <w:tcW w:w="4508" w:type="dxa"/>
          </w:tcPr>
          <w:p w:rsidR="002E3812" w:rsidP="003F466B" w:rsidRDefault="002E3812" w14:paraId="53B4FFF7" w14:textId="1E789B8D">
            <w:pPr>
              <w:rPr>
                <w:b/>
                <w:bCs/>
              </w:rPr>
            </w:pPr>
            <w:r w:rsidRPr="00CC2555">
              <w:rPr>
                <w:lang w:bidi="cy-GB"/>
              </w:rPr>
              <w:t>Dim lwfans bwyd yn daladwy</w:t>
            </w:r>
          </w:p>
        </w:tc>
      </w:tr>
    </w:tbl>
    <w:p w:rsidR="002E3812" w:rsidP="003F466B" w:rsidRDefault="002E3812" w14:paraId="57D21857" w14:textId="77777777">
      <w:pPr>
        <w:rPr>
          <w:b/>
          <w:bCs/>
        </w:rPr>
      </w:pPr>
    </w:p>
    <w:p w:rsidR="0044319A" w:rsidP="003F466B" w:rsidRDefault="003F466B" w14:paraId="01DA6017" w14:textId="121C03FF">
      <w:pPr>
        <w:rPr>
          <w:b/>
          <w:bCs/>
        </w:rPr>
      </w:pPr>
      <w:r>
        <w:rPr>
          <w:b/>
          <w:lang w:bidi="cy-GB"/>
        </w:rPr>
        <w:t>Ymholiadau</w:t>
      </w:r>
    </w:p>
    <w:p w:rsidRPr="003F466B" w:rsidR="003F466B" w:rsidP="003F466B" w:rsidRDefault="00AF606F" w14:paraId="77FAECDA" w14:textId="5263FB07">
      <w:r>
        <w:rPr>
          <w:rFonts w:ascii="Calibri" w:hAnsi="Calibri" w:cs="Calibri"/>
        </w:rPr>
        <w:t xml:space="preserve">Cysylltwch â </w:t>
      </w:r>
      <w:proofErr w:type="spellStart"/>
      <w:r>
        <w:rPr>
          <w:rFonts w:ascii="Calibri" w:hAnsi="Calibri" w:cs="Calibri"/>
        </w:rPr>
        <w:t>AaGIC</w:t>
      </w:r>
      <w:proofErr w:type="spellEnd"/>
      <w:r>
        <w:rPr>
          <w:rFonts w:ascii="Calibri" w:hAnsi="Calibri" w:cs="Calibri"/>
        </w:rPr>
        <w:t xml:space="preserve"> ymholiadau DFT </w:t>
      </w:r>
      <w:r>
        <w:rPr>
          <w:rFonts w:ascii="Calibri" w:hAnsi="Calibri" w:cs="Calibri"/>
          <w:color w:val="0563C1"/>
          <w:u w:val="single"/>
        </w:rPr>
        <w:t xml:space="preserve">HEIW.DFTenquiries@wales.nhs.uk </w:t>
      </w:r>
      <w:r>
        <w:rPr>
          <w:rFonts w:ascii="Calibri" w:hAnsi="Calibri" w:cs="Calibri"/>
        </w:rPr>
        <w:t>os oes gennych unrhyw ymholiadau ynglŷn â'r polisi hwn.</w:t>
      </w:r>
    </w:p>
    <w:p w:rsidR="003F466B" w:rsidP="0044319A" w:rsidRDefault="003F466B" w14:paraId="66B494B5" w14:textId="77777777">
      <w:pPr>
        <w:jc w:val="center"/>
      </w:pPr>
    </w:p>
    <w:sectPr w:rsidR="003F466B">
      <w:footerReference w:type="default" r:id="rId10"/>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E4101F" w:rsidP="007577EB" w:rsidRDefault="00E4101F" w14:paraId="6E59B003" w14:textId="77777777">
      <w:pPr>
        <w:spacing w:after="0" w:line="240" w:lineRule="auto"/>
      </w:pPr>
      <w:r>
        <w:separator/>
      </w:r>
    </w:p>
  </w:endnote>
  <w:endnote w:type="continuationSeparator" w:id="0">
    <w:p w:rsidR="00E4101F" w:rsidP="007577EB" w:rsidRDefault="00E4101F" w14:paraId="17D877E6" w14:textId="77777777">
      <w:pPr>
        <w:spacing w:after="0" w:line="240" w:lineRule="auto"/>
      </w:pPr>
      <w:r>
        <w:continuationSeparator/>
      </w:r>
    </w:p>
  </w:endnote>
  <w:endnote w:type="continuationNotice" w:id="1">
    <w:p w:rsidR="00E4101F" w:rsidRDefault="00E4101F" w14:paraId="4CED4EE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Pr="00B35D42" w:rsidR="00B35D42" w:rsidP="00B35D42" w:rsidRDefault="00B35D42" w14:paraId="6CB9184D" w14:textId="77777777">
    <w:pPr>
      <w:pStyle w:val="Footer"/>
      <w:rPr>
        <w:lang w:val="en-GB" w:bidi="cy-GB"/>
      </w:rPr>
    </w:pPr>
    <w:r w:rsidRPr="00B35D42">
      <w:rPr>
        <w:lang w:bidi="cy-GB"/>
      </w:rPr>
      <w:t>Mehefin 2024</w:t>
    </w:r>
  </w:p>
  <w:p w:rsidRPr="00B35D42" w:rsidR="007577EB" w:rsidP="00B35D42" w:rsidRDefault="007577EB" w14:paraId="792570EF" w14:textId="0CB0910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E4101F" w:rsidP="007577EB" w:rsidRDefault="00E4101F" w14:paraId="2B993FF0" w14:textId="77777777">
      <w:pPr>
        <w:spacing w:after="0" w:line="240" w:lineRule="auto"/>
      </w:pPr>
      <w:r>
        <w:separator/>
      </w:r>
    </w:p>
  </w:footnote>
  <w:footnote w:type="continuationSeparator" w:id="0">
    <w:p w:rsidR="00E4101F" w:rsidP="007577EB" w:rsidRDefault="00E4101F" w14:paraId="16DC8DCD" w14:textId="77777777">
      <w:pPr>
        <w:spacing w:after="0" w:line="240" w:lineRule="auto"/>
      </w:pPr>
      <w:r>
        <w:continuationSeparator/>
      </w:r>
    </w:p>
  </w:footnote>
  <w:footnote w:type="continuationNotice" w:id="1">
    <w:p w:rsidR="00E4101F" w:rsidRDefault="00E4101F" w14:paraId="6733A367" w14:textId="77777777">
      <w:pPr>
        <w:spacing w:after="0" w:line="240" w:lineRule="auto"/>
      </w:pPr>
    </w:p>
  </w:footnote>
</w:footnotes>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10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319A"/>
    <w:rsid w:val="000804D6"/>
    <w:rsid w:val="000E48B7"/>
    <w:rsid w:val="00102A57"/>
    <w:rsid w:val="00211516"/>
    <w:rsid w:val="002629F4"/>
    <w:rsid w:val="00263DBD"/>
    <w:rsid w:val="00284F1A"/>
    <w:rsid w:val="002D50F2"/>
    <w:rsid w:val="002E3812"/>
    <w:rsid w:val="00343B42"/>
    <w:rsid w:val="003C1C50"/>
    <w:rsid w:val="003E46F7"/>
    <w:rsid w:val="003F466B"/>
    <w:rsid w:val="0040248B"/>
    <w:rsid w:val="0044319A"/>
    <w:rsid w:val="00457DD2"/>
    <w:rsid w:val="00520309"/>
    <w:rsid w:val="005220D9"/>
    <w:rsid w:val="0054738B"/>
    <w:rsid w:val="0056058B"/>
    <w:rsid w:val="005F7C4A"/>
    <w:rsid w:val="006062B3"/>
    <w:rsid w:val="006312DA"/>
    <w:rsid w:val="00663F4C"/>
    <w:rsid w:val="006828B0"/>
    <w:rsid w:val="00710959"/>
    <w:rsid w:val="0073653F"/>
    <w:rsid w:val="00750729"/>
    <w:rsid w:val="007577EB"/>
    <w:rsid w:val="007E5CFF"/>
    <w:rsid w:val="007E7AAF"/>
    <w:rsid w:val="00840F18"/>
    <w:rsid w:val="008B0DA2"/>
    <w:rsid w:val="00942E14"/>
    <w:rsid w:val="009A0E15"/>
    <w:rsid w:val="009A758E"/>
    <w:rsid w:val="00A0037A"/>
    <w:rsid w:val="00A0697A"/>
    <w:rsid w:val="00A1519F"/>
    <w:rsid w:val="00AA39E2"/>
    <w:rsid w:val="00AC719B"/>
    <w:rsid w:val="00AF606F"/>
    <w:rsid w:val="00B073BF"/>
    <w:rsid w:val="00B35D42"/>
    <w:rsid w:val="00B40A1A"/>
    <w:rsid w:val="00B67A56"/>
    <w:rsid w:val="00B870E5"/>
    <w:rsid w:val="00BC5C7F"/>
    <w:rsid w:val="00BE29CB"/>
    <w:rsid w:val="00C17B87"/>
    <w:rsid w:val="00C3489B"/>
    <w:rsid w:val="00C62416"/>
    <w:rsid w:val="00C81231"/>
    <w:rsid w:val="00C97D9D"/>
    <w:rsid w:val="00CF5F85"/>
    <w:rsid w:val="00D0687D"/>
    <w:rsid w:val="00D932C9"/>
    <w:rsid w:val="00DE26AE"/>
    <w:rsid w:val="00E4101F"/>
    <w:rsid w:val="00E7308D"/>
    <w:rsid w:val="00EC3557"/>
    <w:rsid w:val="00EC73D4"/>
    <w:rsid w:val="00F01DF2"/>
    <w:rsid w:val="00F7486E"/>
    <w:rsid w:val="00F7748C"/>
    <w:rsid w:val="00F77787"/>
    <w:rsid w:val="56CCFF5F"/>
    <w:rsid w:val="596157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DDE0A6"/>
  <w15:chartTrackingRefBased/>
  <w15:docId w15:val="{271C63C5-E0EA-4ED8-9BCF-306AB610DF6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heme="minorHAnsi" w:hAnsiTheme="minorHAnsi" w:eastAsiaTheme="minorHAnsi" w:cstheme="minorHAns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42E14"/>
  </w:style>
  <w:style w:type="paragraph" w:styleId="Heading1">
    <w:name w:val="heading 1"/>
    <w:basedOn w:val="Normal"/>
    <w:next w:val="Normal"/>
    <w:link w:val="Heading1Char"/>
    <w:uiPriority w:val="9"/>
    <w:qFormat/>
    <w:rsid w:val="00942E14"/>
    <w:pPr>
      <w:keepNext/>
      <w:keepLines/>
      <w:spacing w:before="240" w:after="0"/>
      <w:outlineLvl w:val="0"/>
    </w:pPr>
    <w:rPr>
      <w:rFonts w:asciiTheme="majorHAnsi" w:hAnsiTheme="majorHAnsi" w:eastAsiaTheme="majorEastAsia" w:cstheme="majorBidi"/>
      <w:color w:val="2F5496" w:themeColor="accent1" w:themeShade="BF"/>
      <w:sz w:val="32"/>
      <w:szCs w:val="32"/>
    </w:rPr>
  </w:style>
  <w:style w:type="paragraph" w:styleId="Heading2">
    <w:name w:val="heading 2"/>
    <w:basedOn w:val="Normal"/>
    <w:link w:val="Heading2Char"/>
    <w:uiPriority w:val="9"/>
    <w:qFormat/>
    <w:rsid w:val="00942E14"/>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unhideWhenUsed/>
    <w:qFormat/>
    <w:rsid w:val="00942E14"/>
    <w:pPr>
      <w:keepNext/>
      <w:keepLines/>
      <w:spacing w:before="40" w:after="0"/>
      <w:outlineLvl w:val="2"/>
    </w:pPr>
    <w:rPr>
      <w:rFonts w:asciiTheme="majorHAnsi" w:hAnsiTheme="majorHAnsi" w:eastAsiaTheme="majorEastAsia" w:cstheme="majorBidi"/>
      <w:color w:val="1F3763" w:themeColor="accent1" w:themeShade="7F"/>
      <w:sz w:val="24"/>
      <w:szCs w:val="24"/>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942E14"/>
    <w:rPr>
      <w:rFonts w:asciiTheme="majorHAnsi" w:hAnsiTheme="majorHAnsi" w:eastAsiaTheme="majorEastAsia" w:cstheme="majorBidi"/>
      <w:color w:val="2F5496" w:themeColor="accent1" w:themeShade="BF"/>
      <w:sz w:val="32"/>
      <w:szCs w:val="32"/>
    </w:rPr>
  </w:style>
  <w:style w:type="character" w:styleId="Heading2Char" w:customStyle="1">
    <w:name w:val="Heading 2 Char"/>
    <w:basedOn w:val="DefaultParagraphFont"/>
    <w:link w:val="Heading2"/>
    <w:uiPriority w:val="9"/>
    <w:rsid w:val="00942E14"/>
    <w:rPr>
      <w:rFonts w:ascii="Times New Roman" w:hAnsi="Times New Roman" w:eastAsia="Times New Roman" w:cs="Times New Roman"/>
      <w:b/>
      <w:bCs/>
      <w:sz w:val="36"/>
      <w:szCs w:val="36"/>
      <w:lang w:eastAsia="en-GB"/>
    </w:rPr>
  </w:style>
  <w:style w:type="character" w:styleId="Heading3Char" w:customStyle="1">
    <w:name w:val="Heading 3 Char"/>
    <w:basedOn w:val="DefaultParagraphFont"/>
    <w:link w:val="Heading3"/>
    <w:uiPriority w:val="9"/>
    <w:rsid w:val="00942E14"/>
    <w:rPr>
      <w:rFonts w:asciiTheme="majorHAnsi" w:hAnsiTheme="majorHAnsi" w:eastAsiaTheme="majorEastAsia" w:cstheme="majorBidi"/>
      <w:color w:val="1F3763" w:themeColor="accent1" w:themeShade="7F"/>
      <w:sz w:val="24"/>
      <w:szCs w:val="24"/>
    </w:rPr>
  </w:style>
  <w:style w:type="paragraph" w:styleId="Title">
    <w:name w:val="Title"/>
    <w:basedOn w:val="Normal"/>
    <w:next w:val="Normal"/>
    <w:link w:val="TitleChar"/>
    <w:uiPriority w:val="10"/>
    <w:qFormat/>
    <w:rsid w:val="00942E14"/>
    <w:pPr>
      <w:spacing w:after="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942E14"/>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942E14"/>
    <w:pPr>
      <w:numPr>
        <w:ilvl w:val="1"/>
      </w:numPr>
    </w:pPr>
    <w:rPr>
      <w:rFonts w:eastAsiaTheme="minorEastAsia"/>
      <w:color w:val="5A5A5A" w:themeColor="text1" w:themeTint="A5"/>
      <w:spacing w:val="15"/>
    </w:rPr>
  </w:style>
  <w:style w:type="character" w:styleId="SubtitleChar" w:customStyle="1">
    <w:name w:val="Subtitle Char"/>
    <w:basedOn w:val="DefaultParagraphFont"/>
    <w:link w:val="Subtitle"/>
    <w:uiPriority w:val="11"/>
    <w:rsid w:val="00942E14"/>
    <w:rPr>
      <w:rFonts w:eastAsiaTheme="minorEastAsia"/>
      <w:color w:val="5A5A5A" w:themeColor="text1" w:themeTint="A5"/>
      <w:spacing w:val="15"/>
    </w:rPr>
  </w:style>
  <w:style w:type="character" w:styleId="Strong">
    <w:name w:val="Strong"/>
    <w:basedOn w:val="DefaultParagraphFont"/>
    <w:uiPriority w:val="22"/>
    <w:qFormat/>
    <w:rsid w:val="00942E14"/>
    <w:rPr>
      <w:b/>
      <w:bCs/>
    </w:rPr>
  </w:style>
  <w:style w:type="character" w:styleId="Emphasis">
    <w:name w:val="Emphasis"/>
    <w:basedOn w:val="DefaultParagraphFont"/>
    <w:uiPriority w:val="20"/>
    <w:qFormat/>
    <w:rsid w:val="00942E14"/>
    <w:rPr>
      <w:i/>
      <w:iCs/>
    </w:rPr>
  </w:style>
  <w:style w:type="character" w:styleId="SubtleEmphasis">
    <w:name w:val="Subtle Emphasis"/>
    <w:basedOn w:val="DefaultParagraphFont"/>
    <w:uiPriority w:val="19"/>
    <w:qFormat/>
    <w:rsid w:val="00942E14"/>
    <w:rPr>
      <w:i/>
      <w:iCs/>
      <w:color w:val="404040" w:themeColor="text1" w:themeTint="BF"/>
    </w:rPr>
  </w:style>
  <w:style w:type="character" w:styleId="IntenseEmphasis">
    <w:name w:val="Intense Emphasis"/>
    <w:basedOn w:val="DefaultParagraphFont"/>
    <w:uiPriority w:val="21"/>
    <w:qFormat/>
    <w:rsid w:val="00942E14"/>
    <w:rPr>
      <w:i/>
      <w:iCs/>
      <w:color w:val="4472C4" w:themeColor="accent1"/>
    </w:rPr>
  </w:style>
  <w:style w:type="character" w:styleId="CommentReference">
    <w:name w:val="annotation reference"/>
    <w:basedOn w:val="DefaultParagraphFont"/>
    <w:uiPriority w:val="99"/>
    <w:semiHidden/>
    <w:unhideWhenUsed/>
    <w:rsid w:val="0044319A"/>
    <w:rPr>
      <w:sz w:val="16"/>
      <w:szCs w:val="16"/>
    </w:rPr>
  </w:style>
  <w:style w:type="paragraph" w:styleId="CommentText">
    <w:name w:val="annotation text"/>
    <w:basedOn w:val="Normal"/>
    <w:link w:val="CommentTextChar"/>
    <w:uiPriority w:val="99"/>
    <w:unhideWhenUsed/>
    <w:rsid w:val="0044319A"/>
    <w:pPr>
      <w:spacing w:line="240" w:lineRule="auto"/>
    </w:pPr>
    <w:rPr>
      <w:sz w:val="20"/>
      <w:szCs w:val="20"/>
    </w:rPr>
  </w:style>
  <w:style w:type="character" w:styleId="CommentTextChar" w:customStyle="1">
    <w:name w:val="Comment Text Char"/>
    <w:basedOn w:val="DefaultParagraphFont"/>
    <w:link w:val="CommentText"/>
    <w:uiPriority w:val="99"/>
    <w:rsid w:val="0044319A"/>
    <w:rPr>
      <w:sz w:val="20"/>
      <w:szCs w:val="20"/>
    </w:rPr>
  </w:style>
  <w:style w:type="paragraph" w:styleId="CommentSubject">
    <w:name w:val="annotation subject"/>
    <w:basedOn w:val="CommentText"/>
    <w:next w:val="CommentText"/>
    <w:link w:val="CommentSubjectChar"/>
    <w:uiPriority w:val="99"/>
    <w:semiHidden/>
    <w:unhideWhenUsed/>
    <w:rsid w:val="0044319A"/>
    <w:rPr>
      <w:b/>
      <w:bCs/>
    </w:rPr>
  </w:style>
  <w:style w:type="character" w:styleId="CommentSubjectChar" w:customStyle="1">
    <w:name w:val="Comment Subject Char"/>
    <w:basedOn w:val="CommentTextChar"/>
    <w:link w:val="CommentSubject"/>
    <w:uiPriority w:val="99"/>
    <w:semiHidden/>
    <w:rsid w:val="0044319A"/>
    <w:rPr>
      <w:b/>
      <w:bCs/>
      <w:sz w:val="20"/>
      <w:szCs w:val="20"/>
    </w:rPr>
  </w:style>
  <w:style w:type="paragraph" w:styleId="paragraph" w:customStyle="1">
    <w:name w:val="paragraph"/>
    <w:basedOn w:val="Normal"/>
    <w:rsid w:val="000804D6"/>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0804D6"/>
  </w:style>
  <w:style w:type="character" w:styleId="eop" w:customStyle="1">
    <w:name w:val="eop"/>
    <w:basedOn w:val="DefaultParagraphFont"/>
    <w:rsid w:val="000804D6"/>
  </w:style>
  <w:style w:type="character" w:styleId="Hyperlink">
    <w:name w:val="Hyperlink"/>
    <w:basedOn w:val="DefaultParagraphFont"/>
    <w:uiPriority w:val="99"/>
    <w:unhideWhenUsed/>
    <w:rsid w:val="003F466B"/>
    <w:rPr>
      <w:color w:val="0563C1" w:themeColor="hyperlink"/>
      <w:u w:val="single"/>
    </w:rPr>
  </w:style>
  <w:style w:type="character" w:styleId="UnresolvedMention">
    <w:name w:val="Unresolved Mention"/>
    <w:basedOn w:val="DefaultParagraphFont"/>
    <w:uiPriority w:val="99"/>
    <w:semiHidden/>
    <w:unhideWhenUsed/>
    <w:rsid w:val="003F466B"/>
    <w:rPr>
      <w:color w:val="605E5C"/>
      <w:shd w:val="clear" w:color="auto" w:fill="E1DFDD"/>
    </w:rPr>
  </w:style>
  <w:style w:type="paragraph" w:styleId="Header">
    <w:name w:val="header"/>
    <w:basedOn w:val="Normal"/>
    <w:link w:val="HeaderChar"/>
    <w:uiPriority w:val="99"/>
    <w:unhideWhenUsed/>
    <w:rsid w:val="007577EB"/>
    <w:pPr>
      <w:tabs>
        <w:tab w:val="center" w:pos="4513"/>
        <w:tab w:val="right" w:pos="9026"/>
      </w:tabs>
      <w:spacing w:after="0" w:line="240" w:lineRule="auto"/>
    </w:pPr>
  </w:style>
  <w:style w:type="character" w:styleId="HeaderChar" w:customStyle="1">
    <w:name w:val="Header Char"/>
    <w:basedOn w:val="DefaultParagraphFont"/>
    <w:link w:val="Header"/>
    <w:uiPriority w:val="99"/>
    <w:rsid w:val="007577EB"/>
  </w:style>
  <w:style w:type="paragraph" w:styleId="Footer">
    <w:name w:val="footer"/>
    <w:basedOn w:val="Normal"/>
    <w:link w:val="FooterChar"/>
    <w:uiPriority w:val="99"/>
    <w:unhideWhenUsed/>
    <w:rsid w:val="007577EB"/>
    <w:pPr>
      <w:tabs>
        <w:tab w:val="center" w:pos="4513"/>
        <w:tab w:val="right" w:pos="9026"/>
      </w:tabs>
      <w:spacing w:after="0" w:line="240" w:lineRule="auto"/>
    </w:pPr>
  </w:style>
  <w:style w:type="character" w:styleId="FooterChar" w:customStyle="1">
    <w:name w:val="Footer Char"/>
    <w:basedOn w:val="DefaultParagraphFont"/>
    <w:link w:val="Footer"/>
    <w:uiPriority w:val="99"/>
    <w:rsid w:val="007577EB"/>
  </w:style>
  <w:style w:type="table" w:styleId="TableGrid">
    <w:name w:val="Table Grid"/>
    <w:basedOn w:val="TableNormal"/>
    <w:uiPriority w:val="39"/>
    <w:rsid w:val="002E3812"/>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pf0" w:customStyle="1">
    <w:name w:val="pf0"/>
    <w:basedOn w:val="Normal"/>
    <w:rsid w:val="00343B42"/>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cf01" w:customStyle="1">
    <w:name w:val="cf01"/>
    <w:basedOn w:val="DefaultParagraphFont"/>
    <w:rsid w:val="00343B42"/>
    <w:rPr>
      <w:rFonts w:hint="default" w:ascii="Segoe UI" w:hAnsi="Segoe UI" w:cs="Segoe UI"/>
      <w:sz w:val="18"/>
      <w:szCs w:val="18"/>
    </w:rPr>
  </w:style>
  <w:style w:type="paragraph" w:styleId="HTMLPreformatted">
    <w:name w:val="HTML Preformatted"/>
    <w:basedOn w:val="Normal"/>
    <w:link w:val="HTMLPreformattedChar"/>
    <w:uiPriority w:val="99"/>
    <w:semiHidden/>
    <w:unhideWhenUsed/>
    <w:rsid w:val="006062B3"/>
    <w:pPr>
      <w:spacing w:after="0" w:line="240" w:lineRule="auto"/>
    </w:pPr>
    <w:rPr>
      <w:rFonts w:ascii="Consolas" w:hAnsi="Consolas"/>
      <w:sz w:val="20"/>
      <w:szCs w:val="20"/>
    </w:rPr>
  </w:style>
  <w:style w:type="character" w:styleId="HTMLPreformattedChar" w:customStyle="1">
    <w:name w:val="HTML Preformatted Char"/>
    <w:basedOn w:val="DefaultParagraphFont"/>
    <w:link w:val="HTMLPreformatted"/>
    <w:uiPriority w:val="99"/>
    <w:semiHidden/>
    <w:rsid w:val="006062B3"/>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1422309">
      <w:bodyDiv w:val="1"/>
      <w:marLeft w:val="0"/>
      <w:marRight w:val="0"/>
      <w:marTop w:val="0"/>
      <w:marBottom w:val="0"/>
      <w:divBdr>
        <w:top w:val="none" w:sz="0" w:space="0" w:color="auto"/>
        <w:left w:val="none" w:sz="0" w:space="0" w:color="auto"/>
        <w:bottom w:val="none" w:sz="0" w:space="0" w:color="auto"/>
        <w:right w:val="none" w:sz="0" w:space="0" w:color="auto"/>
      </w:divBdr>
    </w:div>
    <w:div w:id="449277952">
      <w:bodyDiv w:val="1"/>
      <w:marLeft w:val="0"/>
      <w:marRight w:val="0"/>
      <w:marTop w:val="0"/>
      <w:marBottom w:val="0"/>
      <w:divBdr>
        <w:top w:val="none" w:sz="0" w:space="0" w:color="auto"/>
        <w:left w:val="none" w:sz="0" w:space="0" w:color="auto"/>
        <w:bottom w:val="none" w:sz="0" w:space="0" w:color="auto"/>
        <w:right w:val="none" w:sz="0" w:space="0" w:color="auto"/>
      </w:divBdr>
    </w:div>
    <w:div w:id="595553138">
      <w:bodyDiv w:val="1"/>
      <w:marLeft w:val="0"/>
      <w:marRight w:val="0"/>
      <w:marTop w:val="0"/>
      <w:marBottom w:val="0"/>
      <w:divBdr>
        <w:top w:val="none" w:sz="0" w:space="0" w:color="auto"/>
        <w:left w:val="none" w:sz="0" w:space="0" w:color="auto"/>
        <w:bottom w:val="none" w:sz="0" w:space="0" w:color="auto"/>
        <w:right w:val="none" w:sz="0" w:space="0" w:color="auto"/>
      </w:divBdr>
    </w:div>
    <w:div w:id="1262497195">
      <w:bodyDiv w:val="1"/>
      <w:marLeft w:val="0"/>
      <w:marRight w:val="0"/>
      <w:marTop w:val="0"/>
      <w:marBottom w:val="0"/>
      <w:divBdr>
        <w:top w:val="none" w:sz="0" w:space="0" w:color="auto"/>
        <w:left w:val="none" w:sz="0" w:space="0" w:color="auto"/>
        <w:bottom w:val="none" w:sz="0" w:space="0" w:color="auto"/>
        <w:right w:val="none" w:sz="0" w:space="0" w:color="auto"/>
      </w:divBdr>
    </w:div>
    <w:div w:id="1476946245">
      <w:bodyDiv w:val="1"/>
      <w:marLeft w:val="0"/>
      <w:marRight w:val="0"/>
      <w:marTop w:val="0"/>
      <w:marBottom w:val="0"/>
      <w:divBdr>
        <w:top w:val="none" w:sz="0" w:space="0" w:color="auto"/>
        <w:left w:val="none" w:sz="0" w:space="0" w:color="auto"/>
        <w:bottom w:val="none" w:sz="0" w:space="0" w:color="auto"/>
        <w:right w:val="none" w:sz="0" w:space="0" w:color="auto"/>
      </w:divBdr>
    </w:div>
    <w:div w:id="1844659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endnotes" Target="endnotes.xml" Id="rId8" /><Relationship Type="http://schemas.openxmlformats.org/officeDocument/2006/relationships/customXml" Target="../customXml/item3.xml" Id="rId3" /><Relationship Type="http://schemas.openxmlformats.org/officeDocument/2006/relationships/footnotes" Target="footnote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fontTable" Target="fontTable.xml" Id="rId11" /><Relationship Type="http://schemas.openxmlformats.org/officeDocument/2006/relationships/settings" Target="settings.xml" Id="rId5" /><Relationship Type="http://schemas.openxmlformats.org/officeDocument/2006/relationships/footer" Target="footer1.xml" Id="rId10" /><Relationship Type="http://schemas.openxmlformats.org/officeDocument/2006/relationships/styles" Target="styles.xml" Id="rId4" /><Relationship Type="http://schemas.openxmlformats.org/officeDocument/2006/relationships/image" Target="media/image1.jpeg"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8ebcefc1-bb15-4e07-9c90-590d96ce25a5" xsi:nil="true"/>
    <SharedWithUsers xmlns="8ebcefc1-bb15-4e07-9c90-590d96ce25a5">
      <UserInfo>
        <DisplayName/>
        <AccountId xsi:nil="true"/>
        <AccountType/>
      </UserInfo>
    </SharedWithUsers>
    <lcf76f155ced4ddcb4097134ff3c332f xmlns="ef2b3e56-64ea-40f2-85c2-d5b92115933e">
      <Terms xmlns="http://schemas.microsoft.com/office/infopath/2007/PartnerControls"/>
    </lcf76f155ced4ddcb4097134ff3c332f>
    <MediaLengthInSeconds xmlns="ef2b3e56-64ea-40f2-85c2-d5b92115933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6218206268A034893B67BEB1B073249" ma:contentTypeVersion="20" ma:contentTypeDescription="Create a new document." ma:contentTypeScope="" ma:versionID="9a63ccac930031dcbfb6bd889bc76a93">
  <xsd:schema xmlns:xsd="http://www.w3.org/2001/XMLSchema" xmlns:xs="http://www.w3.org/2001/XMLSchema" xmlns:p="http://schemas.microsoft.com/office/2006/metadata/properties" xmlns:ns2="8ebcefc1-bb15-4e07-9c90-590d96ce25a5" xmlns:ns3="ef2b3e56-64ea-40f2-85c2-d5b92115933e" targetNamespace="http://schemas.microsoft.com/office/2006/metadata/properties" ma:root="true" ma:fieldsID="48129bc41902b3eeb121be7339e1de2c" ns2:_="" ns3:_="">
    <xsd:import namespace="8ebcefc1-bb15-4e07-9c90-590d96ce25a5"/>
    <xsd:import namespace="ef2b3e56-64ea-40f2-85c2-d5b92115933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ObjectDetectorVersions" minOccurs="0"/>
                <xsd:element ref="ns3:MediaServiceLocation"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5"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f2b3e56-64ea-40f2-85c2-d5b92115933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Props1.xml><?xml version="1.0" encoding="utf-8"?>
<ds:datastoreItem xmlns:ds="http://schemas.openxmlformats.org/officeDocument/2006/customXml" ds:itemID="{5B4028C3-2A1C-4223-9420-21B341E15C4F}">
  <ds:schemaRefs>
    <ds:schemaRef ds:uri="http://schemas.microsoft.com/office/2006/metadata/properties"/>
    <ds:schemaRef ds:uri="http://schemas.microsoft.com/office/infopath/2007/PartnerControls"/>
    <ds:schemaRef ds:uri="8ebcefc1-bb15-4e07-9c90-590d96ce25a5"/>
    <ds:schemaRef ds:uri="18d75c6b-7b27-4bd5-9567-dcab39f0c888"/>
  </ds:schemaRefs>
</ds:datastoreItem>
</file>

<file path=customXml/itemProps2.xml><?xml version="1.0" encoding="utf-8"?>
<ds:datastoreItem xmlns:ds="http://schemas.openxmlformats.org/officeDocument/2006/customXml" ds:itemID="{867AFD61-9430-4D99-946A-606F8F3AB6E1}"/>
</file>

<file path=customXml/itemProps3.xml><?xml version="1.0" encoding="utf-8"?>
<ds:datastoreItem xmlns:ds="http://schemas.openxmlformats.org/officeDocument/2006/customXml" ds:itemID="{0327DFDD-9664-4F55-A255-BCFE45612973}">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Gabrielle Lloyd (HEIW)</dc:creator>
  <cp:keywords/>
  <dc:description/>
  <cp:lastModifiedBy>Emma Lloyd (HEIW)</cp:lastModifiedBy>
  <cp:revision>11</cp:revision>
  <dcterms:created xsi:type="dcterms:W3CDTF">2024-06-19T10:20:00Z</dcterms:created>
  <dcterms:modified xsi:type="dcterms:W3CDTF">2024-06-20T07:58:07Z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0x01010046218206268A034893B67BEB1B073249</vt:lpwstr>
  </property>
  <property fmtid="{D5CDD505-2E9C-101B-9397-08002B2CF9AE}" pid="3" name="MediaServiceImageTags">
    <vt:lpwstr/>
  </property>
  <property fmtid="{D5CDD505-2E9C-101B-9397-08002B2CF9AE}" pid="4" name="_SourceUrl">
    <vt:lpwstr/>
  </property>
  <property fmtid="{D5CDD505-2E9C-101B-9397-08002B2CF9AE}" pid="5" name="_SharedFileIndex">
    <vt:lpwstr/>
  </property>
  <property fmtid="{D5CDD505-2E9C-101B-9397-08002B2CF9AE}" pid="6" name="ComplianceAssetId">
    <vt:lpwstr/>
  </property>
  <property fmtid="{D5CDD505-2E9C-101B-9397-08002B2CF9AE}" pid="7" name="_ExtendedDescription">
    <vt:lpwstr/>
  </property>
  <property fmtid="{D5CDD505-2E9C-101B-9397-08002B2CF9AE}" pid="8" name="TriggerFlowInfo">
    <vt:lpwstr/>
  </property>
</Properties>
</file>