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29C4FD" w14:textId="77777777" w:rsidR="00867FD5" w:rsidRDefault="00867FD5" w:rsidP="00867FD5">
      <w:r>
        <w:t>O ran cleifion o gefndiroedd lleiafrifoedd ethnig, mae rhai ffactorau sy’n cyfrannu at annhegwch o ran iechyd a chanlyniadau gwaeth. Mae rhai o’r rhain wedi’u priodoli i brofiadau cymdeithasol-economaidd diwylliannol a phrofiadau go iawn. Mae ochr arall yr hafaliad anghydraddoldebau iechyd yn berthnasol i hiliaeth sefydliadol. Mae codi ymwybyddiaeth o’r materion hyn drwy rannu straeon cleifion yn bwysig er mwyn gwella canlyniadau. Mae canfod beth sy’n bwysig i’r claf unigol yn bwysig, hyd yn oed yn fwy felly pan fo gennych brofiad cyfyngedig o ddiwylliant a chredoau sy'n dylanwadu ar y claf hwnnw.</w:t>
      </w:r>
    </w:p>
    <w:p w14:paraId="1A221AE5" w14:textId="77777777" w:rsidR="00E6465F" w:rsidRDefault="002D26B1">
      <w:r>
        <w:t xml:space="preserve">O ran llawdriniaeth, mae problemau tebyg yng nghyswllt dermatoleg, ond y tu hwnt i hynny mae problemau fel creithiau keloid, cymhlethdodau nad ydynt mor amlwg ond a allai beryglu bywyd. </w:t>
      </w:r>
    </w:p>
    <w:p w14:paraId="7CB61940" w14:textId="26E7FA5E" w:rsidR="00ED51F7" w:rsidRDefault="00F762C9">
      <w:r>
        <w:rPr>
          <w:rFonts w:cs="Arial"/>
          <w:szCs w:val="24"/>
        </w:rPr>
        <w:t>Mae’r ffordd yr ydych yn torri claf yn bwysig. Mae croen tywyllach yn fwy tueddol o gael creithiau keloid a materion eraill nad ydynt yn cael eu trafod na’u hamlygu’n rhwydd mewn testunau meddygol. Mae’r broblem gyda lliw croen yn newid fel symptom o gymhlethdod yn un fawr oherwydd, o ran croen tywyllach, erbyn i’r newid fod yn weladwy ar y croen, mae pethau’n ddifrifol iawn. Er enghraifft, ar ôl torri aelod o’r corff, sut mae llif gwaed iach yn cael ei asesu? Ni fydd newid lliw croen yn fesur ymarferol o ran croen tywyll.</w:t>
      </w:r>
    </w:p>
    <w:p w14:paraId="3188A3C0" w14:textId="3ABD4E5F" w:rsidR="00936114" w:rsidRDefault="00ED51F7">
      <w:r>
        <w:t>Felly dyma rai o’r straeon. Roedd menyw Ddu 37 oed wedi cael mastectomi dwyochrog gyda thriniaeth ailadeiladu ar unwaith gan ddefnyddio fflap DIEP. Nawr, un o’r ffyrdd o chwilio am gymhlethdodau fel necrosis yw lliw croen yn newid. Nid oes llawer o lawfeddygon yn ymwybodol o hyn, ond yn ffodus, sylweddolodd ei llawfeddyg, a oedd hefyd o gefndir lleiafrif ethnig, na fyddai lliw croen yn newid yn ffordd briodol o chwilio am y cymhlethdodau. Felly, defnyddiodd ddopler y gellir ei fewnblannu i asesu llif y gwaed oherwydd mae ail-lenwi capilarïau yn llawer anoddach i’w weld mewn croen tywyllach.</w:t>
      </w:r>
    </w:p>
    <w:p w14:paraId="1253D173" w14:textId="7D8BE499" w:rsidR="002C093E" w:rsidRDefault="00936114">
      <w:r>
        <w:t>Roedd menyw Ddu arall yn ei 60au, roedd wedi cael clun newydd ac roedd hi wedi cael creithiau drwg yn ei sgil. I ddechrau, cafodd eli argroenol ond nid oedd wedi helpu i wella’r graith. Gofynnodd meddyg arall, sydd o gefndir tebyg, iddi roi cynnig ar fenyn shea anghoeth, a oedd yn gweithio’n dda iawn. Dyma’r cafeat, does neb yn dweud bod menyn shea anghoeth yn bilsen hudol, ond mae angen deall bod cymhlethdodau a bod creithiau nad yw’r triniaethau presennol o reidrwydd mor effeithiol.</w:t>
      </w:r>
    </w:p>
    <w:p w14:paraId="605C254E" w14:textId="4A0FFB2D" w:rsidR="00936114" w:rsidRDefault="00936114"/>
    <w:p w14:paraId="6223BF05" w14:textId="56D5D370" w:rsidR="00936114" w:rsidRPr="00936114" w:rsidRDefault="00936114">
      <w:pPr>
        <w:rPr>
          <w:b/>
          <w:bCs/>
        </w:rPr>
      </w:pPr>
      <w:r>
        <w:rPr>
          <w:b/>
          <w:bCs/>
        </w:rPr>
        <w:t>Pwyntiau i’w cofio:</w:t>
      </w:r>
    </w:p>
    <w:p w14:paraId="3517EA3F" w14:textId="77777777" w:rsidR="00086D3A" w:rsidRDefault="00086D3A" w:rsidP="00086D3A">
      <w:pPr>
        <w:pStyle w:val="ListParagraph"/>
        <w:numPr>
          <w:ilvl w:val="0"/>
          <w:numId w:val="1"/>
        </w:numPr>
      </w:pPr>
      <w:r>
        <w:t>Mae creithio keloid yn broblem sy’n fwy cyffredin gyda chroen tywyllach</w:t>
      </w:r>
    </w:p>
    <w:p w14:paraId="71823665" w14:textId="77777777" w:rsidR="00086D3A" w:rsidRDefault="00086D3A" w:rsidP="00086D3A">
      <w:pPr>
        <w:pStyle w:val="ListParagraph"/>
        <w:numPr>
          <w:ilvl w:val="0"/>
          <w:numId w:val="1"/>
        </w:numPr>
      </w:pPr>
      <w:r>
        <w:t xml:space="preserve">Dod o hyd i ffyrdd o ganfod cymhlethdodau nad ydynt mor amlwg ond a allai fygwth bywyd </w:t>
      </w:r>
    </w:p>
    <w:p w14:paraId="2B6DB3C8" w14:textId="77777777" w:rsidR="00086D3A" w:rsidRDefault="00086D3A" w:rsidP="00086D3A">
      <w:pPr>
        <w:pStyle w:val="ListParagraph"/>
        <w:numPr>
          <w:ilvl w:val="0"/>
          <w:numId w:val="1"/>
        </w:numPr>
      </w:pPr>
      <w:r>
        <w:t>Mae ail-lenwi capilarïau yn anoddach i’w weld ar groen tywyllach</w:t>
      </w:r>
    </w:p>
    <w:p w14:paraId="641D5E48" w14:textId="77777777" w:rsidR="00936114" w:rsidRDefault="00936114"/>
    <w:sectPr w:rsidR="009361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FF430E"/>
    <w:multiLevelType w:val="hybridMultilevel"/>
    <w:tmpl w:val="48B0D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671"/>
    <w:rsid w:val="00086D3A"/>
    <w:rsid w:val="00086E8B"/>
    <w:rsid w:val="00177671"/>
    <w:rsid w:val="002C093E"/>
    <w:rsid w:val="002D26B1"/>
    <w:rsid w:val="003B276F"/>
    <w:rsid w:val="004052CA"/>
    <w:rsid w:val="00867FD5"/>
    <w:rsid w:val="00936114"/>
    <w:rsid w:val="009A7876"/>
    <w:rsid w:val="00A80C4F"/>
    <w:rsid w:val="00A94F55"/>
    <w:rsid w:val="00E6465F"/>
    <w:rsid w:val="00ED51F7"/>
    <w:rsid w:val="00F762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BDDCD"/>
  <w15:chartTrackingRefBased/>
  <w15:docId w15:val="{7F2CBEDB-15AA-4978-9A3F-C3FD804A5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7FD5"/>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6D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5970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396</Words>
  <Characters>2260</Characters>
  <Application>Microsoft Office Word</Application>
  <DocSecurity>0</DocSecurity>
  <Lines>18</Lines>
  <Paragraphs>5</Paragraphs>
  <ScaleCrop>false</ScaleCrop>
  <Company/>
  <LinksUpToDate>false</LinksUpToDate>
  <CharactersWithSpaces>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Manon Elis</cp:lastModifiedBy>
  <cp:revision>4</cp:revision>
  <dcterms:created xsi:type="dcterms:W3CDTF">2021-10-07T10:55:00Z</dcterms:created>
  <dcterms:modified xsi:type="dcterms:W3CDTF">2021-10-13T15:43:00Z</dcterms:modified>
</cp:coreProperties>
</file>