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A80410C" w14:textId="77777777" w:rsidR="00FA2D19" w:rsidRDefault="00FA2D19" w:rsidP="00FA2D19">
      <w:r>
        <w:t>O ran cleifion o gefndiroedd lleiafrifoedd ethnig, mae rhai ffactorau sy’n cyfrannu at annhegwch o ran iechyd a chanlyniadau gwaeth. Mae rhai o’r rhain wedi’u priodoli i brofiadau cymdeithasol-economaidd diwylliannol a phrofiadau go iawn. Mae ochr arall yr hafaliad anghydraddoldebau iechyd yn berthnasol i hiliaeth sefydliadol. Mae codi ymwybyddiaeth o’r materion hyn drwy rannu straeon cleifion yn bwysig er mwyn gwella canlyniadau. Mae canfod beth sy’n bwysig i’r claf unigol yn bwysig, hyd yn oed yn fwy felly pan fo gennych brofiad cyfyngedig o ddiwylliant a chredoau sy'n dylanwadu ar y claf hwnnw.</w:t>
      </w:r>
    </w:p>
    <w:p w14:paraId="683E42A8" w14:textId="77777777" w:rsidR="00B25C2F" w:rsidRDefault="00B25C2F" w:rsidP="009624F8">
      <w:r>
        <w:t xml:space="preserve">Mae angen gwrando’n well a bod yn fwy rhagweithiol ynghylch camau dilynol gan fod rhesymau sylfaenol yn aml pam fod cleifion yn methu apwyntiadau dilynol. Mae deinameg pŵer domestig mewn diwylliannau patriarchaidd yn golygu nad yw menywod yn gallu lleisio pryderon. Os oes trais yn y cartref, mae ofn ac ymdeimlad o anobaith sy’n cyfrannu at y cynllwyn o ddistawrwydd. </w:t>
      </w:r>
    </w:p>
    <w:p w14:paraId="14D809FB" w14:textId="032B7235" w:rsidR="009624F8" w:rsidRDefault="00BE7417" w:rsidP="009624F8">
      <w:r>
        <w:rPr>
          <w:rFonts w:cs="Arial"/>
          <w:szCs w:val="24"/>
        </w:rPr>
        <w:t>O ran rhoi gwybod am symptomau, mae’n cymryd llawer i gleifion o gymunedau lleiafrifoedd ethnig gyfaddef a chydnabod bod problem. Er enghraifft, os bydd rhywun yn dweud wrthych fod lefel eu poen yn lefel 4 byddwch yn gwybod bod ei lefel yn 10 mewn gwirionedd a dylid cymryd hyn o ddifrif oherwydd mae amodau diwylliannol sy'n mynnu y dylai menywod du yn enwedig fod yn gryf ac yn ddewr ar gyfer eu teuluoedd ni waeth beth ac na ddylent gwyno. Byddaf yn awr yn rhannu un neu ddwy stori ac achosion lle mae credoau crefyddol yn cael effaith ar y penderfyniadau y mae pobl yn eu gwneud. Aeth menyw foslemaidd yn ei 70au at y meddyg tra’r oedd yn ymprydio yn ystod y ramadan. Dywedwyd wrthi am fynd am brawf gwaed ond roedd hi’n credu y byddai'r prawf gwaed yn amharu ar ei hympryd felly arhosodd nes i'r cyfnod ymprydio ddod i ben cyn mynd am y prawf. Gwrthododd yr un fenyw y brechlyn covid19 i ddechrau oherwydd gwybodaeth anghywir am leiafrifoedd ethnig yn cael eu defnyddio fel arbrofion meddygol ac roedd Moslemiaid o oedrannau tebyg o’r un farn. Bu'n rhaid i'w phlant roi pwysau arni a thynnu sylw at y peryglon o beidio â chael ei brechu cyn iddi ildio. Mae yna hefyd Gristnogion a oedd yn meddwl i ddechrau y byddent yn pechu petaent yn cymryd y brechlyn gan eu bod yn credu bod y brechlyn wedi'i wneud o ffetws wedi’i erthylu. Roedd menyw Gristnogol ganol oed yn meddwl y byddai'n mynd i uffern petai'n cymryd y brechlyn</w:t>
      </w:r>
    </w:p>
    <w:p w14:paraId="3F039210" w14:textId="77777777" w:rsidR="009624F8" w:rsidRDefault="009624F8" w:rsidP="009624F8"/>
    <w:p w14:paraId="073BEA03" w14:textId="77777777" w:rsidR="00B25C2F" w:rsidRDefault="00B25C2F" w:rsidP="00B25C2F">
      <w:r>
        <w:t>Pwyntiau i’w cofio:</w:t>
      </w:r>
    </w:p>
    <w:p w14:paraId="208D2D23" w14:textId="426F9C7D" w:rsidR="00B25C2F" w:rsidRPr="00694170" w:rsidRDefault="00B25C2F" w:rsidP="00B25C2F">
      <w:pPr>
        <w:rPr>
          <w:b/>
          <w:bCs/>
        </w:rPr>
      </w:pPr>
      <w:r>
        <w:rPr>
          <w:b/>
          <w:bCs/>
        </w:rPr>
        <w:t>Ymarfer cyffredinol</w:t>
      </w:r>
    </w:p>
    <w:p w14:paraId="63096C75" w14:textId="77777777" w:rsidR="00B25C2F" w:rsidRDefault="00B25C2F" w:rsidP="00B25C2F">
      <w:r>
        <w:t>Diffyg llenyddiaeth feddygol am fathau o groen tywyllach</w:t>
      </w:r>
    </w:p>
    <w:p w14:paraId="7B92AF0C" w14:textId="77777777" w:rsidR="00B25C2F" w:rsidRDefault="00B25C2F" w:rsidP="00B25C2F">
      <w:r>
        <w:t xml:space="preserve">Bod yn ymwybodol o’r hyn sy’n bwysig i gleifion o ran materion sy’n ymwneud â’r croen </w:t>
      </w:r>
    </w:p>
    <w:p w14:paraId="45526ACD" w14:textId="77777777" w:rsidR="00B25C2F" w:rsidRDefault="00B25C2F" w:rsidP="00B25C2F">
      <w:r>
        <w:t>Mae angen gwell dealltwriaeth o sut mae problemau croen yn edrych mewn croen tywyllach.</w:t>
      </w:r>
    </w:p>
    <w:p w14:paraId="070757C8" w14:textId="2AA496DA" w:rsidR="002C093E" w:rsidRDefault="002C093E" w:rsidP="00B25C2F"/>
    <w:sectPr w:rsidR="002C093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624F8"/>
    <w:rsid w:val="00236726"/>
    <w:rsid w:val="002C093E"/>
    <w:rsid w:val="009624F8"/>
    <w:rsid w:val="00B25C2F"/>
    <w:rsid w:val="00BE7417"/>
    <w:rsid w:val="00ED761A"/>
    <w:rsid w:val="00FA2D1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120DFF"/>
  <w15:chartTrackingRefBased/>
  <w15:docId w15:val="{12C3FC09-6B68-4264-BF6A-6510D0F00B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heme="minorHAnsi" w:hAnsi="Arial" w:cs="Calibri"/>
        <w:sz w:val="24"/>
        <w:szCs w:val="22"/>
        <w:lang w:val="cy-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806871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399</Words>
  <Characters>2277</Characters>
  <Application>Microsoft Office Word</Application>
  <DocSecurity>0</DocSecurity>
  <Lines>18</Lines>
  <Paragraphs>5</Paragraphs>
  <ScaleCrop>false</ScaleCrop>
  <Company/>
  <LinksUpToDate>false</LinksUpToDate>
  <CharactersWithSpaces>2671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Jessica Tippins (HEIW)</dc:creator>
  <cp:keywords/>
  <dc:description/>
  <cp:lastModifiedBy>Manon Elis</cp:lastModifiedBy>
  <cp:revision>4</cp:revision>
  <dcterms:created xsi:type="dcterms:W3CDTF">2021-10-07T10:51:00Z</dcterms:created>
  <dcterms:modified xsi:type="dcterms:W3CDTF">2021-10-13T15:30:00Z</dcterms:modified>
</cp:coreProperties>
</file>