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1004FC" w14:textId="0DD3D664" w:rsidR="0055307A" w:rsidRPr="000722C1" w:rsidRDefault="000216AF" w:rsidP="00021C50">
      <w:pPr>
        <w:jc w:val="center"/>
      </w:pPr>
      <w:bookmarkStart w:id="0" w:name="_Hlk97801565"/>
      <w:bookmarkEnd w:id="0"/>
      <w:r w:rsidRPr="000722C1">
        <w:rPr>
          <w:noProof/>
        </w:rPr>
        <w:drawing>
          <wp:anchor distT="0" distB="0" distL="114300" distR="114300" simplePos="0" relativeHeight="251649536" behindDoc="1" locked="0" layoutInCell="1" allowOverlap="1" wp14:anchorId="18813427" wp14:editId="33CEE77F">
            <wp:simplePos x="0" y="0"/>
            <wp:positionH relativeFrom="column">
              <wp:posOffset>-4977765</wp:posOffset>
            </wp:positionH>
            <wp:positionV relativeFrom="paragraph">
              <wp:posOffset>-1892935</wp:posOffset>
            </wp:positionV>
            <wp:extent cx="14989175" cy="1259649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989175" cy="12596495"/>
                    </a:xfrm>
                    <a:prstGeom prst="rect">
                      <a:avLst/>
                    </a:prstGeom>
                    <a:noFill/>
                  </pic:spPr>
                </pic:pic>
              </a:graphicData>
            </a:graphic>
            <wp14:sizeRelH relativeFrom="page">
              <wp14:pctWidth>0</wp14:pctWidth>
            </wp14:sizeRelH>
            <wp14:sizeRelV relativeFrom="page">
              <wp14:pctHeight>0</wp14:pctHeight>
            </wp14:sizeRelV>
          </wp:anchor>
        </w:drawing>
      </w:r>
    </w:p>
    <w:p w14:paraId="659C02D9" w14:textId="77777777" w:rsidR="0055307A" w:rsidRPr="000722C1" w:rsidRDefault="0055307A" w:rsidP="00C86C1C">
      <w:pPr>
        <w:jc w:val="center"/>
      </w:pPr>
    </w:p>
    <w:p w14:paraId="2D262DBA" w14:textId="77777777" w:rsidR="0055307A" w:rsidRPr="000722C1" w:rsidRDefault="0055307A" w:rsidP="00C86C1C">
      <w:pPr>
        <w:jc w:val="center"/>
      </w:pPr>
    </w:p>
    <w:p w14:paraId="2CB50BD1" w14:textId="77777777" w:rsidR="0055307A" w:rsidRPr="000722C1" w:rsidRDefault="0055307A" w:rsidP="00C86C1C">
      <w:pPr>
        <w:jc w:val="center"/>
      </w:pPr>
    </w:p>
    <w:p w14:paraId="38932333" w14:textId="31B2BD45" w:rsidR="0055307A" w:rsidRPr="000722C1" w:rsidRDefault="000216AF" w:rsidP="00C86C1C">
      <w:pPr>
        <w:jc w:val="center"/>
      </w:pPr>
      <w:r w:rsidRPr="000722C1">
        <w:rPr>
          <w:noProof/>
        </w:rPr>
        <w:drawing>
          <wp:anchor distT="0" distB="0" distL="114300" distR="114300" simplePos="0" relativeHeight="251651584" behindDoc="1" locked="0" layoutInCell="1" allowOverlap="1" wp14:anchorId="2FBA6CB9" wp14:editId="19C2597E">
            <wp:simplePos x="0" y="0"/>
            <wp:positionH relativeFrom="column">
              <wp:posOffset>2559685</wp:posOffset>
            </wp:positionH>
            <wp:positionV relativeFrom="paragraph">
              <wp:posOffset>52705</wp:posOffset>
            </wp:positionV>
            <wp:extent cx="3750310" cy="88582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50310" cy="885825"/>
                    </a:xfrm>
                    <a:prstGeom prst="rect">
                      <a:avLst/>
                    </a:prstGeom>
                    <a:noFill/>
                  </pic:spPr>
                </pic:pic>
              </a:graphicData>
            </a:graphic>
            <wp14:sizeRelH relativeFrom="page">
              <wp14:pctWidth>0</wp14:pctWidth>
            </wp14:sizeRelH>
            <wp14:sizeRelV relativeFrom="page">
              <wp14:pctHeight>0</wp14:pctHeight>
            </wp14:sizeRelV>
          </wp:anchor>
        </w:drawing>
      </w:r>
    </w:p>
    <w:p w14:paraId="7FBA1FEF" w14:textId="77777777" w:rsidR="0055307A" w:rsidRPr="000722C1" w:rsidRDefault="0055307A" w:rsidP="00C86C1C">
      <w:pPr>
        <w:jc w:val="center"/>
      </w:pPr>
    </w:p>
    <w:p w14:paraId="22680DCF" w14:textId="77777777" w:rsidR="0055307A" w:rsidRPr="000722C1" w:rsidRDefault="0055307A" w:rsidP="00C86C1C">
      <w:pPr>
        <w:jc w:val="center"/>
      </w:pPr>
    </w:p>
    <w:p w14:paraId="0CE68CF4" w14:textId="77777777" w:rsidR="0055307A" w:rsidRPr="000722C1" w:rsidRDefault="0055307A" w:rsidP="00C86C1C">
      <w:pPr>
        <w:jc w:val="center"/>
      </w:pPr>
    </w:p>
    <w:p w14:paraId="03BA1C73" w14:textId="77777777" w:rsidR="0055307A" w:rsidRPr="000722C1" w:rsidRDefault="0055307A" w:rsidP="00C86C1C">
      <w:pPr>
        <w:jc w:val="center"/>
      </w:pPr>
    </w:p>
    <w:p w14:paraId="15E216E9" w14:textId="77777777" w:rsidR="0055307A" w:rsidRPr="000722C1" w:rsidRDefault="0055307A" w:rsidP="00A0186B">
      <w:pPr>
        <w:jc w:val="center"/>
      </w:pPr>
    </w:p>
    <w:p w14:paraId="1D95A5CA" w14:textId="77777777" w:rsidR="00A15BCF" w:rsidRPr="000722C1" w:rsidRDefault="00A15BCF" w:rsidP="00A0186B">
      <w:pPr>
        <w:jc w:val="center"/>
      </w:pPr>
    </w:p>
    <w:p w14:paraId="1105F241" w14:textId="77777777" w:rsidR="00A15BCF" w:rsidRPr="000722C1" w:rsidRDefault="00A15BCF" w:rsidP="00A0186B">
      <w:pPr>
        <w:jc w:val="center"/>
      </w:pPr>
    </w:p>
    <w:p w14:paraId="2C2B601C" w14:textId="77777777" w:rsidR="00A15BCF" w:rsidRPr="000722C1" w:rsidRDefault="00A15BCF" w:rsidP="00A0186B">
      <w:pPr>
        <w:jc w:val="center"/>
      </w:pPr>
    </w:p>
    <w:p w14:paraId="1712EA5E" w14:textId="77777777" w:rsidR="00A15BCF" w:rsidRPr="000722C1" w:rsidRDefault="00A15BCF" w:rsidP="00A0186B">
      <w:pPr>
        <w:jc w:val="center"/>
      </w:pPr>
    </w:p>
    <w:p w14:paraId="4BB5C39B" w14:textId="77777777" w:rsidR="00C86C1C" w:rsidRPr="000722C1" w:rsidRDefault="00C86C1C" w:rsidP="004B757C">
      <w:pPr>
        <w:jc w:val="center"/>
        <w:rPr>
          <w:b/>
          <w:sz w:val="28"/>
          <w:szCs w:val="22"/>
        </w:rPr>
      </w:pPr>
    </w:p>
    <w:p w14:paraId="171DF8A3" w14:textId="77777777" w:rsidR="00A15BCF" w:rsidRPr="000722C1" w:rsidRDefault="00A15BCF" w:rsidP="00530F8F">
      <w:pPr>
        <w:spacing w:line="360" w:lineRule="auto"/>
        <w:ind w:left="1525" w:right="1418"/>
        <w:jc w:val="center"/>
        <w:rPr>
          <w:b/>
          <w:color w:val="15264B"/>
          <w:sz w:val="22"/>
          <w:szCs w:val="22"/>
        </w:rPr>
      </w:pPr>
    </w:p>
    <w:p w14:paraId="73D84B32" w14:textId="77777777" w:rsidR="00530F8F" w:rsidRPr="000722C1" w:rsidRDefault="00530F8F" w:rsidP="00530F8F">
      <w:pPr>
        <w:spacing w:line="360" w:lineRule="auto"/>
        <w:ind w:left="1525" w:right="1418"/>
        <w:jc w:val="center"/>
        <w:rPr>
          <w:b/>
          <w:color w:val="15264B"/>
          <w:sz w:val="22"/>
          <w:szCs w:val="22"/>
        </w:rPr>
      </w:pPr>
    </w:p>
    <w:p w14:paraId="4BC9B007" w14:textId="77777777" w:rsidR="00247F7A" w:rsidRPr="000722C1" w:rsidRDefault="008750C3" w:rsidP="007535F3">
      <w:pPr>
        <w:spacing w:line="360" w:lineRule="auto"/>
        <w:ind w:right="1418"/>
        <w:jc w:val="center"/>
        <w:rPr>
          <w:b/>
          <w:color w:val="15264B"/>
          <w:sz w:val="44"/>
          <w:szCs w:val="44"/>
        </w:rPr>
      </w:pPr>
      <w:r w:rsidRPr="000722C1">
        <w:rPr>
          <w:b/>
          <w:color w:val="15264B"/>
          <w:sz w:val="44"/>
        </w:rPr>
        <w:t>Addysg</w:t>
      </w:r>
    </w:p>
    <w:p w14:paraId="1372E7EB" w14:textId="77777777" w:rsidR="00247F7A" w:rsidRPr="000722C1" w:rsidRDefault="009741CE" w:rsidP="007535F3">
      <w:pPr>
        <w:spacing w:line="360" w:lineRule="auto"/>
        <w:ind w:right="1418"/>
        <w:jc w:val="center"/>
        <w:rPr>
          <w:b/>
          <w:color w:val="15264B"/>
          <w:sz w:val="44"/>
          <w:szCs w:val="44"/>
        </w:rPr>
      </w:pPr>
      <w:r w:rsidRPr="000722C1">
        <w:rPr>
          <w:b/>
          <w:color w:val="15264B"/>
          <w:sz w:val="44"/>
        </w:rPr>
        <w:t>a</w:t>
      </w:r>
    </w:p>
    <w:p w14:paraId="3A37E103" w14:textId="77777777" w:rsidR="008750C3" w:rsidRPr="000722C1" w:rsidRDefault="00247F7A" w:rsidP="007535F3">
      <w:pPr>
        <w:spacing w:line="360" w:lineRule="auto"/>
        <w:ind w:right="1418"/>
        <w:jc w:val="center"/>
        <w:rPr>
          <w:b/>
          <w:color w:val="15264B"/>
          <w:sz w:val="44"/>
          <w:szCs w:val="44"/>
        </w:rPr>
      </w:pPr>
      <w:r w:rsidRPr="000722C1">
        <w:rPr>
          <w:b/>
          <w:color w:val="15264B"/>
          <w:sz w:val="44"/>
        </w:rPr>
        <w:t>Gwella Iechyd Cymru</w:t>
      </w:r>
    </w:p>
    <w:p w14:paraId="0CC0043D" w14:textId="77777777" w:rsidR="000236B1" w:rsidRPr="000722C1" w:rsidRDefault="000236B1" w:rsidP="007535F3">
      <w:pPr>
        <w:spacing w:line="360" w:lineRule="auto"/>
        <w:ind w:left="1134" w:right="1418"/>
        <w:jc w:val="center"/>
        <w:rPr>
          <w:b/>
          <w:color w:val="15264B"/>
          <w:sz w:val="44"/>
          <w:szCs w:val="44"/>
        </w:rPr>
      </w:pPr>
    </w:p>
    <w:p w14:paraId="3D6F4AF6" w14:textId="77777777" w:rsidR="007535F3" w:rsidRPr="000722C1" w:rsidRDefault="007535F3" w:rsidP="007535F3">
      <w:pPr>
        <w:spacing w:line="360" w:lineRule="auto"/>
        <w:ind w:right="1418"/>
        <w:jc w:val="center"/>
        <w:rPr>
          <w:b/>
          <w:color w:val="15264B"/>
          <w:sz w:val="44"/>
          <w:szCs w:val="44"/>
        </w:rPr>
      </w:pPr>
      <w:r w:rsidRPr="000722C1">
        <w:rPr>
          <w:b/>
          <w:color w:val="15264B"/>
          <w:sz w:val="44"/>
        </w:rPr>
        <w:t>AaGIC</w:t>
      </w:r>
    </w:p>
    <w:p w14:paraId="719B9F0C" w14:textId="77777777" w:rsidR="007535F3" w:rsidRPr="000722C1" w:rsidRDefault="007535F3" w:rsidP="007535F3">
      <w:pPr>
        <w:spacing w:line="360" w:lineRule="auto"/>
        <w:ind w:right="1418"/>
        <w:jc w:val="center"/>
        <w:rPr>
          <w:b/>
          <w:color w:val="15264B"/>
          <w:sz w:val="44"/>
          <w:szCs w:val="44"/>
        </w:rPr>
      </w:pPr>
      <w:r w:rsidRPr="000722C1">
        <w:rPr>
          <w:b/>
          <w:color w:val="15264B"/>
          <w:sz w:val="44"/>
        </w:rPr>
        <w:t>Adroddiad Blynyddol Ar Gydraddoldeb</w:t>
      </w:r>
    </w:p>
    <w:p w14:paraId="7A318DD6" w14:textId="5A44E089" w:rsidR="007535F3" w:rsidRPr="000722C1" w:rsidRDefault="007535F3" w:rsidP="007535F3">
      <w:pPr>
        <w:spacing w:line="360" w:lineRule="auto"/>
        <w:ind w:right="1418"/>
        <w:jc w:val="center"/>
        <w:rPr>
          <w:b/>
          <w:color w:val="15264B"/>
          <w:sz w:val="44"/>
          <w:szCs w:val="44"/>
        </w:rPr>
      </w:pPr>
      <w:r w:rsidRPr="000722C1">
        <w:rPr>
          <w:b/>
          <w:color w:val="15264B"/>
          <w:sz w:val="44"/>
        </w:rPr>
        <w:t>2020-2021</w:t>
      </w:r>
    </w:p>
    <w:p w14:paraId="5A1B3BF5" w14:textId="77777777" w:rsidR="00964013" w:rsidRPr="000722C1" w:rsidRDefault="00530F8F" w:rsidP="00964013">
      <w:pPr>
        <w:spacing w:line="360" w:lineRule="auto"/>
        <w:ind w:right="1418"/>
        <w:rPr>
          <w:b/>
          <w:bCs/>
          <w:sz w:val="24"/>
          <w:szCs w:val="24"/>
        </w:rPr>
      </w:pPr>
      <w:r w:rsidRPr="000722C1">
        <w:br w:type="page"/>
      </w:r>
      <w:r w:rsidRPr="000722C1">
        <w:rPr>
          <w:b/>
          <w:sz w:val="24"/>
        </w:rPr>
        <w:lastRenderedPageBreak/>
        <w:t>Cynnwys</w:t>
      </w:r>
    </w:p>
    <w:p w14:paraId="7E61F35E" w14:textId="77777777" w:rsidR="00DA3263" w:rsidRPr="000722C1" w:rsidRDefault="00DA3263" w:rsidP="00964013">
      <w:pPr>
        <w:spacing w:line="360" w:lineRule="auto"/>
        <w:ind w:right="1418"/>
        <w:rPr>
          <w:b/>
          <w:bCs/>
          <w:sz w:val="24"/>
          <w:szCs w:val="24"/>
        </w:rPr>
      </w:pPr>
    </w:p>
    <w:tbl>
      <w:tblPr>
        <w:tblStyle w:val="TableGrid"/>
        <w:tblW w:w="912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6"/>
        <w:gridCol w:w="1901"/>
      </w:tblGrid>
      <w:tr w:rsidR="00BE0DAA" w:rsidRPr="000722C1" w14:paraId="4BD175F9" w14:textId="77777777" w:rsidTr="00E33AFD">
        <w:tc>
          <w:tcPr>
            <w:tcW w:w="7253" w:type="dxa"/>
          </w:tcPr>
          <w:p w14:paraId="3A3D643A" w14:textId="77777777" w:rsidR="00BE0DAA" w:rsidRPr="000722C1" w:rsidRDefault="00BE0DAA" w:rsidP="00E33AFD">
            <w:pPr>
              <w:ind w:right="25"/>
              <w:rPr>
                <w:sz w:val="24"/>
                <w:szCs w:val="24"/>
              </w:rPr>
            </w:pPr>
            <w:r w:rsidRPr="000722C1">
              <w:rPr>
                <w:b/>
                <w:sz w:val="24"/>
              </w:rPr>
              <w:t>Crynodeb Gweithredol</w:t>
            </w:r>
            <w:r w:rsidRPr="000722C1">
              <w:rPr>
                <w:sz w:val="24"/>
              </w:rPr>
              <w:t xml:space="preserve"> </w:t>
            </w:r>
          </w:p>
        </w:tc>
        <w:tc>
          <w:tcPr>
            <w:tcW w:w="1874" w:type="dxa"/>
          </w:tcPr>
          <w:p w14:paraId="603AD385" w14:textId="77777777" w:rsidR="00BE0DAA" w:rsidRPr="000722C1" w:rsidRDefault="00BE0DAA" w:rsidP="00E33AFD">
            <w:pPr>
              <w:tabs>
                <w:tab w:val="left" w:pos="0"/>
              </w:tabs>
              <w:ind w:right="1418"/>
              <w:rPr>
                <w:sz w:val="24"/>
                <w:szCs w:val="24"/>
              </w:rPr>
            </w:pPr>
            <w:r w:rsidRPr="000722C1">
              <w:rPr>
                <w:sz w:val="24"/>
              </w:rPr>
              <w:t>3</w:t>
            </w:r>
          </w:p>
        </w:tc>
      </w:tr>
      <w:tr w:rsidR="00BE0DAA" w:rsidRPr="000722C1" w14:paraId="1A3429D6" w14:textId="77777777" w:rsidTr="00E33AFD">
        <w:tc>
          <w:tcPr>
            <w:tcW w:w="7253" w:type="dxa"/>
          </w:tcPr>
          <w:p w14:paraId="3DA7B76F" w14:textId="77777777" w:rsidR="00BE0DAA" w:rsidRPr="000722C1" w:rsidRDefault="00BE0DAA" w:rsidP="00E33AFD">
            <w:pPr>
              <w:ind w:right="25"/>
              <w:rPr>
                <w:sz w:val="24"/>
                <w:szCs w:val="24"/>
              </w:rPr>
            </w:pPr>
            <w:r w:rsidRPr="000722C1">
              <w:rPr>
                <w:b/>
                <w:bCs/>
                <w:sz w:val="24"/>
              </w:rPr>
              <w:t>Adran 1:</w:t>
            </w:r>
            <w:r w:rsidRPr="000722C1">
              <w:rPr>
                <w:sz w:val="24"/>
              </w:rPr>
              <w:t xml:space="preserve"> Cyflwyniad </w:t>
            </w:r>
          </w:p>
        </w:tc>
        <w:tc>
          <w:tcPr>
            <w:tcW w:w="1874" w:type="dxa"/>
          </w:tcPr>
          <w:p w14:paraId="6634FF54" w14:textId="77777777" w:rsidR="00BE0DAA" w:rsidRPr="000722C1" w:rsidRDefault="00BE0DAA" w:rsidP="00E33AFD">
            <w:pPr>
              <w:ind w:right="1418"/>
              <w:rPr>
                <w:sz w:val="24"/>
                <w:szCs w:val="24"/>
              </w:rPr>
            </w:pPr>
            <w:r w:rsidRPr="000722C1">
              <w:rPr>
                <w:sz w:val="24"/>
              </w:rPr>
              <w:t>4</w:t>
            </w:r>
          </w:p>
        </w:tc>
      </w:tr>
      <w:tr w:rsidR="00BE0DAA" w:rsidRPr="000722C1" w14:paraId="1DBFB136" w14:textId="77777777" w:rsidTr="00E33AFD">
        <w:tc>
          <w:tcPr>
            <w:tcW w:w="7253" w:type="dxa"/>
          </w:tcPr>
          <w:p w14:paraId="5E35B4EE" w14:textId="77777777" w:rsidR="00BE0DAA" w:rsidRPr="000722C1" w:rsidRDefault="00BE0DAA" w:rsidP="00E33AFD">
            <w:pPr>
              <w:ind w:right="25"/>
              <w:rPr>
                <w:sz w:val="24"/>
                <w:szCs w:val="24"/>
              </w:rPr>
            </w:pPr>
            <w:r w:rsidRPr="000722C1">
              <w:rPr>
                <w:b/>
                <w:bCs/>
                <w:sz w:val="24"/>
              </w:rPr>
              <w:t>Adran 2:</w:t>
            </w:r>
            <w:r w:rsidRPr="000722C1">
              <w:rPr>
                <w:sz w:val="24"/>
              </w:rPr>
              <w:t xml:space="preserve"> Ein Dyletswyddau Cyfreithiol </w:t>
            </w:r>
          </w:p>
        </w:tc>
        <w:tc>
          <w:tcPr>
            <w:tcW w:w="1874" w:type="dxa"/>
          </w:tcPr>
          <w:p w14:paraId="4D6B0586" w14:textId="77777777" w:rsidR="00BE0DAA" w:rsidRPr="000722C1" w:rsidRDefault="00BE0DAA" w:rsidP="00E33AFD">
            <w:pPr>
              <w:ind w:right="1418"/>
              <w:rPr>
                <w:sz w:val="24"/>
                <w:szCs w:val="24"/>
              </w:rPr>
            </w:pPr>
            <w:r w:rsidRPr="000722C1">
              <w:rPr>
                <w:sz w:val="24"/>
              </w:rPr>
              <w:t>4</w:t>
            </w:r>
          </w:p>
        </w:tc>
      </w:tr>
      <w:tr w:rsidR="00BE0DAA" w:rsidRPr="000722C1" w14:paraId="593B0A78" w14:textId="77777777" w:rsidTr="00E33AFD">
        <w:tc>
          <w:tcPr>
            <w:tcW w:w="7253" w:type="dxa"/>
          </w:tcPr>
          <w:p w14:paraId="5DFE1BB0" w14:textId="77777777" w:rsidR="00BE0DAA" w:rsidRPr="000722C1" w:rsidRDefault="00BE0DAA" w:rsidP="00E33AFD">
            <w:pPr>
              <w:ind w:right="25"/>
              <w:rPr>
                <w:sz w:val="24"/>
                <w:szCs w:val="24"/>
              </w:rPr>
            </w:pPr>
            <w:r w:rsidRPr="000722C1">
              <w:rPr>
                <w:b/>
                <w:sz w:val="24"/>
              </w:rPr>
              <w:t>Adran 3:</w:t>
            </w:r>
            <w:r w:rsidRPr="000722C1">
              <w:rPr>
                <w:sz w:val="24"/>
              </w:rPr>
              <w:t xml:space="preserve"> Ein Diwylliant, ein Gwerthoedd a’n Hymddygiad </w:t>
            </w:r>
          </w:p>
        </w:tc>
        <w:tc>
          <w:tcPr>
            <w:tcW w:w="1874" w:type="dxa"/>
          </w:tcPr>
          <w:p w14:paraId="78791C2E" w14:textId="77777777" w:rsidR="00BE0DAA" w:rsidRPr="000722C1" w:rsidRDefault="00BE0DAA" w:rsidP="00E33AFD">
            <w:pPr>
              <w:ind w:right="1418"/>
              <w:rPr>
                <w:sz w:val="24"/>
                <w:szCs w:val="24"/>
              </w:rPr>
            </w:pPr>
            <w:r w:rsidRPr="000722C1">
              <w:rPr>
                <w:sz w:val="24"/>
              </w:rPr>
              <w:t>5</w:t>
            </w:r>
          </w:p>
        </w:tc>
      </w:tr>
      <w:tr w:rsidR="00BE0DAA" w:rsidRPr="000722C1" w14:paraId="750CD89F" w14:textId="77777777" w:rsidTr="00E33AFD">
        <w:tc>
          <w:tcPr>
            <w:tcW w:w="7253" w:type="dxa"/>
          </w:tcPr>
          <w:p w14:paraId="490D7DE0" w14:textId="77777777" w:rsidR="00BE0DAA" w:rsidRPr="000722C1" w:rsidRDefault="00BE0DAA" w:rsidP="00E33AFD">
            <w:pPr>
              <w:ind w:right="25"/>
              <w:rPr>
                <w:sz w:val="24"/>
                <w:szCs w:val="24"/>
              </w:rPr>
            </w:pPr>
            <w:r w:rsidRPr="000722C1">
              <w:rPr>
                <w:b/>
                <w:sz w:val="24"/>
              </w:rPr>
              <w:t>Adran 4:</w:t>
            </w:r>
            <w:r w:rsidRPr="000722C1">
              <w:rPr>
                <w:sz w:val="24"/>
              </w:rPr>
              <w:t xml:space="preserve"> Ein Hymrwymiad  </w:t>
            </w:r>
          </w:p>
        </w:tc>
        <w:tc>
          <w:tcPr>
            <w:tcW w:w="1874" w:type="dxa"/>
          </w:tcPr>
          <w:p w14:paraId="25A2E3E0" w14:textId="77777777" w:rsidR="00BE0DAA" w:rsidRPr="000722C1" w:rsidRDefault="00BE0DAA" w:rsidP="00E33AFD">
            <w:pPr>
              <w:ind w:right="1418"/>
              <w:rPr>
                <w:sz w:val="24"/>
                <w:szCs w:val="24"/>
              </w:rPr>
            </w:pPr>
            <w:r w:rsidRPr="000722C1">
              <w:rPr>
                <w:sz w:val="24"/>
              </w:rPr>
              <w:t>6</w:t>
            </w:r>
          </w:p>
        </w:tc>
      </w:tr>
      <w:tr w:rsidR="00BE0DAA" w:rsidRPr="000722C1" w14:paraId="115B4477" w14:textId="77777777" w:rsidTr="00E33AFD">
        <w:tc>
          <w:tcPr>
            <w:tcW w:w="7253" w:type="dxa"/>
          </w:tcPr>
          <w:p w14:paraId="08DF3A36" w14:textId="77777777" w:rsidR="00BE0DAA" w:rsidRPr="000722C1" w:rsidRDefault="00BE0DAA" w:rsidP="00E33AFD">
            <w:pPr>
              <w:ind w:right="25"/>
              <w:rPr>
                <w:sz w:val="24"/>
                <w:szCs w:val="24"/>
              </w:rPr>
            </w:pPr>
            <w:r w:rsidRPr="000722C1">
              <w:rPr>
                <w:b/>
                <w:sz w:val="24"/>
              </w:rPr>
              <w:t>Adran 5:</w:t>
            </w:r>
            <w:r w:rsidRPr="000722C1">
              <w:rPr>
                <w:sz w:val="24"/>
              </w:rPr>
              <w:t xml:space="preserve"> Ein Hamcanion Cydraddoldeb a Hawliau Dynol: </w:t>
            </w:r>
          </w:p>
        </w:tc>
        <w:tc>
          <w:tcPr>
            <w:tcW w:w="1874" w:type="dxa"/>
          </w:tcPr>
          <w:p w14:paraId="76C8D333" w14:textId="77777777" w:rsidR="00BE0DAA" w:rsidRPr="000722C1" w:rsidRDefault="00BE0DAA" w:rsidP="00E33AFD">
            <w:pPr>
              <w:ind w:right="1418"/>
              <w:rPr>
                <w:sz w:val="24"/>
                <w:szCs w:val="24"/>
              </w:rPr>
            </w:pPr>
            <w:r w:rsidRPr="000722C1">
              <w:rPr>
                <w:sz w:val="24"/>
              </w:rPr>
              <w:t>6</w:t>
            </w:r>
          </w:p>
        </w:tc>
      </w:tr>
      <w:tr w:rsidR="00BE0DAA" w:rsidRPr="000722C1" w14:paraId="4BE33E84" w14:textId="77777777" w:rsidTr="00E33AFD">
        <w:tc>
          <w:tcPr>
            <w:tcW w:w="7253" w:type="dxa"/>
          </w:tcPr>
          <w:p w14:paraId="755E434C" w14:textId="77777777" w:rsidR="00BE0DAA" w:rsidRPr="000722C1" w:rsidRDefault="00BE0DAA" w:rsidP="00E33AFD">
            <w:pPr>
              <w:ind w:right="25"/>
              <w:rPr>
                <w:sz w:val="24"/>
                <w:szCs w:val="24"/>
              </w:rPr>
            </w:pPr>
            <w:r w:rsidRPr="000722C1">
              <w:rPr>
                <w:b/>
                <w:sz w:val="24"/>
              </w:rPr>
              <w:t>Adran 6:</w:t>
            </w:r>
            <w:r w:rsidRPr="000722C1">
              <w:rPr>
                <w:sz w:val="24"/>
              </w:rPr>
              <w:t xml:space="preserve"> Sut rydym yn monitro ein cynnydd </w:t>
            </w:r>
          </w:p>
        </w:tc>
        <w:tc>
          <w:tcPr>
            <w:tcW w:w="1874" w:type="dxa"/>
          </w:tcPr>
          <w:p w14:paraId="3C48B20C" w14:textId="77777777" w:rsidR="00BE0DAA" w:rsidRPr="000722C1" w:rsidRDefault="00BE0DAA" w:rsidP="00E33AFD">
            <w:pPr>
              <w:ind w:right="1418"/>
              <w:rPr>
                <w:sz w:val="24"/>
                <w:szCs w:val="24"/>
              </w:rPr>
            </w:pPr>
            <w:r w:rsidRPr="000722C1">
              <w:rPr>
                <w:sz w:val="24"/>
              </w:rPr>
              <w:t>7</w:t>
            </w:r>
          </w:p>
        </w:tc>
      </w:tr>
      <w:tr w:rsidR="00BE0DAA" w:rsidRPr="000722C1" w14:paraId="5BF4B4BE" w14:textId="77777777" w:rsidTr="00E33AFD">
        <w:tc>
          <w:tcPr>
            <w:tcW w:w="7253" w:type="dxa"/>
          </w:tcPr>
          <w:p w14:paraId="67E224B8" w14:textId="77777777" w:rsidR="00BE0DAA" w:rsidRPr="000722C1" w:rsidRDefault="00BE0DAA" w:rsidP="00E33AFD">
            <w:pPr>
              <w:ind w:right="25"/>
              <w:rPr>
                <w:sz w:val="24"/>
                <w:szCs w:val="24"/>
              </w:rPr>
            </w:pPr>
            <w:r w:rsidRPr="000722C1">
              <w:rPr>
                <w:b/>
                <w:sz w:val="24"/>
              </w:rPr>
              <w:t>Adran 7:</w:t>
            </w:r>
            <w:r w:rsidRPr="000722C1">
              <w:rPr>
                <w:sz w:val="24"/>
              </w:rPr>
              <w:t xml:space="preserve"> Pwy ydym ni? </w:t>
            </w:r>
          </w:p>
        </w:tc>
        <w:tc>
          <w:tcPr>
            <w:tcW w:w="1874" w:type="dxa"/>
          </w:tcPr>
          <w:p w14:paraId="69A78DB8" w14:textId="77777777" w:rsidR="00BE0DAA" w:rsidRPr="000722C1" w:rsidRDefault="00BE0DAA" w:rsidP="00E33AFD">
            <w:pPr>
              <w:ind w:right="1418"/>
              <w:rPr>
                <w:sz w:val="24"/>
                <w:szCs w:val="24"/>
              </w:rPr>
            </w:pPr>
            <w:r w:rsidRPr="000722C1">
              <w:rPr>
                <w:sz w:val="24"/>
              </w:rPr>
              <w:t>7</w:t>
            </w:r>
          </w:p>
        </w:tc>
      </w:tr>
      <w:tr w:rsidR="00BE0DAA" w:rsidRPr="000722C1" w14:paraId="1D8D28C7" w14:textId="77777777" w:rsidTr="00E33AFD">
        <w:tc>
          <w:tcPr>
            <w:tcW w:w="7253" w:type="dxa"/>
          </w:tcPr>
          <w:p w14:paraId="55C6C240" w14:textId="77777777" w:rsidR="00BE0DAA" w:rsidRPr="000722C1" w:rsidRDefault="00BE0DAA" w:rsidP="00E33AFD">
            <w:pPr>
              <w:ind w:right="25"/>
              <w:rPr>
                <w:sz w:val="24"/>
                <w:szCs w:val="24"/>
              </w:rPr>
            </w:pPr>
            <w:r w:rsidRPr="000722C1">
              <w:rPr>
                <w:b/>
                <w:sz w:val="24"/>
              </w:rPr>
              <w:t>Adran 8:</w:t>
            </w:r>
            <w:r w:rsidRPr="000722C1">
              <w:rPr>
                <w:sz w:val="24"/>
              </w:rPr>
              <w:t xml:space="preserve"> Pam ein bod ni yma? </w:t>
            </w:r>
          </w:p>
        </w:tc>
        <w:tc>
          <w:tcPr>
            <w:tcW w:w="1874" w:type="dxa"/>
          </w:tcPr>
          <w:p w14:paraId="4516FA4D" w14:textId="77777777" w:rsidR="00BE0DAA" w:rsidRPr="000722C1" w:rsidRDefault="00BE0DAA" w:rsidP="00E33AFD">
            <w:pPr>
              <w:ind w:right="1418"/>
              <w:rPr>
                <w:sz w:val="24"/>
                <w:szCs w:val="24"/>
              </w:rPr>
            </w:pPr>
            <w:r w:rsidRPr="000722C1">
              <w:rPr>
                <w:sz w:val="24"/>
              </w:rPr>
              <w:t>8</w:t>
            </w:r>
          </w:p>
        </w:tc>
      </w:tr>
      <w:tr w:rsidR="00BE0DAA" w:rsidRPr="000722C1" w14:paraId="188B4562" w14:textId="77777777" w:rsidTr="00E33AFD">
        <w:tc>
          <w:tcPr>
            <w:tcW w:w="7253" w:type="dxa"/>
          </w:tcPr>
          <w:p w14:paraId="4B6214BD" w14:textId="77777777" w:rsidR="00BE0DAA" w:rsidRPr="000722C1" w:rsidRDefault="00BE0DAA" w:rsidP="00E33AFD">
            <w:pPr>
              <w:ind w:right="25"/>
              <w:rPr>
                <w:sz w:val="24"/>
                <w:szCs w:val="24"/>
              </w:rPr>
            </w:pPr>
            <w:r w:rsidRPr="000722C1">
              <w:rPr>
                <w:b/>
                <w:sz w:val="24"/>
              </w:rPr>
              <w:t>Adran 9:</w:t>
            </w:r>
            <w:r w:rsidRPr="000722C1">
              <w:rPr>
                <w:sz w:val="24"/>
              </w:rPr>
              <w:t xml:space="preserve"> Beth rydym yn ei wneud – ein swyddogaethau </w:t>
            </w:r>
          </w:p>
        </w:tc>
        <w:tc>
          <w:tcPr>
            <w:tcW w:w="1874" w:type="dxa"/>
          </w:tcPr>
          <w:p w14:paraId="0CC26437" w14:textId="77777777" w:rsidR="00BE0DAA" w:rsidRPr="000722C1" w:rsidRDefault="00BE0DAA" w:rsidP="00E33AFD">
            <w:pPr>
              <w:ind w:right="1418"/>
              <w:rPr>
                <w:sz w:val="24"/>
                <w:szCs w:val="24"/>
              </w:rPr>
            </w:pPr>
            <w:r w:rsidRPr="000722C1">
              <w:rPr>
                <w:sz w:val="24"/>
              </w:rPr>
              <w:t>8</w:t>
            </w:r>
          </w:p>
        </w:tc>
      </w:tr>
      <w:tr w:rsidR="00BE0DAA" w:rsidRPr="000722C1" w14:paraId="574BAEAE" w14:textId="77777777" w:rsidTr="00E33AFD">
        <w:tc>
          <w:tcPr>
            <w:tcW w:w="7253" w:type="dxa"/>
          </w:tcPr>
          <w:p w14:paraId="31F18B4E" w14:textId="77777777" w:rsidR="00BE0DAA" w:rsidRPr="000722C1" w:rsidRDefault="00BE0DAA" w:rsidP="00E33AFD">
            <w:pPr>
              <w:ind w:right="25"/>
              <w:rPr>
                <w:sz w:val="24"/>
                <w:szCs w:val="24"/>
              </w:rPr>
            </w:pPr>
            <w:r w:rsidRPr="000722C1">
              <w:rPr>
                <w:b/>
                <w:bCs/>
                <w:sz w:val="24"/>
              </w:rPr>
              <w:t>Adran 10:</w:t>
            </w:r>
            <w:r w:rsidRPr="000722C1">
              <w:rPr>
                <w:sz w:val="24"/>
              </w:rPr>
              <w:t xml:space="preserve"> Ein swyddogaethau – cyflawniadau allweddol </w:t>
            </w:r>
          </w:p>
        </w:tc>
        <w:tc>
          <w:tcPr>
            <w:tcW w:w="1874" w:type="dxa"/>
          </w:tcPr>
          <w:p w14:paraId="1A7A0CD9" w14:textId="32C260A0" w:rsidR="00BE0DAA" w:rsidRPr="000722C1" w:rsidRDefault="000D721C" w:rsidP="00E33AFD">
            <w:pPr>
              <w:ind w:right="1418"/>
              <w:rPr>
                <w:sz w:val="24"/>
                <w:szCs w:val="24"/>
              </w:rPr>
            </w:pPr>
            <w:r w:rsidRPr="000722C1">
              <w:rPr>
                <w:sz w:val="24"/>
              </w:rPr>
              <w:t>9</w:t>
            </w:r>
          </w:p>
        </w:tc>
      </w:tr>
      <w:tr w:rsidR="00BE0DAA" w:rsidRPr="000722C1" w14:paraId="10902085" w14:textId="77777777" w:rsidTr="00E33AFD">
        <w:tc>
          <w:tcPr>
            <w:tcW w:w="7253" w:type="dxa"/>
          </w:tcPr>
          <w:p w14:paraId="0D793EDA" w14:textId="77777777" w:rsidR="00BE0DAA" w:rsidRPr="000722C1" w:rsidRDefault="00BE0DAA" w:rsidP="00E33AFD">
            <w:pPr>
              <w:ind w:right="25"/>
              <w:rPr>
                <w:sz w:val="24"/>
                <w:szCs w:val="24"/>
              </w:rPr>
            </w:pPr>
            <w:r w:rsidRPr="000722C1">
              <w:rPr>
                <w:b/>
                <w:bCs/>
                <w:sz w:val="24"/>
              </w:rPr>
              <w:t>Adran 11:</w:t>
            </w:r>
            <w:r w:rsidRPr="000722C1">
              <w:rPr>
                <w:sz w:val="24"/>
              </w:rPr>
              <w:t xml:space="preserve"> Mesurau Achredu Allanol </w:t>
            </w:r>
          </w:p>
        </w:tc>
        <w:tc>
          <w:tcPr>
            <w:tcW w:w="1874" w:type="dxa"/>
          </w:tcPr>
          <w:p w14:paraId="7F6CEB69" w14:textId="3E1BA17C" w:rsidR="00BE0DAA" w:rsidRPr="000722C1" w:rsidRDefault="00712EDE" w:rsidP="00E33AFD">
            <w:pPr>
              <w:ind w:right="1418"/>
              <w:rPr>
                <w:sz w:val="24"/>
                <w:szCs w:val="24"/>
              </w:rPr>
            </w:pPr>
            <w:r w:rsidRPr="000722C1">
              <w:rPr>
                <w:sz w:val="24"/>
              </w:rPr>
              <w:t>19</w:t>
            </w:r>
          </w:p>
        </w:tc>
      </w:tr>
      <w:tr w:rsidR="00BE0DAA" w:rsidRPr="000722C1" w14:paraId="5847EA54" w14:textId="77777777" w:rsidTr="00E33AFD">
        <w:tc>
          <w:tcPr>
            <w:tcW w:w="7253" w:type="dxa"/>
          </w:tcPr>
          <w:p w14:paraId="043C4E16" w14:textId="77777777" w:rsidR="00BE0DAA" w:rsidRPr="000722C1" w:rsidRDefault="00BE0DAA" w:rsidP="00E33AFD">
            <w:pPr>
              <w:ind w:right="25"/>
              <w:rPr>
                <w:sz w:val="24"/>
                <w:szCs w:val="24"/>
              </w:rPr>
            </w:pPr>
            <w:r w:rsidRPr="000722C1">
              <w:rPr>
                <w:b/>
                <w:sz w:val="24"/>
              </w:rPr>
              <w:t>Adran 12:</w:t>
            </w:r>
            <w:r w:rsidRPr="000722C1">
              <w:rPr>
                <w:sz w:val="24"/>
              </w:rPr>
              <w:t xml:space="preserve"> I gloi </w:t>
            </w:r>
          </w:p>
        </w:tc>
        <w:tc>
          <w:tcPr>
            <w:tcW w:w="1874" w:type="dxa"/>
          </w:tcPr>
          <w:p w14:paraId="188C4536" w14:textId="68D27141" w:rsidR="00BE0DAA" w:rsidRPr="000722C1" w:rsidRDefault="00BE0DAA" w:rsidP="00E33AFD">
            <w:pPr>
              <w:ind w:right="1418"/>
              <w:rPr>
                <w:sz w:val="24"/>
                <w:szCs w:val="24"/>
              </w:rPr>
            </w:pPr>
            <w:r w:rsidRPr="000722C1">
              <w:rPr>
                <w:sz w:val="24"/>
              </w:rPr>
              <w:t>20</w:t>
            </w:r>
          </w:p>
        </w:tc>
      </w:tr>
      <w:tr w:rsidR="00BE0DAA" w:rsidRPr="000722C1" w14:paraId="2DF2CE99" w14:textId="77777777" w:rsidTr="00E33AFD">
        <w:tc>
          <w:tcPr>
            <w:tcW w:w="7253" w:type="dxa"/>
          </w:tcPr>
          <w:p w14:paraId="59F57DD1" w14:textId="77777777" w:rsidR="00BE0DAA" w:rsidRPr="000722C1" w:rsidRDefault="00BE0DAA" w:rsidP="00E33AFD">
            <w:pPr>
              <w:ind w:right="25"/>
              <w:rPr>
                <w:sz w:val="24"/>
                <w:szCs w:val="24"/>
              </w:rPr>
            </w:pPr>
            <w:r w:rsidRPr="000722C1">
              <w:rPr>
                <w:b/>
                <w:sz w:val="24"/>
              </w:rPr>
              <w:t>Atodiad 1:</w:t>
            </w:r>
            <w:r w:rsidRPr="000722C1">
              <w:rPr>
                <w:sz w:val="24"/>
              </w:rPr>
              <w:t xml:space="preserve"> Data Cydraddoldeb Gweithlu AaGIC </w:t>
            </w:r>
          </w:p>
        </w:tc>
        <w:tc>
          <w:tcPr>
            <w:tcW w:w="1874" w:type="dxa"/>
          </w:tcPr>
          <w:p w14:paraId="39E8AAF2" w14:textId="4ACB951E" w:rsidR="00BE0DAA" w:rsidRPr="000722C1" w:rsidRDefault="00BE0DAA" w:rsidP="00E33AFD">
            <w:pPr>
              <w:ind w:right="1418"/>
              <w:rPr>
                <w:sz w:val="24"/>
                <w:szCs w:val="24"/>
              </w:rPr>
            </w:pPr>
            <w:r w:rsidRPr="000722C1">
              <w:rPr>
                <w:sz w:val="24"/>
              </w:rPr>
              <w:t>21</w:t>
            </w:r>
          </w:p>
        </w:tc>
      </w:tr>
    </w:tbl>
    <w:p w14:paraId="08398715" w14:textId="77777777" w:rsidR="00BE0DAA" w:rsidRPr="000722C1" w:rsidRDefault="00BE0DAA" w:rsidP="00964013">
      <w:pPr>
        <w:spacing w:line="360" w:lineRule="auto"/>
        <w:ind w:right="1418"/>
        <w:rPr>
          <w:b/>
          <w:bCs/>
          <w:sz w:val="24"/>
          <w:szCs w:val="24"/>
        </w:rPr>
      </w:pPr>
    </w:p>
    <w:p w14:paraId="6FB97EAB" w14:textId="77777777" w:rsidR="00BE0DAA" w:rsidRPr="000722C1" w:rsidRDefault="00BE0DAA" w:rsidP="00964013">
      <w:pPr>
        <w:spacing w:line="360" w:lineRule="auto"/>
        <w:ind w:right="1418"/>
        <w:rPr>
          <w:b/>
          <w:bCs/>
          <w:sz w:val="24"/>
          <w:szCs w:val="24"/>
        </w:rPr>
      </w:pPr>
    </w:p>
    <w:p w14:paraId="590121BD" w14:textId="77777777" w:rsidR="00BE0DAA" w:rsidRPr="000722C1" w:rsidRDefault="00BE0DAA" w:rsidP="00964013">
      <w:pPr>
        <w:spacing w:line="360" w:lineRule="auto"/>
        <w:ind w:right="1418"/>
        <w:rPr>
          <w:b/>
          <w:bCs/>
          <w:sz w:val="24"/>
          <w:szCs w:val="24"/>
        </w:rPr>
      </w:pPr>
    </w:p>
    <w:p w14:paraId="534D22F4" w14:textId="77777777" w:rsidR="00DA3263" w:rsidRPr="000722C1" w:rsidRDefault="00DA3263" w:rsidP="00964013">
      <w:pPr>
        <w:spacing w:line="360" w:lineRule="auto"/>
        <w:ind w:right="1418"/>
        <w:rPr>
          <w:b/>
          <w:bCs/>
          <w:sz w:val="24"/>
          <w:szCs w:val="24"/>
        </w:rPr>
      </w:pPr>
    </w:p>
    <w:p w14:paraId="46002D45" w14:textId="77777777" w:rsidR="00964013" w:rsidRPr="000722C1" w:rsidRDefault="00964013" w:rsidP="007535F3">
      <w:pPr>
        <w:spacing w:line="360" w:lineRule="auto"/>
        <w:ind w:right="1418"/>
        <w:rPr>
          <w:rFonts w:cs="Arial"/>
          <w:b/>
          <w:color w:val="15264B"/>
          <w:sz w:val="24"/>
          <w:szCs w:val="24"/>
        </w:rPr>
      </w:pPr>
    </w:p>
    <w:p w14:paraId="0FD59333" w14:textId="77777777" w:rsidR="007535F3" w:rsidRPr="000722C1" w:rsidRDefault="007535F3" w:rsidP="008F051C">
      <w:pPr>
        <w:rPr>
          <w:b/>
          <w:bCs/>
          <w:sz w:val="28"/>
          <w:szCs w:val="28"/>
        </w:rPr>
      </w:pPr>
      <w:r w:rsidRPr="000722C1">
        <w:br w:type="page"/>
      </w:r>
      <w:r w:rsidRPr="000722C1">
        <w:rPr>
          <w:b/>
          <w:sz w:val="28"/>
        </w:rPr>
        <w:lastRenderedPageBreak/>
        <w:t xml:space="preserve">Crynodeb Gweithredol </w:t>
      </w:r>
    </w:p>
    <w:p w14:paraId="0F7CCAEC" w14:textId="77777777" w:rsidR="00F138B7" w:rsidRPr="000722C1" w:rsidRDefault="00F138B7" w:rsidP="008F051C">
      <w:pPr>
        <w:rPr>
          <w:b/>
          <w:bCs/>
        </w:rPr>
      </w:pPr>
    </w:p>
    <w:p w14:paraId="41816679" w14:textId="7E4A316F" w:rsidR="00F138B7" w:rsidRPr="000722C1" w:rsidRDefault="00F138B7" w:rsidP="00785FA4">
      <w:pPr>
        <w:pStyle w:val="Heading3"/>
        <w:spacing w:before="0" w:after="0"/>
        <w:jc w:val="both"/>
        <w:rPr>
          <w:b w:val="0"/>
          <w:bCs w:val="0"/>
          <w:sz w:val="24"/>
          <w:szCs w:val="24"/>
        </w:rPr>
      </w:pPr>
      <w:bookmarkStart w:id="1" w:name="_Toc65155772"/>
      <w:r w:rsidRPr="000722C1">
        <w:rPr>
          <w:b w:val="0"/>
          <w:sz w:val="24"/>
        </w:rPr>
        <w:t xml:space="preserve">Mae’n bleser gennym gyhoeddi ein Hadroddiad Cydraddoldeb Blynyddol sy’n ymdrin â’r cyfnod adrodd rhwng 1 Ebrill 2020 a 31 Mawrth 2021. </w:t>
      </w:r>
    </w:p>
    <w:p w14:paraId="1C450647" w14:textId="77777777" w:rsidR="00F138B7" w:rsidRPr="000722C1" w:rsidRDefault="00F138B7" w:rsidP="00785FA4">
      <w:pPr>
        <w:pStyle w:val="Heading3"/>
        <w:spacing w:before="0" w:after="0"/>
        <w:jc w:val="both"/>
        <w:rPr>
          <w:b w:val="0"/>
          <w:bCs w:val="0"/>
          <w:sz w:val="24"/>
          <w:szCs w:val="24"/>
        </w:rPr>
      </w:pPr>
    </w:p>
    <w:p w14:paraId="1F0E8EDD" w14:textId="77777777" w:rsidR="00F138B7" w:rsidRPr="000722C1" w:rsidRDefault="00F138B7" w:rsidP="00785FA4">
      <w:pPr>
        <w:pStyle w:val="Heading3"/>
        <w:spacing w:before="0" w:after="0"/>
        <w:jc w:val="both"/>
        <w:rPr>
          <w:b w:val="0"/>
          <w:bCs w:val="0"/>
          <w:sz w:val="24"/>
          <w:szCs w:val="24"/>
        </w:rPr>
      </w:pPr>
      <w:r w:rsidRPr="000722C1">
        <w:rPr>
          <w:b w:val="0"/>
          <w:sz w:val="24"/>
        </w:rPr>
        <w:t>Mae’r adroddiad hwn yn tynnu sylw at ein llwyddiannau allweddol, ar draws ein swyddogaethau, i hyrwyddo cydraddoldeb ymhellach; sut rydym yn gweithio gyda’n gilydd i gyflawni ein dyletswyddau cyffredinol a phenodol fel y’u diffinnir yn nyletswydd cydraddoldeb y sector cyhoeddus (2011) a dadansoddiad o'r wybodaeth am gydraddoldeb a hyfforddiant sydd gennym am ein staff.</w:t>
      </w:r>
    </w:p>
    <w:p w14:paraId="0C8B6930" w14:textId="77777777" w:rsidR="00F138B7" w:rsidRPr="000722C1" w:rsidRDefault="00F138B7" w:rsidP="00785FA4">
      <w:pPr>
        <w:jc w:val="both"/>
        <w:rPr>
          <w:rFonts w:cs="Arial"/>
          <w:sz w:val="24"/>
          <w:szCs w:val="24"/>
        </w:rPr>
      </w:pPr>
    </w:p>
    <w:p w14:paraId="150EB2F2" w14:textId="41BB258C" w:rsidR="00F138B7" w:rsidRPr="000722C1" w:rsidRDefault="00F138B7" w:rsidP="00863F08">
      <w:pPr>
        <w:jc w:val="both"/>
        <w:rPr>
          <w:rFonts w:cs="Arial"/>
          <w:sz w:val="24"/>
          <w:szCs w:val="24"/>
        </w:rPr>
      </w:pPr>
      <w:bookmarkStart w:id="2" w:name="_Hlk97017489"/>
      <w:r w:rsidRPr="000722C1">
        <w:rPr>
          <w:sz w:val="24"/>
        </w:rPr>
        <w:t xml:space="preserve">Rydym yn cydnabod, drwy ddadansoddi data ein gweithlu, bod meysydd penodol i ni ganolbwyntio arnynt. Drwy ganolbwyntio ar y meysydd hyn, rydyn ni’n gobeithio gwireddu ein huchelgais o gael gweithlu sy’n adlewyrchu’r cymunedau rydyn ni’n eu cefnogi. </w:t>
      </w:r>
      <w:bookmarkEnd w:id="2"/>
    </w:p>
    <w:p w14:paraId="398ADBAA" w14:textId="77777777" w:rsidR="00BA188A" w:rsidRPr="000722C1" w:rsidRDefault="00BA188A" w:rsidP="00863F08">
      <w:pPr>
        <w:jc w:val="both"/>
        <w:rPr>
          <w:rFonts w:cs="Arial"/>
          <w:sz w:val="24"/>
          <w:szCs w:val="24"/>
        </w:rPr>
      </w:pPr>
    </w:p>
    <w:p w14:paraId="6FF39C38" w14:textId="77777777" w:rsidR="00F138B7" w:rsidRPr="000722C1" w:rsidRDefault="00F138B7" w:rsidP="00785FA4">
      <w:pPr>
        <w:jc w:val="both"/>
        <w:rPr>
          <w:rFonts w:cs="Arial"/>
          <w:sz w:val="24"/>
          <w:szCs w:val="24"/>
        </w:rPr>
      </w:pPr>
      <w:r w:rsidRPr="000722C1">
        <w:rPr>
          <w:sz w:val="24"/>
        </w:rPr>
        <w:t xml:space="preserve">Rydym wedi ymrwymo i barhau â’n dull o </w:t>
      </w:r>
      <w:proofErr w:type="spellStart"/>
      <w:r w:rsidRPr="000722C1">
        <w:rPr>
          <w:sz w:val="24"/>
        </w:rPr>
        <w:t>gydgynhyrchu</w:t>
      </w:r>
      <w:proofErr w:type="spellEnd"/>
      <w:r w:rsidRPr="000722C1">
        <w:rPr>
          <w:sz w:val="24"/>
        </w:rPr>
        <w:t xml:space="preserve"> a chydweithredu er mwyn datblygu ein gwaith cydraddoldeb, amrywiaeth a chynhwysiant dros y flwyddyn nesaf. Byddwn yn parhau i wreiddio cydraddoldeb yn ein cynlluniau a’n busnes bob dydd, er mwyn sicrhau ein bod yn ystyried ac yn monitro effeithiau a chanlyniadau ein gwaith yn briodol, ar bobl sy’n rhannu nodweddion gwarchodedig a’r rheini nad ydynt. </w:t>
      </w:r>
    </w:p>
    <w:p w14:paraId="6FBCF3EC" w14:textId="77777777" w:rsidR="00F138B7" w:rsidRPr="000722C1" w:rsidRDefault="00F138B7" w:rsidP="00785FA4">
      <w:pPr>
        <w:jc w:val="both"/>
        <w:rPr>
          <w:rFonts w:cs="Arial"/>
          <w:sz w:val="24"/>
          <w:szCs w:val="24"/>
        </w:rPr>
      </w:pPr>
    </w:p>
    <w:p w14:paraId="3EE68E02" w14:textId="63D1D58F" w:rsidR="00F138B7" w:rsidRPr="000722C1" w:rsidRDefault="00F138B7" w:rsidP="00785FA4">
      <w:pPr>
        <w:jc w:val="both"/>
        <w:rPr>
          <w:rFonts w:cs="Arial"/>
          <w:sz w:val="24"/>
          <w:szCs w:val="24"/>
        </w:rPr>
      </w:pPr>
      <w:r w:rsidRPr="000722C1">
        <w:rPr>
          <w:sz w:val="24"/>
        </w:rPr>
        <w:t xml:space="preserve">Rydym yn cydnabod bod y cyfnod y mae’r adroddiad hwn yn ymwneud ag ef wedi arwain at newidiadau enfawr i’r ffordd y buom yn gweithio oherwydd y pandemig byd-eang. Daeth AaGIC dros nos yn sefydliad rhithiol gyda nifer fach o glinigwyr yn dychwelyd i’r rheng flaen, a’n staff yn torchi llewys i gefnogi mewn meysydd fel y rhaglen frechu, hyfforddiant, lles y gweithlu a chefnogi addysg i fyfyrwyr a hyfforddeion. Rydym yn hynod falch o sut mae ein staff wedi addasu ac wedi sicrhau bod lles staff wedi bod yn flaenllaw yn ein darpariaeth. </w:t>
      </w:r>
    </w:p>
    <w:p w14:paraId="2DE2C482" w14:textId="050A23E9" w:rsidR="007535F3" w:rsidRPr="000722C1" w:rsidRDefault="004E03DB" w:rsidP="00430AA9">
      <w:pPr>
        <w:pStyle w:val="Heading3"/>
        <w:jc w:val="both"/>
        <w:rPr>
          <w:u w:val="single"/>
        </w:rPr>
      </w:pPr>
      <w:r w:rsidRPr="000722C1">
        <w:br w:type="page"/>
      </w:r>
      <w:r w:rsidRPr="000722C1">
        <w:rPr>
          <w:u w:val="single"/>
        </w:rPr>
        <w:lastRenderedPageBreak/>
        <w:t>Adran 1: Cyflwyniad</w:t>
      </w:r>
      <w:bookmarkEnd w:id="1"/>
    </w:p>
    <w:p w14:paraId="6F998AA3" w14:textId="77777777" w:rsidR="002E0243" w:rsidRPr="000722C1" w:rsidRDefault="002E0243" w:rsidP="00430AA9">
      <w:pPr>
        <w:jc w:val="both"/>
        <w:rPr>
          <w:rFonts w:cs="Arial"/>
          <w:sz w:val="24"/>
          <w:szCs w:val="24"/>
        </w:rPr>
      </w:pPr>
    </w:p>
    <w:p w14:paraId="70688021" w14:textId="6A97B2C0" w:rsidR="00CF7545" w:rsidRPr="000722C1" w:rsidRDefault="007535F3" w:rsidP="00430AA9">
      <w:pPr>
        <w:jc w:val="both"/>
        <w:rPr>
          <w:rFonts w:cs="Arial"/>
          <w:sz w:val="24"/>
          <w:szCs w:val="24"/>
        </w:rPr>
      </w:pPr>
      <w:r w:rsidRPr="000722C1">
        <w:rPr>
          <w:sz w:val="24"/>
        </w:rPr>
        <w:t xml:space="preserve">Croeso i'n Hadroddiad Cydraddoldeb Blynyddol sy’n ymdrin â’r cyfnod adrodd rhwng 1 Ebrill 2020 a 31 Mawrth 2021. </w:t>
      </w:r>
    </w:p>
    <w:p w14:paraId="740867FF" w14:textId="77777777" w:rsidR="00CF7545" w:rsidRPr="000722C1" w:rsidRDefault="00CF7545" w:rsidP="00430AA9">
      <w:pPr>
        <w:jc w:val="both"/>
        <w:rPr>
          <w:rFonts w:cs="Arial"/>
          <w:sz w:val="24"/>
          <w:szCs w:val="24"/>
        </w:rPr>
      </w:pPr>
    </w:p>
    <w:p w14:paraId="3EEE012A" w14:textId="261B94B3" w:rsidR="007535F3" w:rsidRPr="000722C1" w:rsidRDefault="007535F3" w:rsidP="00430AA9">
      <w:pPr>
        <w:jc w:val="both"/>
        <w:rPr>
          <w:rFonts w:cs="Arial"/>
          <w:b/>
          <w:bCs/>
          <w:sz w:val="24"/>
          <w:szCs w:val="24"/>
        </w:rPr>
      </w:pPr>
      <w:r w:rsidRPr="000722C1">
        <w:rPr>
          <w:sz w:val="24"/>
        </w:rPr>
        <w:t>Mae’r adroddiad hwn yn tynnu sylw at ein hymrwymiad i fod yn gyflogwr cynhwysol, lansiad ein Cynllun Cydraddoldeb Strategol cyntaf, ein llwyddiannau allweddol o ran gwreiddio a mynd i’r afael â chydraddoldeb ar draws ein swyddogaethau ac, yn olaf, mae’n darparu dadansoddiad o ddata ein gweithlu (Atodiad 1).</w:t>
      </w:r>
    </w:p>
    <w:p w14:paraId="4BAF6CBE" w14:textId="77777777" w:rsidR="007535F3" w:rsidRPr="000722C1" w:rsidRDefault="00E44B51" w:rsidP="00430AA9">
      <w:pPr>
        <w:pStyle w:val="Heading3"/>
        <w:jc w:val="both"/>
        <w:rPr>
          <w:u w:val="single"/>
        </w:rPr>
      </w:pPr>
      <w:bookmarkStart w:id="3" w:name="_Toc65155773"/>
      <w:r w:rsidRPr="000722C1">
        <w:rPr>
          <w:u w:val="single"/>
        </w:rPr>
        <w:t>Adran 2: Ein Dyletswyddau Cyfreithiol</w:t>
      </w:r>
      <w:bookmarkEnd w:id="3"/>
    </w:p>
    <w:p w14:paraId="23EB9B14" w14:textId="00BB19CE" w:rsidR="00E01005" w:rsidRPr="000722C1" w:rsidRDefault="00E01005" w:rsidP="00430AA9">
      <w:pPr>
        <w:jc w:val="both"/>
      </w:pPr>
    </w:p>
    <w:p w14:paraId="20A910E1" w14:textId="77777777" w:rsidR="007535F3" w:rsidRPr="000722C1" w:rsidRDefault="007535F3" w:rsidP="00430AA9">
      <w:pPr>
        <w:jc w:val="both"/>
        <w:rPr>
          <w:rFonts w:cs="Arial"/>
          <w:sz w:val="24"/>
          <w:szCs w:val="24"/>
        </w:rPr>
      </w:pPr>
      <w:r w:rsidRPr="000722C1">
        <w:rPr>
          <w:sz w:val="24"/>
        </w:rPr>
        <w:t xml:space="preserve">O dan Ddyletswydd Gyffredinol Cydraddoldeb y Sector Cyhoeddus, rhaid i gyrff cyhoeddus: </w:t>
      </w:r>
    </w:p>
    <w:p w14:paraId="10F94D93" w14:textId="46508A41" w:rsidR="007535F3" w:rsidRPr="000722C1" w:rsidRDefault="007535F3" w:rsidP="000B6907">
      <w:pPr>
        <w:pStyle w:val="ListParagraph"/>
        <w:numPr>
          <w:ilvl w:val="0"/>
          <w:numId w:val="3"/>
        </w:numPr>
        <w:spacing w:after="160" w:line="259" w:lineRule="auto"/>
        <w:contextualSpacing/>
        <w:jc w:val="both"/>
        <w:rPr>
          <w:rFonts w:cs="Arial"/>
          <w:sz w:val="24"/>
          <w:szCs w:val="24"/>
        </w:rPr>
      </w:pPr>
      <w:r w:rsidRPr="000722C1">
        <w:rPr>
          <w:sz w:val="24"/>
        </w:rPr>
        <w:t>Ddileu gwahaniaethu, aflonyddu, erledigaeth ac unrhyw ymddygiad arall sydd wedi’i wahardd gan y Ddeddf neu oddi tani</w:t>
      </w:r>
    </w:p>
    <w:p w14:paraId="4721BEF8" w14:textId="1807895D" w:rsidR="007535F3" w:rsidRPr="000722C1" w:rsidRDefault="007535F3" w:rsidP="000B6907">
      <w:pPr>
        <w:pStyle w:val="ListParagraph"/>
        <w:numPr>
          <w:ilvl w:val="0"/>
          <w:numId w:val="3"/>
        </w:numPr>
        <w:spacing w:after="160" w:line="259" w:lineRule="auto"/>
        <w:contextualSpacing/>
        <w:jc w:val="both"/>
        <w:rPr>
          <w:rFonts w:cs="Arial"/>
          <w:sz w:val="24"/>
          <w:szCs w:val="24"/>
        </w:rPr>
      </w:pPr>
      <w:r w:rsidRPr="000722C1">
        <w:rPr>
          <w:sz w:val="24"/>
        </w:rPr>
        <w:t>Datblygu cyfle cyfartal rhwng pobl sy’n rhannu nodweddion gwarchodedig perthnasol a’r rheini nad ydynt yn eu rhannu</w:t>
      </w:r>
    </w:p>
    <w:p w14:paraId="74A7FD44" w14:textId="5F8898F6" w:rsidR="007535F3" w:rsidRPr="000722C1" w:rsidRDefault="007535F3" w:rsidP="000B6907">
      <w:pPr>
        <w:pStyle w:val="ListParagraph"/>
        <w:numPr>
          <w:ilvl w:val="0"/>
          <w:numId w:val="3"/>
        </w:numPr>
        <w:spacing w:after="160" w:line="259" w:lineRule="auto"/>
        <w:contextualSpacing/>
        <w:jc w:val="both"/>
        <w:rPr>
          <w:rFonts w:cs="Arial"/>
          <w:sz w:val="24"/>
          <w:szCs w:val="24"/>
        </w:rPr>
      </w:pPr>
      <w:r w:rsidRPr="000722C1">
        <w:rPr>
          <w:sz w:val="24"/>
        </w:rPr>
        <w:t>Meithrin perthynas dda rhwng pobl sy’n rhannu nodweddion gwarchodedig perthnasol a’r rheini nad ydynt yn eu rhannu.</w:t>
      </w:r>
    </w:p>
    <w:p w14:paraId="6BAC1D5A" w14:textId="1D265B92" w:rsidR="007535F3" w:rsidRPr="000722C1" w:rsidRDefault="007535F3" w:rsidP="00430AA9">
      <w:pPr>
        <w:jc w:val="both"/>
        <w:rPr>
          <w:rFonts w:cs="Arial"/>
          <w:sz w:val="24"/>
          <w:szCs w:val="24"/>
        </w:rPr>
      </w:pPr>
      <w:r w:rsidRPr="000722C1">
        <w:rPr>
          <w:sz w:val="24"/>
        </w:rPr>
        <w:t xml:space="preserve">Ac rhoi sylw dyledus i hyrwyddo cydraddoldeb drwy: </w:t>
      </w:r>
    </w:p>
    <w:p w14:paraId="44EEE514" w14:textId="47CDE088" w:rsidR="007535F3" w:rsidRPr="000722C1" w:rsidRDefault="007535F3" w:rsidP="000B6907">
      <w:pPr>
        <w:pStyle w:val="ListParagraph"/>
        <w:numPr>
          <w:ilvl w:val="0"/>
          <w:numId w:val="2"/>
        </w:numPr>
        <w:spacing w:after="160" w:line="259" w:lineRule="auto"/>
        <w:contextualSpacing/>
        <w:jc w:val="both"/>
        <w:rPr>
          <w:rFonts w:cs="Arial"/>
          <w:sz w:val="24"/>
          <w:szCs w:val="24"/>
        </w:rPr>
      </w:pPr>
      <w:r w:rsidRPr="000722C1">
        <w:rPr>
          <w:sz w:val="24"/>
        </w:rPr>
        <w:t>Ddileu neu leihau’r anfanteision mae pobl yn eu dioddef oherwydd eu nodweddion gwarchodedig;</w:t>
      </w:r>
    </w:p>
    <w:p w14:paraId="1BD712F3" w14:textId="19792521" w:rsidR="007535F3" w:rsidRPr="000722C1" w:rsidRDefault="007535F3" w:rsidP="000B6907">
      <w:pPr>
        <w:pStyle w:val="ListParagraph"/>
        <w:numPr>
          <w:ilvl w:val="0"/>
          <w:numId w:val="2"/>
        </w:numPr>
        <w:spacing w:after="160" w:line="259" w:lineRule="auto"/>
        <w:contextualSpacing/>
        <w:jc w:val="both"/>
        <w:rPr>
          <w:rFonts w:cs="Arial"/>
          <w:sz w:val="24"/>
          <w:szCs w:val="24"/>
        </w:rPr>
      </w:pPr>
      <w:r w:rsidRPr="000722C1">
        <w:rPr>
          <w:sz w:val="24"/>
        </w:rPr>
        <w:t xml:space="preserve">Cymryd camau i ddiwallu anghenion pobl o grwpiau gwarchodedig pan fo’u hanghenion yn wahanol i anghenion pobl eraill. </w:t>
      </w:r>
    </w:p>
    <w:p w14:paraId="24FEB039" w14:textId="52273A8D" w:rsidR="007535F3" w:rsidRPr="000722C1" w:rsidRDefault="007535F3" w:rsidP="000B6907">
      <w:pPr>
        <w:pStyle w:val="ListParagraph"/>
        <w:numPr>
          <w:ilvl w:val="0"/>
          <w:numId w:val="2"/>
        </w:numPr>
        <w:spacing w:after="160" w:line="259" w:lineRule="auto"/>
        <w:contextualSpacing/>
        <w:jc w:val="both"/>
        <w:rPr>
          <w:rFonts w:cs="Arial"/>
          <w:sz w:val="24"/>
          <w:szCs w:val="24"/>
        </w:rPr>
      </w:pPr>
      <w:r w:rsidRPr="000722C1">
        <w:rPr>
          <w:sz w:val="24"/>
        </w:rPr>
        <w:t>Annog pobl â nodweddion gwarchodedig i gymryd rhan mewn bywyd cyhoeddus neu mewn gweithgareddau eraill ble mae eu cyfranogiad yn anghymesur o isel.</w:t>
      </w:r>
    </w:p>
    <w:p w14:paraId="4839B1F5" w14:textId="7833765E" w:rsidR="000A5C20" w:rsidRPr="000722C1" w:rsidRDefault="007535F3" w:rsidP="00430AA9">
      <w:pPr>
        <w:jc w:val="both"/>
        <w:rPr>
          <w:rFonts w:cs="Arial"/>
          <w:sz w:val="24"/>
          <w:szCs w:val="24"/>
        </w:rPr>
      </w:pPr>
      <w:r w:rsidRPr="000722C1">
        <w:rPr>
          <w:sz w:val="24"/>
        </w:rPr>
        <w:t xml:space="preserve">Nodweddion Gwarchodedig o dan Ddeddf Cydraddoldeb 2010:  </w:t>
      </w:r>
    </w:p>
    <w:p w14:paraId="20549F9C" w14:textId="77777777" w:rsidR="003C2179" w:rsidRPr="000722C1" w:rsidRDefault="003C2179" w:rsidP="00430AA9">
      <w:pPr>
        <w:jc w:val="both"/>
        <w:rPr>
          <w:rFonts w:cs="Arial"/>
          <w:sz w:val="24"/>
          <w:szCs w:val="24"/>
        </w:rPr>
      </w:pPr>
    </w:p>
    <w:tbl>
      <w:tblPr>
        <w:tblStyle w:val="TableGrid"/>
        <w:tblW w:w="9322"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794"/>
        <w:gridCol w:w="2551"/>
      </w:tblGrid>
      <w:tr w:rsidR="00142E4F" w:rsidRPr="000722C1" w14:paraId="09F5AE5E" w14:textId="77777777" w:rsidTr="00B24543">
        <w:tc>
          <w:tcPr>
            <w:tcW w:w="2977" w:type="dxa"/>
          </w:tcPr>
          <w:p w14:paraId="27F9F5C3" w14:textId="71E8BECC" w:rsidR="00142E4F" w:rsidRPr="000722C1" w:rsidRDefault="00142E4F" w:rsidP="000B6907">
            <w:pPr>
              <w:pStyle w:val="ListParagraph"/>
              <w:numPr>
                <w:ilvl w:val="0"/>
                <w:numId w:val="11"/>
              </w:numPr>
              <w:spacing w:after="160" w:line="259" w:lineRule="auto"/>
              <w:ind w:left="284"/>
              <w:contextualSpacing/>
              <w:jc w:val="both"/>
              <w:rPr>
                <w:rFonts w:cs="Arial"/>
                <w:sz w:val="24"/>
                <w:szCs w:val="24"/>
              </w:rPr>
            </w:pPr>
            <w:r w:rsidRPr="000722C1">
              <w:rPr>
                <w:sz w:val="24"/>
              </w:rPr>
              <w:t>Oed</w:t>
            </w:r>
          </w:p>
        </w:tc>
        <w:tc>
          <w:tcPr>
            <w:tcW w:w="3794" w:type="dxa"/>
          </w:tcPr>
          <w:p w14:paraId="3B560E49" w14:textId="58357885" w:rsidR="00142E4F" w:rsidRPr="000722C1" w:rsidRDefault="00142E4F" w:rsidP="000B6907">
            <w:pPr>
              <w:pStyle w:val="ListParagraph"/>
              <w:numPr>
                <w:ilvl w:val="0"/>
                <w:numId w:val="11"/>
              </w:numPr>
              <w:ind w:left="292"/>
              <w:jc w:val="both"/>
              <w:rPr>
                <w:rFonts w:cs="Arial"/>
                <w:sz w:val="24"/>
                <w:szCs w:val="24"/>
              </w:rPr>
            </w:pPr>
            <w:r w:rsidRPr="000722C1">
              <w:rPr>
                <w:sz w:val="24"/>
              </w:rPr>
              <w:t>Beichiogrwydd a mamolaeth</w:t>
            </w:r>
          </w:p>
        </w:tc>
        <w:tc>
          <w:tcPr>
            <w:tcW w:w="2551" w:type="dxa"/>
          </w:tcPr>
          <w:p w14:paraId="6F6ED531" w14:textId="2DE5119B" w:rsidR="00142E4F" w:rsidRPr="000722C1" w:rsidRDefault="00142E4F" w:rsidP="000B6907">
            <w:pPr>
              <w:pStyle w:val="ListParagraph"/>
              <w:numPr>
                <w:ilvl w:val="0"/>
                <w:numId w:val="11"/>
              </w:numPr>
              <w:ind w:left="287"/>
              <w:jc w:val="both"/>
              <w:rPr>
                <w:rFonts w:cs="Arial"/>
                <w:sz w:val="24"/>
                <w:szCs w:val="24"/>
              </w:rPr>
            </w:pPr>
            <w:r w:rsidRPr="000722C1">
              <w:rPr>
                <w:sz w:val="24"/>
              </w:rPr>
              <w:t>Hil</w:t>
            </w:r>
          </w:p>
        </w:tc>
      </w:tr>
      <w:tr w:rsidR="00142E4F" w:rsidRPr="000722C1" w14:paraId="2E149965" w14:textId="77777777" w:rsidTr="00B24543">
        <w:tc>
          <w:tcPr>
            <w:tcW w:w="2977" w:type="dxa"/>
          </w:tcPr>
          <w:p w14:paraId="312EFF7A" w14:textId="2392250A" w:rsidR="00142E4F" w:rsidRPr="000722C1" w:rsidRDefault="00142E4F" w:rsidP="000B6907">
            <w:pPr>
              <w:pStyle w:val="ListParagraph"/>
              <w:numPr>
                <w:ilvl w:val="0"/>
                <w:numId w:val="11"/>
              </w:numPr>
              <w:spacing w:after="160" w:line="259" w:lineRule="auto"/>
              <w:ind w:left="284"/>
              <w:contextualSpacing/>
              <w:jc w:val="both"/>
              <w:rPr>
                <w:rFonts w:cs="Arial"/>
                <w:sz w:val="24"/>
                <w:szCs w:val="24"/>
              </w:rPr>
            </w:pPr>
            <w:r w:rsidRPr="000722C1">
              <w:rPr>
                <w:sz w:val="24"/>
              </w:rPr>
              <w:t>Anabledd</w:t>
            </w:r>
          </w:p>
        </w:tc>
        <w:tc>
          <w:tcPr>
            <w:tcW w:w="3794" w:type="dxa"/>
          </w:tcPr>
          <w:p w14:paraId="730BAF0D" w14:textId="2F9D2E9D" w:rsidR="00142E4F" w:rsidRPr="000722C1" w:rsidRDefault="00142E4F" w:rsidP="000B6907">
            <w:pPr>
              <w:pStyle w:val="ListParagraph"/>
              <w:numPr>
                <w:ilvl w:val="0"/>
                <w:numId w:val="11"/>
              </w:numPr>
              <w:spacing w:after="160" w:line="259" w:lineRule="auto"/>
              <w:ind w:left="292"/>
              <w:contextualSpacing/>
              <w:jc w:val="both"/>
              <w:rPr>
                <w:rFonts w:cs="Arial"/>
                <w:sz w:val="24"/>
                <w:szCs w:val="24"/>
              </w:rPr>
            </w:pPr>
            <w:r w:rsidRPr="000722C1">
              <w:rPr>
                <w:sz w:val="24"/>
              </w:rPr>
              <w:t xml:space="preserve">Priodas a phartneriaeth sifil </w:t>
            </w:r>
          </w:p>
        </w:tc>
        <w:tc>
          <w:tcPr>
            <w:tcW w:w="2551" w:type="dxa"/>
          </w:tcPr>
          <w:p w14:paraId="22478DB8" w14:textId="5D238386" w:rsidR="00142E4F" w:rsidRPr="000722C1" w:rsidRDefault="00142E4F" w:rsidP="000B6907">
            <w:pPr>
              <w:pStyle w:val="ListParagraph"/>
              <w:numPr>
                <w:ilvl w:val="0"/>
                <w:numId w:val="11"/>
              </w:numPr>
              <w:ind w:left="287"/>
              <w:jc w:val="both"/>
              <w:rPr>
                <w:rFonts w:cs="Arial"/>
                <w:sz w:val="24"/>
                <w:szCs w:val="24"/>
              </w:rPr>
            </w:pPr>
            <w:r w:rsidRPr="000722C1">
              <w:rPr>
                <w:sz w:val="24"/>
              </w:rPr>
              <w:t>Rhyw</w:t>
            </w:r>
          </w:p>
        </w:tc>
      </w:tr>
      <w:tr w:rsidR="00142E4F" w:rsidRPr="000722C1" w14:paraId="442F030E" w14:textId="77777777" w:rsidTr="00B24543">
        <w:tc>
          <w:tcPr>
            <w:tcW w:w="2977" w:type="dxa"/>
          </w:tcPr>
          <w:p w14:paraId="674D9174" w14:textId="6C0CEDC6" w:rsidR="00142E4F" w:rsidRPr="000722C1" w:rsidRDefault="00142E4F" w:rsidP="000B6907">
            <w:pPr>
              <w:pStyle w:val="ListParagraph"/>
              <w:numPr>
                <w:ilvl w:val="0"/>
                <w:numId w:val="11"/>
              </w:numPr>
              <w:spacing w:after="160" w:line="259" w:lineRule="auto"/>
              <w:ind w:left="284"/>
              <w:contextualSpacing/>
              <w:jc w:val="both"/>
              <w:rPr>
                <w:rFonts w:cs="Arial"/>
                <w:sz w:val="24"/>
                <w:szCs w:val="24"/>
              </w:rPr>
            </w:pPr>
            <w:r w:rsidRPr="000722C1">
              <w:rPr>
                <w:sz w:val="24"/>
              </w:rPr>
              <w:t>Ailbennu Rhywedd</w:t>
            </w:r>
          </w:p>
        </w:tc>
        <w:tc>
          <w:tcPr>
            <w:tcW w:w="3794" w:type="dxa"/>
          </w:tcPr>
          <w:p w14:paraId="25D20036" w14:textId="0921614B" w:rsidR="00142E4F" w:rsidRPr="000722C1" w:rsidRDefault="00142E4F" w:rsidP="000B6907">
            <w:pPr>
              <w:pStyle w:val="ListParagraph"/>
              <w:numPr>
                <w:ilvl w:val="0"/>
                <w:numId w:val="11"/>
              </w:numPr>
              <w:spacing w:after="160" w:line="259" w:lineRule="auto"/>
              <w:ind w:left="292"/>
              <w:contextualSpacing/>
              <w:jc w:val="both"/>
              <w:rPr>
                <w:rFonts w:cs="Arial"/>
                <w:sz w:val="24"/>
                <w:szCs w:val="24"/>
              </w:rPr>
            </w:pPr>
            <w:r w:rsidRPr="000722C1">
              <w:rPr>
                <w:sz w:val="24"/>
              </w:rPr>
              <w:t>Crefydd neu gred</w:t>
            </w:r>
          </w:p>
        </w:tc>
        <w:tc>
          <w:tcPr>
            <w:tcW w:w="2551" w:type="dxa"/>
          </w:tcPr>
          <w:p w14:paraId="045ECEC5" w14:textId="66D337BD" w:rsidR="00142E4F" w:rsidRPr="000722C1" w:rsidRDefault="00142E4F" w:rsidP="000B6907">
            <w:pPr>
              <w:pStyle w:val="ListParagraph"/>
              <w:numPr>
                <w:ilvl w:val="0"/>
                <w:numId w:val="11"/>
              </w:numPr>
              <w:ind w:left="287"/>
              <w:jc w:val="both"/>
              <w:rPr>
                <w:rFonts w:cs="Arial"/>
                <w:sz w:val="24"/>
                <w:szCs w:val="24"/>
              </w:rPr>
            </w:pPr>
            <w:r w:rsidRPr="000722C1">
              <w:rPr>
                <w:sz w:val="24"/>
              </w:rPr>
              <w:t>Cyfeiriadedd Rhywiol</w:t>
            </w:r>
          </w:p>
        </w:tc>
      </w:tr>
    </w:tbl>
    <w:p w14:paraId="5354EC4C" w14:textId="77777777" w:rsidR="003C2179" w:rsidRPr="000722C1" w:rsidRDefault="003C2179" w:rsidP="00430AA9">
      <w:pPr>
        <w:jc w:val="both"/>
        <w:rPr>
          <w:rFonts w:cs="Arial"/>
          <w:sz w:val="24"/>
          <w:szCs w:val="24"/>
        </w:rPr>
      </w:pPr>
    </w:p>
    <w:p w14:paraId="0170B5B9" w14:textId="7FD3457D" w:rsidR="007535F3" w:rsidRPr="000722C1" w:rsidRDefault="007535F3" w:rsidP="00430AA9">
      <w:pPr>
        <w:spacing w:after="160" w:line="259" w:lineRule="auto"/>
        <w:contextualSpacing/>
        <w:jc w:val="both"/>
        <w:rPr>
          <w:rFonts w:cs="Arial"/>
          <w:sz w:val="24"/>
          <w:szCs w:val="24"/>
        </w:rPr>
      </w:pPr>
      <w:r w:rsidRPr="000722C1">
        <w:rPr>
          <w:sz w:val="24"/>
        </w:rPr>
        <w:t xml:space="preserve">Yn ogystal â’r ddyletswydd gyffredinol, rhaid i ni fodloni’r dyletswyddau penodol, sydd wedi’u nodi yn Neddf Cydraddoldeb 2010 (Dyletswyddau Statudol), a Rheoliadau (Cymru) 2011. </w:t>
      </w:r>
    </w:p>
    <w:p w14:paraId="5BF83B05" w14:textId="77777777" w:rsidR="007535F3" w:rsidRPr="000722C1" w:rsidRDefault="007535F3" w:rsidP="00430AA9">
      <w:pPr>
        <w:jc w:val="both"/>
        <w:rPr>
          <w:rFonts w:cs="Arial"/>
          <w:sz w:val="24"/>
          <w:szCs w:val="24"/>
        </w:rPr>
      </w:pPr>
    </w:p>
    <w:p w14:paraId="5CFD0D3A" w14:textId="77777777" w:rsidR="007535F3" w:rsidRPr="000722C1" w:rsidRDefault="007535F3" w:rsidP="00430AA9">
      <w:pPr>
        <w:jc w:val="both"/>
        <w:rPr>
          <w:rFonts w:cs="Arial"/>
          <w:sz w:val="24"/>
          <w:szCs w:val="24"/>
        </w:rPr>
      </w:pPr>
      <w:r w:rsidRPr="000722C1">
        <w:rPr>
          <w:sz w:val="24"/>
        </w:rPr>
        <w:t>Daeth y dyletswyddau hyn i rym yng Nghymru ar 6 Ebrill 2011 ac maent yn cynnwys:</w:t>
      </w:r>
    </w:p>
    <w:p w14:paraId="72F14A47" w14:textId="77777777" w:rsidR="007535F3" w:rsidRPr="000722C1" w:rsidRDefault="007535F3" w:rsidP="000B6907">
      <w:pPr>
        <w:pStyle w:val="ListParagraph"/>
        <w:numPr>
          <w:ilvl w:val="0"/>
          <w:numId w:val="1"/>
        </w:numPr>
        <w:spacing w:after="160" w:line="259" w:lineRule="auto"/>
        <w:contextualSpacing/>
        <w:jc w:val="both"/>
        <w:rPr>
          <w:rFonts w:cs="Arial"/>
          <w:sz w:val="24"/>
          <w:szCs w:val="24"/>
        </w:rPr>
      </w:pPr>
      <w:r w:rsidRPr="000722C1">
        <w:rPr>
          <w:sz w:val="24"/>
        </w:rPr>
        <w:t xml:space="preserve">datblygu Cynlluniau Cydraddoldeb Strategol pedair blynedd; </w:t>
      </w:r>
    </w:p>
    <w:p w14:paraId="2DBB6853" w14:textId="77777777" w:rsidR="007535F3" w:rsidRPr="000722C1" w:rsidRDefault="007535F3" w:rsidP="000B6907">
      <w:pPr>
        <w:pStyle w:val="ListParagraph"/>
        <w:numPr>
          <w:ilvl w:val="0"/>
          <w:numId w:val="1"/>
        </w:numPr>
        <w:spacing w:after="160" w:line="259" w:lineRule="auto"/>
        <w:contextualSpacing/>
        <w:jc w:val="both"/>
        <w:rPr>
          <w:rFonts w:cs="Arial"/>
          <w:sz w:val="24"/>
          <w:szCs w:val="24"/>
        </w:rPr>
      </w:pPr>
      <w:r w:rsidRPr="000722C1">
        <w:rPr>
          <w:sz w:val="24"/>
        </w:rPr>
        <w:lastRenderedPageBreak/>
        <w:t>cynnwys ac ymgysylltu â rhanddeiliaid gan gynnwys y cyhoedd wrth ddatblygu cynlluniau, polisïau a llunio gwasanaethau;</w:t>
      </w:r>
    </w:p>
    <w:p w14:paraId="099E0C9A" w14:textId="77777777" w:rsidR="007535F3" w:rsidRPr="000722C1" w:rsidRDefault="007535F3" w:rsidP="000B6907">
      <w:pPr>
        <w:pStyle w:val="ListParagraph"/>
        <w:numPr>
          <w:ilvl w:val="0"/>
          <w:numId w:val="1"/>
        </w:numPr>
        <w:spacing w:after="160" w:line="259" w:lineRule="auto"/>
        <w:contextualSpacing/>
        <w:jc w:val="both"/>
        <w:rPr>
          <w:rFonts w:cs="Arial"/>
          <w:sz w:val="24"/>
          <w:szCs w:val="24"/>
        </w:rPr>
      </w:pPr>
      <w:r w:rsidRPr="000722C1">
        <w:rPr>
          <w:sz w:val="24"/>
        </w:rPr>
        <w:t>cynnal asesiadau priodol o’r effaith ar gydraddoldeb;</w:t>
      </w:r>
    </w:p>
    <w:p w14:paraId="0F561843" w14:textId="40233205" w:rsidR="007535F3" w:rsidRPr="000722C1" w:rsidRDefault="007535F3" w:rsidP="000B6907">
      <w:pPr>
        <w:pStyle w:val="ListParagraph"/>
        <w:numPr>
          <w:ilvl w:val="0"/>
          <w:numId w:val="1"/>
        </w:numPr>
        <w:spacing w:after="160" w:line="259" w:lineRule="auto"/>
        <w:contextualSpacing/>
        <w:rPr>
          <w:rFonts w:cs="Arial"/>
          <w:sz w:val="24"/>
          <w:szCs w:val="24"/>
        </w:rPr>
      </w:pPr>
      <w:r w:rsidRPr="000722C1">
        <w:rPr>
          <w:sz w:val="24"/>
        </w:rPr>
        <w:t>casglu a chyhoeddi gwybodaeth am gydraddoldeb, cyflogaeth a gwahaniaethau mewn cyflog;</w:t>
      </w:r>
    </w:p>
    <w:p w14:paraId="74ED6B2C" w14:textId="0FA85D71" w:rsidR="007535F3" w:rsidRPr="000722C1" w:rsidRDefault="007535F3" w:rsidP="000B6907">
      <w:pPr>
        <w:pStyle w:val="ListParagraph"/>
        <w:numPr>
          <w:ilvl w:val="0"/>
          <w:numId w:val="1"/>
        </w:numPr>
        <w:spacing w:after="160" w:line="259" w:lineRule="auto"/>
        <w:contextualSpacing/>
        <w:rPr>
          <w:rFonts w:cs="Arial"/>
          <w:sz w:val="24"/>
          <w:szCs w:val="24"/>
        </w:rPr>
      </w:pPr>
      <w:r w:rsidRPr="000722C1">
        <w:rPr>
          <w:sz w:val="24"/>
        </w:rPr>
        <w:t>hyrwyddo hyfforddiant staff sy’n seiliedig ar gydraddoldeb;</w:t>
      </w:r>
    </w:p>
    <w:p w14:paraId="533576F6" w14:textId="77777777" w:rsidR="007535F3" w:rsidRPr="000722C1" w:rsidRDefault="007535F3" w:rsidP="000B6907">
      <w:pPr>
        <w:pStyle w:val="ListParagraph"/>
        <w:numPr>
          <w:ilvl w:val="0"/>
          <w:numId w:val="1"/>
        </w:numPr>
        <w:spacing w:after="160" w:line="259" w:lineRule="auto"/>
        <w:contextualSpacing/>
        <w:rPr>
          <w:rFonts w:cs="Arial"/>
          <w:sz w:val="24"/>
          <w:szCs w:val="24"/>
        </w:rPr>
      </w:pPr>
      <w:r w:rsidRPr="000722C1">
        <w:rPr>
          <w:sz w:val="24"/>
        </w:rPr>
        <w:t>ystyried cydraddoldeb wrth brynu gwasanaethau a chytuno ar gontractau;</w:t>
      </w:r>
    </w:p>
    <w:p w14:paraId="45219E7F" w14:textId="77777777" w:rsidR="007535F3" w:rsidRPr="000722C1" w:rsidRDefault="007535F3" w:rsidP="000B6907">
      <w:pPr>
        <w:pStyle w:val="ListParagraph"/>
        <w:numPr>
          <w:ilvl w:val="0"/>
          <w:numId w:val="1"/>
        </w:numPr>
        <w:spacing w:after="160" w:line="259" w:lineRule="auto"/>
        <w:contextualSpacing/>
        <w:rPr>
          <w:rFonts w:cs="Arial"/>
          <w:sz w:val="24"/>
          <w:szCs w:val="24"/>
        </w:rPr>
      </w:pPr>
      <w:r w:rsidRPr="000722C1">
        <w:rPr>
          <w:sz w:val="24"/>
        </w:rPr>
        <w:t>cyhoeddi ein Hadroddiad Cydraddoldeb Blynyddol;</w:t>
      </w:r>
    </w:p>
    <w:p w14:paraId="35CA53E4" w14:textId="526779CC" w:rsidR="007535F3" w:rsidRPr="000722C1" w:rsidRDefault="007535F3" w:rsidP="000B6907">
      <w:pPr>
        <w:pStyle w:val="ListParagraph"/>
        <w:numPr>
          <w:ilvl w:val="0"/>
          <w:numId w:val="1"/>
        </w:numPr>
        <w:spacing w:after="160" w:line="259" w:lineRule="auto"/>
        <w:contextualSpacing/>
        <w:rPr>
          <w:rFonts w:cs="Arial"/>
          <w:sz w:val="24"/>
          <w:szCs w:val="24"/>
        </w:rPr>
      </w:pPr>
      <w:r w:rsidRPr="000722C1">
        <w:rPr>
          <w:sz w:val="24"/>
        </w:rPr>
        <w:t>adolygu ein cynlluniau ac amcanion cydraddoldeb i sicrhau eu bod yn gyfredol;</w:t>
      </w:r>
    </w:p>
    <w:p w14:paraId="2E011EEE" w14:textId="77777777" w:rsidR="007535F3" w:rsidRPr="000722C1" w:rsidRDefault="007535F3" w:rsidP="000B6907">
      <w:pPr>
        <w:pStyle w:val="ListParagraph"/>
        <w:numPr>
          <w:ilvl w:val="0"/>
          <w:numId w:val="1"/>
        </w:numPr>
        <w:spacing w:after="160" w:line="259" w:lineRule="auto"/>
        <w:contextualSpacing/>
        <w:rPr>
          <w:rFonts w:cs="Arial"/>
          <w:b/>
          <w:bCs/>
          <w:sz w:val="24"/>
          <w:szCs w:val="24"/>
        </w:rPr>
      </w:pPr>
      <w:r w:rsidRPr="000722C1">
        <w:rPr>
          <w:sz w:val="24"/>
        </w:rPr>
        <w:t>sicrhau bod pobl yn gallu cael gafael ar y wybodaeth a ddarparwn.</w:t>
      </w:r>
      <w:r w:rsidRPr="000722C1">
        <w:rPr>
          <w:b/>
          <w:sz w:val="24"/>
        </w:rPr>
        <w:t xml:space="preserve">  </w:t>
      </w:r>
    </w:p>
    <w:p w14:paraId="02CFC3BA" w14:textId="0F6F043F" w:rsidR="007535F3" w:rsidRPr="000722C1" w:rsidRDefault="00E44B51" w:rsidP="007535F3">
      <w:pPr>
        <w:pStyle w:val="Heading3"/>
        <w:rPr>
          <w:u w:val="single"/>
        </w:rPr>
      </w:pPr>
      <w:bookmarkStart w:id="4" w:name="_Toc65155774"/>
      <w:r w:rsidRPr="000722C1">
        <w:rPr>
          <w:u w:val="single"/>
        </w:rPr>
        <w:t xml:space="preserve">Adran 3: </w:t>
      </w:r>
      <w:bookmarkEnd w:id="4"/>
      <w:r w:rsidRPr="000722C1">
        <w:rPr>
          <w:u w:val="single"/>
        </w:rPr>
        <w:t xml:space="preserve">Ein Diwylliant, ein Gwerthoedd a’n Hymddygiad </w:t>
      </w:r>
    </w:p>
    <w:p w14:paraId="77946B8B" w14:textId="77777777" w:rsidR="00E01005" w:rsidRPr="000722C1" w:rsidRDefault="00E01005" w:rsidP="007535F3">
      <w:pPr>
        <w:rPr>
          <w:rFonts w:cs="Arial"/>
          <w:sz w:val="24"/>
          <w:szCs w:val="24"/>
        </w:rPr>
      </w:pPr>
    </w:p>
    <w:p w14:paraId="4F8AC9AA" w14:textId="3B0499AD" w:rsidR="008074DA" w:rsidRPr="000722C1" w:rsidRDefault="00FF5451" w:rsidP="0036776C">
      <w:pPr>
        <w:jc w:val="both"/>
        <w:rPr>
          <w:sz w:val="24"/>
          <w:szCs w:val="24"/>
        </w:rPr>
      </w:pPr>
      <w:r w:rsidRPr="000722C1">
        <w:rPr>
          <w:sz w:val="24"/>
        </w:rPr>
        <w:t xml:space="preserve">A </w:t>
      </w:r>
      <w:proofErr w:type="spellStart"/>
      <w:r w:rsidRPr="000722C1">
        <w:rPr>
          <w:sz w:val="24"/>
        </w:rPr>
        <w:t>ninnau’n</w:t>
      </w:r>
      <w:proofErr w:type="spellEnd"/>
      <w:r w:rsidRPr="000722C1">
        <w:rPr>
          <w:sz w:val="24"/>
        </w:rPr>
        <w:t xml:space="preserve"> sefydliad sy’n canolbwyntio ar y gweithlu, mae ein diwylliant a’n ffordd o wneud busnes yn bwysig iawn i ni. Ein huchelgais o hyd yw bod yn gyflogwyr gwych ac yn lle ardderchog i weithio ynddo, gan gydnabod bod ein gweithlu nid yn unig wedi’u rhannu ar draws Cymru ond wedi cofleidio trefniadau gweithio gartref yn llwyddiannus yn sgil y pandemig. </w:t>
      </w:r>
    </w:p>
    <w:p w14:paraId="0C1D3BF8" w14:textId="77777777" w:rsidR="008074DA" w:rsidRPr="000722C1" w:rsidRDefault="008074DA" w:rsidP="0036776C">
      <w:pPr>
        <w:jc w:val="both"/>
        <w:rPr>
          <w:sz w:val="24"/>
          <w:szCs w:val="24"/>
        </w:rPr>
      </w:pPr>
    </w:p>
    <w:p w14:paraId="3042135F" w14:textId="573A1553" w:rsidR="0036776C" w:rsidRPr="000722C1" w:rsidRDefault="00FF5451" w:rsidP="0036776C">
      <w:pPr>
        <w:jc w:val="both"/>
        <w:rPr>
          <w:sz w:val="24"/>
          <w:szCs w:val="24"/>
        </w:rPr>
      </w:pPr>
      <w:r w:rsidRPr="000722C1">
        <w:rPr>
          <w:sz w:val="24"/>
        </w:rPr>
        <w:t xml:space="preserve">Rydym yn parhau i ddatblygu ein harferion pobl, cynhwysiant a datblygu sefydliadol i’n galluogi i wireddu ein huchelgais. Mae’n hollbwysig bod gennym weithlu cynaliadwy, ymroddedig sy’n llawn cymhelliant ac yn gymwys, yn hyderus ac yn meddu ar y capasiti priodol i’n helpu i gyflawni ein blaenoriaethau. Rydym yn awyddus i gefnogi datblygiad ein staff presennol yn ogystal â bod yn atyniadol i staff newydd wrth i’n sefydliad barhau i aeddfedu. I gyd-fynd â’n nod o fod yn gyflogwr o esiampl, rydym am i’n gweithlu ni fod yn hapus, yn iach ac yn ymroddedig, ac rydym yn hyrwyddo lles, cydraddoldeb, amrywiaeth, cynhwysiant a dwyieithrwydd yn AaGIC, yn unol â’r </w:t>
      </w:r>
      <w:r w:rsidRPr="000722C1">
        <w:rPr>
          <w:i/>
          <w:iCs/>
          <w:sz w:val="24"/>
        </w:rPr>
        <w:t>Strategaeth Gweithlu ar gyfer Iechyd a Gofal Cymdeithasol</w:t>
      </w:r>
      <w:r w:rsidRPr="000722C1">
        <w:rPr>
          <w:sz w:val="24"/>
        </w:rPr>
        <w:t xml:space="preserve">. </w:t>
      </w:r>
    </w:p>
    <w:p w14:paraId="4E34E45F" w14:textId="5B747048" w:rsidR="0036776C" w:rsidRPr="000722C1" w:rsidRDefault="0036776C" w:rsidP="0036776C">
      <w:pPr>
        <w:jc w:val="both"/>
        <w:rPr>
          <w:sz w:val="24"/>
          <w:szCs w:val="24"/>
        </w:rPr>
      </w:pPr>
    </w:p>
    <w:p w14:paraId="0FF1F034" w14:textId="2AFBC236" w:rsidR="007535F3" w:rsidRDefault="00FF5451" w:rsidP="0036776C">
      <w:pPr>
        <w:jc w:val="both"/>
        <w:rPr>
          <w:sz w:val="24"/>
        </w:rPr>
      </w:pPr>
      <w:r w:rsidRPr="000722C1">
        <w:rPr>
          <w:sz w:val="24"/>
        </w:rPr>
        <w:t>Cyn sefydlu’r sefydliad newydd roeddem wedi creu Fframwaith Gwerthoedd ac Ymddygiad. Datblygwyd hwn gan ein staff a ddaeth ynghyd fel tîm i ffurfio AaGIC ac mae’n cynnwys y gwerthoedd canlynol:</w:t>
      </w:r>
    </w:p>
    <w:p w14:paraId="17566EAE" w14:textId="69E0D39D" w:rsidR="000722C1" w:rsidRDefault="000722C1" w:rsidP="0036776C">
      <w:pPr>
        <w:jc w:val="both"/>
        <w:rPr>
          <w:sz w:val="24"/>
        </w:rPr>
      </w:pPr>
    </w:p>
    <w:p w14:paraId="71231608" w14:textId="77777777" w:rsidR="000722C1" w:rsidRPr="000722C1" w:rsidRDefault="000722C1" w:rsidP="0036776C">
      <w:pPr>
        <w:jc w:val="both"/>
        <w:rPr>
          <w:rFonts w:cs="Arial"/>
          <w:b/>
          <w:bCs/>
          <w:sz w:val="24"/>
          <w:szCs w:val="24"/>
        </w:rPr>
      </w:pPr>
    </w:p>
    <w:p w14:paraId="079CBEFB" w14:textId="6A5104EA" w:rsidR="00200F81" w:rsidRPr="000722C1" w:rsidRDefault="000722C1" w:rsidP="00A424AF">
      <w:pPr>
        <w:tabs>
          <w:tab w:val="left" w:pos="1009"/>
        </w:tabs>
        <w:rPr>
          <w:rFonts w:cs="Arial"/>
          <w:b/>
          <w:bCs/>
          <w:sz w:val="24"/>
          <w:szCs w:val="24"/>
        </w:rPr>
      </w:pPr>
      <w:r w:rsidRPr="000722C1">
        <w:rPr>
          <w:noProof/>
        </w:rPr>
        <w:drawing>
          <wp:anchor distT="0" distB="0" distL="114300" distR="114300" simplePos="0" relativeHeight="251647488" behindDoc="0" locked="0" layoutInCell="1" allowOverlap="1" wp14:anchorId="4BAA3676" wp14:editId="67A473CF">
            <wp:simplePos x="0" y="0"/>
            <wp:positionH relativeFrom="margin">
              <wp:align>center</wp:align>
            </wp:positionH>
            <wp:positionV relativeFrom="margin">
              <wp:posOffset>6321260</wp:posOffset>
            </wp:positionV>
            <wp:extent cx="1715135" cy="2056765"/>
            <wp:effectExtent l="0" t="0" r="0" b="635"/>
            <wp:wrapSquare wrapText="bothSides"/>
            <wp:docPr id="1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15135" cy="2056765"/>
                    </a:xfrm>
                    <a:prstGeom prst="rect">
                      <a:avLst/>
                    </a:prstGeom>
                    <a:noFill/>
                  </pic:spPr>
                </pic:pic>
              </a:graphicData>
            </a:graphic>
            <wp14:sizeRelH relativeFrom="page">
              <wp14:pctWidth>0</wp14:pctWidth>
            </wp14:sizeRelH>
            <wp14:sizeRelV relativeFrom="page">
              <wp14:pctHeight>0</wp14:pctHeight>
            </wp14:sizeRelV>
          </wp:anchor>
        </w:drawing>
      </w:r>
      <w:r w:rsidR="00430AA9" w:rsidRPr="000722C1">
        <w:rPr>
          <w:b/>
          <w:sz w:val="24"/>
        </w:rPr>
        <w:tab/>
      </w:r>
    </w:p>
    <w:p w14:paraId="68486734" w14:textId="6F26797F" w:rsidR="00200F81" w:rsidRPr="000722C1" w:rsidRDefault="00200F81" w:rsidP="007535F3">
      <w:pPr>
        <w:rPr>
          <w:rFonts w:cs="Arial"/>
          <w:b/>
          <w:bCs/>
          <w:sz w:val="24"/>
          <w:szCs w:val="24"/>
        </w:rPr>
      </w:pPr>
    </w:p>
    <w:p w14:paraId="3751E2AF" w14:textId="6AF06B11" w:rsidR="00D24D23" w:rsidRPr="000722C1" w:rsidRDefault="00D24D23" w:rsidP="007535F3"/>
    <w:p w14:paraId="4633CDF5" w14:textId="3EC72E1E" w:rsidR="00D24D23" w:rsidRPr="000722C1" w:rsidRDefault="00D24D23" w:rsidP="007535F3"/>
    <w:p w14:paraId="25770D75" w14:textId="18EA1252" w:rsidR="00D24D23" w:rsidRPr="000722C1" w:rsidRDefault="00D24D23" w:rsidP="007535F3"/>
    <w:p w14:paraId="751046B2" w14:textId="221DA9E8" w:rsidR="00D24D23" w:rsidRPr="000722C1" w:rsidRDefault="00D24D23" w:rsidP="007535F3"/>
    <w:p w14:paraId="02F38FA4" w14:textId="7A564AF1" w:rsidR="00D24D23" w:rsidRPr="000722C1" w:rsidRDefault="00D24D23" w:rsidP="007535F3"/>
    <w:p w14:paraId="3E9FF9A3" w14:textId="743DE23C" w:rsidR="00D24D23" w:rsidRPr="000722C1" w:rsidRDefault="00D24D23" w:rsidP="00D24D23">
      <w:pPr>
        <w:jc w:val="right"/>
      </w:pPr>
    </w:p>
    <w:p w14:paraId="0A969929" w14:textId="06822242" w:rsidR="00D24D23" w:rsidRPr="000722C1" w:rsidRDefault="00D24D23" w:rsidP="00D24D23">
      <w:pPr>
        <w:jc w:val="right"/>
      </w:pPr>
    </w:p>
    <w:p w14:paraId="667281F0" w14:textId="51425BAE" w:rsidR="00D24D23" w:rsidRPr="000722C1" w:rsidRDefault="00D24D23" w:rsidP="00D24D23">
      <w:pPr>
        <w:jc w:val="right"/>
      </w:pPr>
    </w:p>
    <w:p w14:paraId="733ED0D9" w14:textId="77799CE1" w:rsidR="00D24D23" w:rsidRPr="000722C1" w:rsidRDefault="00D24D23" w:rsidP="00D24D23">
      <w:pPr>
        <w:jc w:val="right"/>
      </w:pPr>
    </w:p>
    <w:p w14:paraId="49563F15" w14:textId="77777777" w:rsidR="00D24D23" w:rsidRPr="000722C1" w:rsidRDefault="00D24D23" w:rsidP="00D24D23">
      <w:pPr>
        <w:jc w:val="right"/>
      </w:pPr>
    </w:p>
    <w:p w14:paraId="14786AF2" w14:textId="35E5328C" w:rsidR="00D24D23" w:rsidRPr="000722C1" w:rsidRDefault="00D24D23" w:rsidP="00D24D23">
      <w:pPr>
        <w:jc w:val="right"/>
      </w:pPr>
    </w:p>
    <w:p w14:paraId="52060459" w14:textId="6CD1D4A7" w:rsidR="00D24D23" w:rsidRPr="000722C1" w:rsidRDefault="00D24D23" w:rsidP="00D24D23">
      <w:pPr>
        <w:jc w:val="right"/>
      </w:pPr>
    </w:p>
    <w:p w14:paraId="2D6EFA9C" w14:textId="77777777" w:rsidR="00D24D23" w:rsidRPr="000722C1" w:rsidRDefault="00D24D23" w:rsidP="00D24D23">
      <w:pPr>
        <w:jc w:val="right"/>
      </w:pPr>
    </w:p>
    <w:p w14:paraId="321A8571" w14:textId="300D9D6A" w:rsidR="008F0EE4" w:rsidRPr="000722C1" w:rsidRDefault="00252D4C" w:rsidP="00D24D23">
      <w:pPr>
        <w:jc w:val="both"/>
        <w:rPr>
          <w:sz w:val="24"/>
          <w:szCs w:val="24"/>
        </w:rPr>
      </w:pPr>
      <w:r w:rsidRPr="000722C1">
        <w:rPr>
          <w:sz w:val="24"/>
        </w:rPr>
        <w:t xml:space="preserve">Byddwn yn parhau i wreiddio’r gwerthoedd a’r ymddygiadau yn ein polisïau, ein harferion a’n prosesau, ac yn manteisio ar bob cyfle i fod yn esiampl o’r gwaith cenedlaethol rydym yn ei arwain mewn cysylltiad ag arweinyddiaeth dosturiol a chydweithredol. </w:t>
      </w:r>
    </w:p>
    <w:p w14:paraId="064C9629" w14:textId="77777777" w:rsidR="008F0EE4" w:rsidRPr="000722C1" w:rsidRDefault="008F0EE4" w:rsidP="00D24D23">
      <w:pPr>
        <w:jc w:val="both"/>
        <w:rPr>
          <w:sz w:val="24"/>
          <w:szCs w:val="24"/>
        </w:rPr>
      </w:pPr>
    </w:p>
    <w:p w14:paraId="38D6A098" w14:textId="18980801" w:rsidR="004E4DDA" w:rsidRPr="000722C1" w:rsidRDefault="004E4DDA" w:rsidP="00E01005">
      <w:pPr>
        <w:jc w:val="both"/>
        <w:rPr>
          <w:rFonts w:cs="Arial"/>
          <w:sz w:val="24"/>
          <w:szCs w:val="24"/>
        </w:rPr>
      </w:pPr>
      <w:bookmarkStart w:id="5" w:name="_Toc65155775"/>
      <w:r w:rsidRPr="000722C1">
        <w:rPr>
          <w:sz w:val="24"/>
        </w:rPr>
        <w:t xml:space="preserve">Mae Atodiad 1 yn cynnwys dadansoddiad o ddata cydraddoldeb ein gweithlu ac yn dangos sut rydym yn gweithio tuag at gyflawni ein dyletswyddau cyffredinol a phenodol fel y’u diffinnir yn nyletswydd cydraddoldeb y sector cyhoeddus (2011). Mae’n crynhoi’r data cydraddoldeb, cyflogaeth a hyfforddiant (gwybodaeth) sydd gennym am staff, ar gyfer y cyfnod rhwng 1 Ebrill 2020 a 31 Mawrth 2021. </w:t>
      </w:r>
    </w:p>
    <w:p w14:paraId="34C6B6EB" w14:textId="77777777" w:rsidR="007535F3" w:rsidRPr="000722C1" w:rsidRDefault="00E44B51" w:rsidP="007535F3">
      <w:pPr>
        <w:pStyle w:val="Heading3"/>
        <w:rPr>
          <w:u w:val="single"/>
        </w:rPr>
      </w:pPr>
      <w:r w:rsidRPr="000722C1">
        <w:rPr>
          <w:u w:val="single"/>
        </w:rPr>
        <w:t>Adran 4: Ein Hymrwymiad</w:t>
      </w:r>
      <w:bookmarkEnd w:id="5"/>
    </w:p>
    <w:p w14:paraId="46641416" w14:textId="77777777" w:rsidR="00E01005" w:rsidRPr="000722C1" w:rsidRDefault="00E01005" w:rsidP="007535F3">
      <w:pPr>
        <w:rPr>
          <w:rFonts w:cs="Arial"/>
          <w:sz w:val="24"/>
          <w:szCs w:val="24"/>
        </w:rPr>
      </w:pPr>
    </w:p>
    <w:p w14:paraId="6F4E3641" w14:textId="76379C2F" w:rsidR="003905D8" w:rsidRPr="000722C1" w:rsidRDefault="003905D8" w:rsidP="003905D8">
      <w:pPr>
        <w:jc w:val="both"/>
        <w:rPr>
          <w:sz w:val="24"/>
          <w:szCs w:val="24"/>
        </w:rPr>
      </w:pPr>
      <w:r w:rsidRPr="000722C1">
        <w:rPr>
          <w:sz w:val="24"/>
        </w:rPr>
        <w:t xml:space="preserve">Mae AaGIC wedi ymrwymo i gael gwared ar wahaniaethu a hyrwyddo amrywiaeth a chynhwysiant drwy gyfleoedd cyfartal ac ym mhopeth a wnawn. Rydym wedi parhau i wreiddio ein hagenda amrywiaeth, cydraddoldeb a chynhwysiant sy’n cael ei llywio gan arweinyddiaeth gref, cyd-gynhyrchu, cydweithredu ac ymgysylltiad uniongyrchol â’r rhai y mae ein penderfyniadau’n effeithio arnynt. </w:t>
      </w:r>
    </w:p>
    <w:p w14:paraId="6910BFDA" w14:textId="77777777" w:rsidR="007535F3" w:rsidRPr="000722C1" w:rsidRDefault="007535F3" w:rsidP="00E01005">
      <w:pPr>
        <w:jc w:val="both"/>
        <w:rPr>
          <w:rFonts w:cs="Arial"/>
          <w:sz w:val="24"/>
          <w:szCs w:val="24"/>
        </w:rPr>
      </w:pPr>
    </w:p>
    <w:p w14:paraId="429CEE41" w14:textId="77777777" w:rsidR="007535F3" w:rsidRPr="000722C1" w:rsidRDefault="007535F3" w:rsidP="00E01005">
      <w:pPr>
        <w:jc w:val="both"/>
        <w:rPr>
          <w:rFonts w:cs="Arial"/>
          <w:sz w:val="24"/>
          <w:szCs w:val="24"/>
        </w:rPr>
      </w:pPr>
      <w:r w:rsidRPr="000722C1">
        <w:rPr>
          <w:sz w:val="24"/>
        </w:rPr>
        <w:t>Bydd AaGIC yn sicrhau cyfle cyfartal a mynediad i bawb drwy adeiladu ar sylfaen Deddfwriaeth Cydraddoldeb a Hawliau Dynol ac yn ymdrechu nid yn unig i gydymffurfio â gofynion cyfreithiol, ond hefyd i ddefnyddio’r rhain i sicrhau bod y sefydliad yn dangos arfer gorau. Mae AaGIC yn cydnabod bod ein gallu i recriwtio a chadw’r bobl orau yn dibynnu ar greu diwylliant cadarnhaol, tosturiol a chynhwysol.</w:t>
      </w:r>
    </w:p>
    <w:p w14:paraId="196D0836" w14:textId="77777777" w:rsidR="007535F3" w:rsidRPr="000722C1" w:rsidRDefault="007535F3" w:rsidP="00E01005">
      <w:pPr>
        <w:jc w:val="both"/>
        <w:rPr>
          <w:rFonts w:cs="Arial"/>
          <w:sz w:val="24"/>
          <w:szCs w:val="24"/>
        </w:rPr>
      </w:pPr>
    </w:p>
    <w:p w14:paraId="06E0B5DE" w14:textId="77777777" w:rsidR="007535F3" w:rsidRPr="000722C1" w:rsidRDefault="007535F3" w:rsidP="00E01005">
      <w:pPr>
        <w:jc w:val="both"/>
        <w:rPr>
          <w:rFonts w:cs="Arial"/>
          <w:sz w:val="24"/>
          <w:szCs w:val="24"/>
        </w:rPr>
      </w:pPr>
      <w:r w:rsidRPr="000722C1">
        <w:rPr>
          <w:sz w:val="24"/>
        </w:rPr>
        <w:t xml:space="preserve">Mae AaGIC yn gwerthfawrogi amrywiaeth ac yn cydnabod bod y sefydliad yn cael ei wella’n fawr gan yr amrywiaeth eang o gefndiroedd, profiadau, safbwyntiau, credoau a diwylliannau sy’n cael eu cynrychioli yn ei weithlu. Ei nod yw croesawu amrywiaeth a chydnabod yn falch bod amrywiaeth a gwahaniaeth yn rhan annatod o les a datblygiad AaGIC yn y dyfodol. </w:t>
      </w:r>
    </w:p>
    <w:p w14:paraId="278F30AD" w14:textId="77777777" w:rsidR="007535F3" w:rsidRPr="000722C1" w:rsidRDefault="00E44B51" w:rsidP="007535F3">
      <w:pPr>
        <w:pStyle w:val="Heading3"/>
        <w:rPr>
          <w:u w:val="single"/>
        </w:rPr>
      </w:pPr>
      <w:bookmarkStart w:id="6" w:name="_Toc65155776"/>
      <w:r w:rsidRPr="000722C1">
        <w:rPr>
          <w:u w:val="single"/>
        </w:rPr>
        <w:t>Adran 5: Ein Hamcanion Cydraddoldeb a Hawliau Dynol:</w:t>
      </w:r>
      <w:bookmarkEnd w:id="6"/>
    </w:p>
    <w:p w14:paraId="3B4B12B9" w14:textId="77777777" w:rsidR="00E01005" w:rsidRPr="000722C1" w:rsidRDefault="00E01005" w:rsidP="007535F3">
      <w:pPr>
        <w:rPr>
          <w:rFonts w:cs="Arial"/>
          <w:sz w:val="24"/>
          <w:szCs w:val="24"/>
        </w:rPr>
      </w:pPr>
    </w:p>
    <w:p w14:paraId="6F9A8BFD" w14:textId="43C7FA65" w:rsidR="006B57BA" w:rsidRPr="000722C1" w:rsidRDefault="00871323" w:rsidP="00B879E4">
      <w:pPr>
        <w:jc w:val="both"/>
        <w:textAlignment w:val="baseline"/>
        <w:rPr>
          <w:rFonts w:eastAsia="Times New Roman" w:cs="Arial"/>
          <w:sz w:val="24"/>
          <w:szCs w:val="24"/>
        </w:rPr>
      </w:pPr>
      <w:r w:rsidRPr="000722C1">
        <w:rPr>
          <w:sz w:val="24"/>
        </w:rPr>
        <w:t>Ym mis Hydref 2020, cyhoeddodd AaGIC ei Gynllun Cydraddoldeb Strategol cyntaf gan ddefnyddio adborth o broses ymgynghori ac ymgysylltu gadarn.  Mae’r Cynllun Cydraddoldeb Strategol yn nodi ein cyfeiriad ar gyfer y pedair blynedd nesaf, gan egluro sut byddwn yn gweithio i hyrwyddo cydraddoldeb, dileu gwahaniaethu a meithrin cysylltiadau da rhwng y rheini sy’n rhannu nodwedd warchodedig a’r rheini nad ydynt.  Mae amcanion allweddol y cynllun yn cynnwys: </w:t>
      </w:r>
    </w:p>
    <w:p w14:paraId="1CC9470D" w14:textId="77777777" w:rsidR="00A06A7D" w:rsidRPr="000722C1" w:rsidRDefault="00A06A7D" w:rsidP="006B57BA">
      <w:pPr>
        <w:textAlignment w:val="baseline"/>
        <w:rPr>
          <w:rFonts w:ascii="Segoe UI" w:eastAsia="Times New Roman" w:hAnsi="Segoe UI" w:cs="Segoe UI"/>
          <w:sz w:val="18"/>
          <w:szCs w:val="18"/>
        </w:rPr>
      </w:pPr>
    </w:p>
    <w:p w14:paraId="16F950FD" w14:textId="77777777" w:rsidR="006B57BA" w:rsidRPr="000722C1" w:rsidRDefault="006B57BA" w:rsidP="00A06A7D">
      <w:pPr>
        <w:pStyle w:val="ListParagraph"/>
        <w:numPr>
          <w:ilvl w:val="0"/>
          <w:numId w:val="22"/>
        </w:numPr>
        <w:textAlignment w:val="baseline"/>
        <w:rPr>
          <w:rFonts w:eastAsia="Times New Roman" w:cs="Arial"/>
          <w:sz w:val="24"/>
          <w:szCs w:val="24"/>
        </w:rPr>
      </w:pPr>
      <w:r w:rsidRPr="000722C1">
        <w:rPr>
          <w:sz w:val="24"/>
        </w:rPr>
        <w:t>cynyddu amrywiaeth a chynhwysiant y gweithlu, </w:t>
      </w:r>
    </w:p>
    <w:p w14:paraId="75A4B8EC" w14:textId="1E235AC1" w:rsidR="006B57BA" w:rsidRPr="000722C1" w:rsidRDefault="006B57BA" w:rsidP="00A06A7D">
      <w:pPr>
        <w:pStyle w:val="ListParagraph"/>
        <w:numPr>
          <w:ilvl w:val="0"/>
          <w:numId w:val="22"/>
        </w:numPr>
        <w:textAlignment w:val="baseline"/>
        <w:rPr>
          <w:rFonts w:eastAsia="Times New Roman" w:cs="Arial"/>
          <w:sz w:val="24"/>
          <w:szCs w:val="24"/>
        </w:rPr>
      </w:pPr>
      <w:r w:rsidRPr="000722C1">
        <w:rPr>
          <w:sz w:val="24"/>
        </w:rPr>
        <w:lastRenderedPageBreak/>
        <w:t>mynd i’r afael â bylchau cyflog, </w:t>
      </w:r>
    </w:p>
    <w:p w14:paraId="4B572CB8" w14:textId="77777777" w:rsidR="006B57BA" w:rsidRPr="000722C1" w:rsidRDefault="006B57BA" w:rsidP="00A06A7D">
      <w:pPr>
        <w:pStyle w:val="ListParagraph"/>
        <w:numPr>
          <w:ilvl w:val="0"/>
          <w:numId w:val="22"/>
        </w:numPr>
        <w:textAlignment w:val="baseline"/>
        <w:rPr>
          <w:rFonts w:eastAsia="Times New Roman" w:cs="Arial"/>
          <w:sz w:val="24"/>
          <w:szCs w:val="24"/>
        </w:rPr>
      </w:pPr>
      <w:r w:rsidRPr="000722C1">
        <w:rPr>
          <w:sz w:val="24"/>
        </w:rPr>
        <w:t>ymgysylltu â’r gymuned leol </w:t>
      </w:r>
    </w:p>
    <w:p w14:paraId="6A5B79C4" w14:textId="77777777" w:rsidR="006B57BA" w:rsidRPr="000722C1" w:rsidRDefault="006B57BA" w:rsidP="00A06A7D">
      <w:pPr>
        <w:pStyle w:val="ListParagraph"/>
        <w:numPr>
          <w:ilvl w:val="0"/>
          <w:numId w:val="22"/>
        </w:numPr>
        <w:jc w:val="both"/>
        <w:textAlignment w:val="baseline"/>
        <w:rPr>
          <w:rFonts w:eastAsia="Times New Roman" w:cs="Arial"/>
          <w:sz w:val="24"/>
          <w:szCs w:val="24"/>
        </w:rPr>
      </w:pPr>
      <w:r w:rsidRPr="000722C1">
        <w:rPr>
          <w:sz w:val="24"/>
        </w:rPr>
        <w:t>sicrhau bod cydraddoldeb wedi’i wreiddio yn y broses gaffael/comisiynu a’i fod yn cael ei reoli drwy gydol y broses gyflawni; a </w:t>
      </w:r>
    </w:p>
    <w:p w14:paraId="525B35C2" w14:textId="77777777" w:rsidR="006B57BA" w:rsidRPr="000722C1" w:rsidRDefault="006B57BA" w:rsidP="00A06A7D">
      <w:pPr>
        <w:pStyle w:val="ListParagraph"/>
        <w:numPr>
          <w:ilvl w:val="0"/>
          <w:numId w:val="22"/>
        </w:numPr>
        <w:jc w:val="both"/>
        <w:textAlignment w:val="baseline"/>
        <w:rPr>
          <w:rFonts w:eastAsia="Times New Roman" w:cs="Arial"/>
          <w:sz w:val="24"/>
          <w:szCs w:val="24"/>
        </w:rPr>
      </w:pPr>
      <w:r w:rsidRPr="000722C1">
        <w:rPr>
          <w:sz w:val="24"/>
        </w:rPr>
        <w:t>sicrhau bod y gwasanaeth a ddarperir yn adlewyrchu anghenion unigolion </w:t>
      </w:r>
    </w:p>
    <w:p w14:paraId="6417DBEA" w14:textId="77777777" w:rsidR="000C04D7" w:rsidRPr="000722C1" w:rsidRDefault="000C04D7" w:rsidP="000C04D7">
      <w:pPr>
        <w:jc w:val="both"/>
        <w:textAlignment w:val="baseline"/>
        <w:rPr>
          <w:rFonts w:eastAsia="Times New Roman" w:cs="Arial"/>
          <w:sz w:val="24"/>
          <w:szCs w:val="24"/>
        </w:rPr>
      </w:pPr>
    </w:p>
    <w:p w14:paraId="0E53AD4A" w14:textId="77777777" w:rsidR="005F09F5" w:rsidRPr="000722C1" w:rsidRDefault="00D22D68" w:rsidP="00D22D68">
      <w:pPr>
        <w:jc w:val="both"/>
        <w:rPr>
          <w:sz w:val="24"/>
          <w:szCs w:val="24"/>
        </w:rPr>
      </w:pPr>
      <w:r w:rsidRPr="000722C1">
        <w:rPr>
          <w:sz w:val="24"/>
        </w:rPr>
        <w:t xml:space="preserve">Roedd lansio’r Cynllun hwn hefyd yn datgan yn ffurfiol ein hymrwymiad i fod yn rhan o Bartneriaeth Cydraddoldeb Cyrff Cyhoeddus gyntaf Cymru. Mae’r grŵp hwn o 11 sefydliad sector cyhoeddus wedi dod ynghyd i rannu adnoddau, gwybodaeth ac arbenigedd er mwyn hyrwyddo cydraddoldeb ar draws pob maes. Drwy’r dull cyfunol hwn mae’r Bartneriaeth yn gweithio i ateb yr heriau a nodir yn yr adroddiad </w:t>
      </w:r>
      <w:r w:rsidRPr="000722C1">
        <w:rPr>
          <w:i/>
          <w:iCs/>
          <w:sz w:val="24"/>
        </w:rPr>
        <w:t>A yw Cymru’n Decach?</w:t>
      </w:r>
      <w:r w:rsidRPr="000722C1">
        <w:rPr>
          <w:sz w:val="24"/>
        </w:rPr>
        <w:t xml:space="preserve"> gan adlewyrchu egwyddorion </w:t>
      </w:r>
      <w:r w:rsidRPr="000722C1">
        <w:rPr>
          <w:i/>
          <w:iCs/>
          <w:sz w:val="24"/>
        </w:rPr>
        <w:t>Deddf Llesiant Cenedlaethau’r Dyfodol (Cymru)</w:t>
      </w:r>
      <w:r w:rsidRPr="000722C1">
        <w:rPr>
          <w:sz w:val="24"/>
        </w:rPr>
        <w:t xml:space="preserve">. </w:t>
      </w:r>
    </w:p>
    <w:p w14:paraId="17544D7F" w14:textId="77777777" w:rsidR="005F09F5" w:rsidRPr="000722C1" w:rsidRDefault="005F09F5" w:rsidP="00D22D68">
      <w:pPr>
        <w:jc w:val="both"/>
        <w:rPr>
          <w:sz w:val="24"/>
          <w:szCs w:val="24"/>
        </w:rPr>
      </w:pPr>
    </w:p>
    <w:p w14:paraId="32194C01" w14:textId="3B2BB890" w:rsidR="00D22D68" w:rsidRPr="000722C1" w:rsidRDefault="00D22D68" w:rsidP="00D22D68">
      <w:pPr>
        <w:jc w:val="both"/>
        <w:rPr>
          <w:rFonts w:cs="Arial"/>
          <w:b/>
          <w:bCs/>
          <w:sz w:val="24"/>
          <w:szCs w:val="24"/>
        </w:rPr>
      </w:pPr>
      <w:r w:rsidRPr="000722C1">
        <w:rPr>
          <w:sz w:val="24"/>
        </w:rPr>
        <w:t xml:space="preserve">Mae AaGIC wedi bod yn ymgysylltu’n llawn â’r gwaith o ddatblygu Cynllun Gweithredu Cydraddoldeb Hiliol Llywodraeth Cymru. Mae Cyfarwyddwr Meddygol AaGIC yn aelod o Bwyllgor Llywio Cynllun Gweithredu Cydraddoldeb Hiliol y Prif Weinidog, sydd wedi arwain y gwaith hwn. </w:t>
      </w:r>
    </w:p>
    <w:p w14:paraId="19733B8D" w14:textId="30425EAD" w:rsidR="007535F3" w:rsidRPr="000722C1" w:rsidRDefault="00E44B51" w:rsidP="007535F3">
      <w:pPr>
        <w:pStyle w:val="Heading3"/>
        <w:rPr>
          <w:u w:val="single"/>
        </w:rPr>
      </w:pPr>
      <w:bookmarkStart w:id="7" w:name="_Toc65155777"/>
      <w:r w:rsidRPr="000722C1">
        <w:rPr>
          <w:u w:val="single"/>
        </w:rPr>
        <w:t>Adran 6: Sut rydym yn monitro ein cynnydd</w:t>
      </w:r>
      <w:bookmarkEnd w:id="7"/>
    </w:p>
    <w:p w14:paraId="74C05A06" w14:textId="77777777" w:rsidR="00E01005" w:rsidRPr="000722C1" w:rsidRDefault="00E01005" w:rsidP="00E01005"/>
    <w:p w14:paraId="124A952A" w14:textId="14889459" w:rsidR="007535F3" w:rsidRPr="000722C1" w:rsidRDefault="007535F3" w:rsidP="00E01005">
      <w:pPr>
        <w:jc w:val="both"/>
        <w:rPr>
          <w:rFonts w:cs="Arial"/>
          <w:sz w:val="24"/>
          <w:szCs w:val="24"/>
        </w:rPr>
      </w:pPr>
      <w:r w:rsidRPr="000722C1">
        <w:rPr>
          <w:sz w:val="24"/>
        </w:rPr>
        <w:t xml:space="preserve">Mae cynnydd o ran cyflawni ein nodau cydraddoldeb yn cael ei fonitro drwy ein mecanweithiau llywodraethu ac adrodd sy’n gysylltiedig ag Amcan Strategol 5.4 ein Cynllun Tymor Canolig (IMTP):  Gweithredu a gwreiddio Cynllun Cydraddoldeb Strategol AaGIC a pharhau i weithio mewn partneriaeth ar draws y sector cyhoeddus.  Rydym hefyd yn adrodd ar gynnydd yn erbyn camau gweithredu ein Cynllun Cydraddoldeb Strategol, ac rydym yn gwneud hynny drwy ein Tîm Gweithredol a’n Bwrdd.  </w:t>
      </w:r>
    </w:p>
    <w:p w14:paraId="6AF896DF" w14:textId="77777777" w:rsidR="00E01005" w:rsidRPr="000722C1" w:rsidRDefault="00E44B51" w:rsidP="007535F3">
      <w:pPr>
        <w:pStyle w:val="Heading3"/>
        <w:rPr>
          <w:u w:val="single"/>
        </w:rPr>
      </w:pPr>
      <w:bookmarkStart w:id="8" w:name="_Toc65155778"/>
      <w:r w:rsidRPr="000722C1">
        <w:rPr>
          <w:u w:val="single"/>
        </w:rPr>
        <w:t>Adran 7: Pwy ydym ni?</w:t>
      </w:r>
      <w:bookmarkEnd w:id="8"/>
    </w:p>
    <w:p w14:paraId="5DC0CDB7" w14:textId="77777777" w:rsidR="00E01005" w:rsidRPr="000722C1" w:rsidRDefault="00E01005" w:rsidP="007535F3">
      <w:pPr>
        <w:rPr>
          <w:rFonts w:cs="Arial"/>
          <w:sz w:val="24"/>
          <w:szCs w:val="24"/>
        </w:rPr>
      </w:pPr>
    </w:p>
    <w:p w14:paraId="48A0C41D" w14:textId="77777777" w:rsidR="007535F3" w:rsidRPr="000722C1" w:rsidRDefault="007535F3" w:rsidP="00E01005">
      <w:pPr>
        <w:jc w:val="both"/>
        <w:rPr>
          <w:rFonts w:cs="Arial"/>
          <w:sz w:val="24"/>
          <w:szCs w:val="24"/>
        </w:rPr>
      </w:pPr>
      <w:r w:rsidRPr="000722C1">
        <w:rPr>
          <w:sz w:val="24"/>
        </w:rPr>
        <w:t xml:space="preserve">Mae AaGIC yn sefydliad unigryw yn GIG Cymru. Cafodd ei sefydlu fel Awdurdod Iechyd Arbennig sy’n chwarae rôl arweiniol yn addysgu, hyfforddi, datblygu a siapio’r gweithlu gofal iechyd yng Nghymru. Rydym yma i wneud gwahaniaeth go iawn i gleifion, i wella profiadau hyfforddeion a myfyrwyr, ac i wella lles a photensial gweithlu’r GIG. </w:t>
      </w:r>
    </w:p>
    <w:p w14:paraId="5A90762F" w14:textId="77777777" w:rsidR="007535F3" w:rsidRPr="000722C1" w:rsidRDefault="007535F3" w:rsidP="00E01005">
      <w:pPr>
        <w:jc w:val="both"/>
        <w:rPr>
          <w:rFonts w:cs="Arial"/>
          <w:sz w:val="24"/>
          <w:szCs w:val="24"/>
        </w:rPr>
      </w:pPr>
    </w:p>
    <w:p w14:paraId="22F7487A" w14:textId="273DCA6F" w:rsidR="007535F3" w:rsidRPr="000722C1" w:rsidRDefault="007535F3" w:rsidP="004638AF">
      <w:pPr>
        <w:jc w:val="both"/>
        <w:rPr>
          <w:rFonts w:cs="Arial"/>
          <w:sz w:val="24"/>
          <w:szCs w:val="24"/>
        </w:rPr>
      </w:pPr>
      <w:r w:rsidRPr="000722C1">
        <w:rPr>
          <w:sz w:val="24"/>
        </w:rPr>
        <w:t xml:space="preserve">Ein gweledigaeth yw </w:t>
      </w:r>
      <w:r w:rsidRPr="000722C1">
        <w:rPr>
          <w:b/>
          <w:bCs/>
          <w:sz w:val="24"/>
        </w:rPr>
        <w:t>“Trawsnewid y gweithlu ar gyfer Cymru iachach”</w:t>
      </w:r>
      <w:r w:rsidRPr="000722C1">
        <w:rPr>
          <w:sz w:val="24"/>
        </w:rPr>
        <w:t xml:space="preserve"> a ddatblygwyd drwy ymgysylltu â staff, rhanddeiliaid a phartneriaid. </w:t>
      </w:r>
    </w:p>
    <w:p w14:paraId="03A42D8A" w14:textId="7FA47160" w:rsidR="007535F3" w:rsidRPr="000722C1" w:rsidRDefault="002C55AC" w:rsidP="007535F3">
      <w:pPr>
        <w:pStyle w:val="Heading3"/>
        <w:rPr>
          <w:u w:val="single"/>
        </w:rPr>
      </w:pPr>
      <w:bookmarkStart w:id="9" w:name="_Toc65155779"/>
      <w:r w:rsidRPr="000722C1">
        <w:rPr>
          <w:u w:val="single"/>
        </w:rPr>
        <w:t>Adran 8: Pam ein bod ni yma?</w:t>
      </w:r>
      <w:bookmarkEnd w:id="9"/>
    </w:p>
    <w:p w14:paraId="4C73C9F8" w14:textId="77777777" w:rsidR="00E01005" w:rsidRPr="000722C1" w:rsidRDefault="00E01005" w:rsidP="007535F3">
      <w:pPr>
        <w:rPr>
          <w:rFonts w:cs="Arial"/>
          <w:sz w:val="24"/>
          <w:szCs w:val="24"/>
        </w:rPr>
      </w:pPr>
    </w:p>
    <w:p w14:paraId="111809D6" w14:textId="3CB808E5" w:rsidR="007535F3" w:rsidRPr="000722C1" w:rsidRDefault="00E01005" w:rsidP="00E01005">
      <w:pPr>
        <w:jc w:val="both"/>
        <w:rPr>
          <w:rFonts w:cs="Arial"/>
          <w:sz w:val="24"/>
          <w:szCs w:val="24"/>
        </w:rPr>
      </w:pPr>
      <w:r w:rsidRPr="000722C1">
        <w:rPr>
          <w:sz w:val="24"/>
        </w:rPr>
        <w:t xml:space="preserve">Pwrpas AaGIC yw integreiddio a meithrin arbenigedd a gallu wrth gynllunio, datblygu, siapio a chefnogi’r gweithlu iechyd - gan sicrhau bod gennym y staff cywir, gyda’r sgiliau priodol, i ddarparu iechyd a gofal o’r radd flaenaf i bobl Cymru. Roedd cyhoeddi Cymru Iachach cyn ein sefydlu yn atgyfnerthu’r angen am ddull </w:t>
      </w:r>
      <w:r w:rsidRPr="000722C1">
        <w:rPr>
          <w:sz w:val="24"/>
        </w:rPr>
        <w:lastRenderedPageBreak/>
        <w:t xml:space="preserve">mwy strategol a chynaliadwy mewn cysylltiad â’r gweithlu iechyd a gofal cymdeithasol. </w:t>
      </w:r>
    </w:p>
    <w:p w14:paraId="623E08F1" w14:textId="77777777" w:rsidR="007535F3" w:rsidRPr="000722C1" w:rsidRDefault="007535F3" w:rsidP="00E01005">
      <w:pPr>
        <w:jc w:val="both"/>
        <w:rPr>
          <w:rFonts w:cs="Arial"/>
          <w:sz w:val="24"/>
          <w:szCs w:val="24"/>
        </w:rPr>
      </w:pPr>
    </w:p>
    <w:p w14:paraId="00E9FA38" w14:textId="77777777" w:rsidR="007535F3" w:rsidRPr="000722C1" w:rsidRDefault="007535F3" w:rsidP="00E01005">
      <w:pPr>
        <w:jc w:val="both"/>
        <w:rPr>
          <w:rFonts w:cs="Arial"/>
          <w:sz w:val="24"/>
          <w:szCs w:val="24"/>
        </w:rPr>
      </w:pPr>
      <w:r w:rsidRPr="000722C1">
        <w:rPr>
          <w:sz w:val="24"/>
        </w:rPr>
        <w:t xml:space="preserve">Mae ein rôl addysgu a hyfforddi yn gwneud cyfraniad sylfaenol i weithredu Deddf Llesiant Cenedlaethau’r Dyfodol (Cymru) 2015 a’r pum ffordd o weithio. Credwn fod hyn yn rhan o’n pwrpas craidd, gan greu’r amodau ar gyfer gweithlu cynaliadwy i’r dyfodol ac ehangu mynediad at yrfaoedd a chyfleoedd ym maes iechyd. Yn ogystal â hynny, ymgysylltu â phartneriaid a rhanddeiliaid i siapio cyfleoedd addysg a hyfforddiant, gan eu gwneud yn fwy hygyrch dim ots beth yw eich cefndir na ble rydych yn byw. </w:t>
      </w:r>
    </w:p>
    <w:p w14:paraId="0D75DB40" w14:textId="77777777" w:rsidR="007535F3" w:rsidRPr="000722C1" w:rsidRDefault="002C55AC" w:rsidP="007535F3">
      <w:pPr>
        <w:pStyle w:val="Heading3"/>
        <w:rPr>
          <w:u w:val="single"/>
        </w:rPr>
      </w:pPr>
      <w:bookmarkStart w:id="10" w:name="_Toc65155780"/>
      <w:r w:rsidRPr="000722C1">
        <w:rPr>
          <w:u w:val="single"/>
        </w:rPr>
        <w:t>Adran 9: Beth rydym yn ei wneud – ein swyddogaethau</w:t>
      </w:r>
      <w:bookmarkEnd w:id="10"/>
      <w:r w:rsidRPr="000722C1">
        <w:rPr>
          <w:u w:val="single"/>
        </w:rPr>
        <w:t xml:space="preserve"> </w:t>
      </w:r>
    </w:p>
    <w:p w14:paraId="7D68ECA4" w14:textId="77777777" w:rsidR="002C55AC" w:rsidRPr="000722C1" w:rsidRDefault="002C55AC" w:rsidP="007535F3">
      <w:pPr>
        <w:rPr>
          <w:rFonts w:cs="Arial"/>
          <w:sz w:val="24"/>
          <w:szCs w:val="24"/>
        </w:rPr>
      </w:pPr>
    </w:p>
    <w:p w14:paraId="3D4B5596" w14:textId="77777777" w:rsidR="007535F3" w:rsidRPr="000722C1" w:rsidRDefault="002C55AC" w:rsidP="007535F3">
      <w:pPr>
        <w:rPr>
          <w:rFonts w:cs="Arial"/>
          <w:sz w:val="24"/>
          <w:szCs w:val="24"/>
        </w:rPr>
      </w:pPr>
      <w:r w:rsidRPr="000722C1">
        <w:rPr>
          <w:sz w:val="24"/>
        </w:rPr>
        <w:t xml:space="preserve">Rydym yn cyflawni amrywiaeth eang o swyddogaethau, fel yr amlinellir isod. Gyda’i gilydd maen nhw’n ein helpu i wireddu a chyflawni ein gweledigaeth a’n pwrpas. </w:t>
      </w:r>
    </w:p>
    <w:p w14:paraId="0E1F436C" w14:textId="77777777" w:rsidR="007535F3" w:rsidRPr="000722C1" w:rsidRDefault="007535F3" w:rsidP="007535F3">
      <w:pPr>
        <w:rPr>
          <w:rFonts w:cs="Arial"/>
          <w:b/>
          <w:bCs/>
          <w:sz w:val="24"/>
          <w:szCs w:val="24"/>
        </w:rPr>
      </w:pPr>
    </w:p>
    <w:p w14:paraId="5B8D9461" w14:textId="4EB19EAB" w:rsidR="007535F3" w:rsidRPr="000722C1" w:rsidRDefault="00FE1FDB" w:rsidP="008C27AD">
      <w:pPr>
        <w:jc w:val="both"/>
        <w:rPr>
          <w:rFonts w:cs="Arial"/>
          <w:sz w:val="24"/>
          <w:szCs w:val="24"/>
        </w:rPr>
      </w:pPr>
      <w:r w:rsidRPr="000722C1">
        <w:rPr>
          <w:b/>
          <w:bCs/>
          <w:noProof/>
          <w:sz w:val="24"/>
          <w:szCs w:val="24"/>
        </w:rPr>
        <w:drawing>
          <wp:anchor distT="0" distB="0" distL="114300" distR="114300" simplePos="0" relativeHeight="251657728" behindDoc="0" locked="0" layoutInCell="1" allowOverlap="1" wp14:anchorId="78229C76" wp14:editId="638310E1">
            <wp:simplePos x="0" y="0"/>
            <wp:positionH relativeFrom="column">
              <wp:posOffset>5125</wp:posOffset>
            </wp:positionH>
            <wp:positionV relativeFrom="paragraph">
              <wp:posOffset>-2370</wp:posOffset>
            </wp:positionV>
            <wp:extent cx="428625" cy="428625"/>
            <wp:effectExtent l="0" t="0" r="9525" b="9525"/>
            <wp:wrapThrough wrapText="bothSides">
              <wp:wrapPolygon edited="0">
                <wp:start x="7680" y="0"/>
                <wp:lineTo x="960" y="4800"/>
                <wp:lineTo x="0" y="8640"/>
                <wp:lineTo x="960" y="17280"/>
                <wp:lineTo x="5760" y="21120"/>
                <wp:lineTo x="13440" y="21120"/>
                <wp:lineTo x="14400" y="19200"/>
                <wp:lineTo x="21120" y="15360"/>
                <wp:lineTo x="21120" y="3840"/>
                <wp:lineTo x="16320" y="0"/>
                <wp:lineTo x="7680" y="0"/>
              </wp:wrapPolygon>
            </wp:wrapThrough>
            <wp:docPr id="14" name="Graphic 14" descr="Book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14" descr="Books with solid fill"/>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428625" cy="428625"/>
                    </a:xfrm>
                    <a:prstGeom prst="rect">
                      <a:avLst/>
                    </a:prstGeom>
                  </pic:spPr>
                </pic:pic>
              </a:graphicData>
            </a:graphic>
          </wp:anchor>
        </w:drawing>
      </w:r>
      <w:r w:rsidRPr="000722C1">
        <w:rPr>
          <w:b/>
          <w:bCs/>
          <w:sz w:val="24"/>
        </w:rPr>
        <w:t>Comisiynu a darparu addysg:</w:t>
      </w:r>
      <w:r w:rsidRPr="000722C1">
        <w:rPr>
          <w:sz w:val="24"/>
        </w:rPr>
        <w:t xml:space="preserve"> Rydym yn cynllunio, comisiynu a darparu addysg a hyfforddiant ar gyfer amrywiaeth eang o grwpiau gweithwyr iechyd proffesiynol, ac yn ymgorffori’r Deoniaethau Meddygol, Fferyllol a Deintyddol. Mae hyn yn cynnwys gweithgareddau israddedig, ôl-raddedig a datblygiad proffesiynol parhaus. Ar hyn y mae rhan fwyaf o’n cyllideb yn cael ei wario a drwy’r dull comisiynu mae AaGIC yn sicrhau gwerth a chanlyniadau cynaliadwy ar gyfer system y GIG, ac yn hyrwyddo cydraddoldeb, amrywiaeth, cynhwysiant, a defnyddio’r Gymraeg. </w:t>
      </w:r>
    </w:p>
    <w:p w14:paraId="61823576" w14:textId="77777777" w:rsidR="007535F3" w:rsidRPr="000722C1" w:rsidRDefault="007535F3" w:rsidP="00E01005">
      <w:pPr>
        <w:jc w:val="both"/>
        <w:rPr>
          <w:rFonts w:cs="Arial"/>
          <w:b/>
          <w:bCs/>
          <w:sz w:val="24"/>
          <w:szCs w:val="24"/>
        </w:rPr>
      </w:pPr>
    </w:p>
    <w:p w14:paraId="5B49E31B" w14:textId="72DACB2E" w:rsidR="007535F3" w:rsidRPr="000722C1" w:rsidRDefault="00FE1FDB" w:rsidP="00F006AE">
      <w:pPr>
        <w:jc w:val="both"/>
        <w:rPr>
          <w:rFonts w:cs="Arial"/>
          <w:sz w:val="24"/>
          <w:szCs w:val="24"/>
        </w:rPr>
      </w:pPr>
      <w:r w:rsidRPr="000722C1">
        <w:rPr>
          <w:b/>
          <w:bCs/>
          <w:noProof/>
          <w:sz w:val="24"/>
          <w:szCs w:val="24"/>
        </w:rPr>
        <w:drawing>
          <wp:anchor distT="0" distB="0" distL="114300" distR="114300" simplePos="0" relativeHeight="251659776" behindDoc="1" locked="0" layoutInCell="1" allowOverlap="1" wp14:anchorId="7889B851" wp14:editId="4A168EA6">
            <wp:simplePos x="0" y="0"/>
            <wp:positionH relativeFrom="column">
              <wp:posOffset>5080</wp:posOffset>
            </wp:positionH>
            <wp:positionV relativeFrom="paragraph">
              <wp:posOffset>-1270</wp:posOffset>
            </wp:positionV>
            <wp:extent cx="485775" cy="485775"/>
            <wp:effectExtent l="0" t="0" r="9525" b="0"/>
            <wp:wrapThrough wrapText="bothSides">
              <wp:wrapPolygon edited="0">
                <wp:start x="7624" y="847"/>
                <wp:lineTo x="0" y="5082"/>
                <wp:lineTo x="0" y="17788"/>
                <wp:lineTo x="5929" y="20329"/>
                <wp:lineTo x="15247" y="20329"/>
                <wp:lineTo x="21176" y="17788"/>
                <wp:lineTo x="21176" y="5082"/>
                <wp:lineTo x="13553" y="847"/>
                <wp:lineTo x="7624" y="847"/>
              </wp:wrapPolygon>
            </wp:wrapThrough>
            <wp:docPr id="15" name="Graphic 15" descr="Board Of Directo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5" descr="Board Of Directors with solid fill"/>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485775" cy="485775"/>
                    </a:xfrm>
                    <a:prstGeom prst="rect">
                      <a:avLst/>
                    </a:prstGeom>
                  </pic:spPr>
                </pic:pic>
              </a:graphicData>
            </a:graphic>
          </wp:anchor>
        </w:drawing>
      </w:r>
      <w:r w:rsidRPr="000722C1">
        <w:rPr>
          <w:b/>
          <w:bCs/>
          <w:sz w:val="24"/>
        </w:rPr>
        <w:t>Rheoli Ansawdd:</w:t>
      </w:r>
      <w:r w:rsidRPr="000722C1">
        <w:rPr>
          <w:sz w:val="24"/>
        </w:rPr>
        <w:t xml:space="preserve"> Rydym yn rheoli ansawdd y ddarpariaeth addysg a hyfforddiant, gan sicrhau ei bod yn cyrraedd y safonau gofynnol. Gwneir gwelliannau lle bo angen. Mae hyn yn cynnwys cefnogi addysgwyr, hyfforddwyr, hyfforddeion a myfyrwyr, a gweithio’n agos gyda darparwyr addysg, sefydliadau’r GIG a rheoleiddwyr. Mae gennym rôl benodol yn cefnogi’r Cyngor Meddygol Cyffredinol mewn cysylltiad ag ansawdd addysg feddygol i raddedigion. </w:t>
      </w:r>
    </w:p>
    <w:p w14:paraId="3C9A6A96" w14:textId="77777777" w:rsidR="004160BD" w:rsidRPr="000722C1" w:rsidRDefault="004160BD" w:rsidP="00E01005">
      <w:pPr>
        <w:jc w:val="both"/>
        <w:rPr>
          <w:rFonts w:cs="Arial"/>
          <w:sz w:val="24"/>
          <w:szCs w:val="24"/>
        </w:rPr>
      </w:pPr>
    </w:p>
    <w:p w14:paraId="0AF7C5ED" w14:textId="62EC752E" w:rsidR="007535F3" w:rsidRPr="000722C1" w:rsidRDefault="0051439F" w:rsidP="00AB3A5B">
      <w:pPr>
        <w:jc w:val="both"/>
        <w:rPr>
          <w:rFonts w:cs="Arial"/>
          <w:sz w:val="24"/>
          <w:szCs w:val="24"/>
        </w:rPr>
      </w:pPr>
      <w:r w:rsidRPr="000722C1">
        <w:rPr>
          <w:b/>
          <w:bCs/>
          <w:noProof/>
          <w:sz w:val="24"/>
          <w:szCs w:val="24"/>
        </w:rPr>
        <w:drawing>
          <wp:anchor distT="0" distB="0" distL="114300" distR="114300" simplePos="0" relativeHeight="251661824" behindDoc="0" locked="0" layoutInCell="1" allowOverlap="1" wp14:anchorId="245854AF" wp14:editId="13665966">
            <wp:simplePos x="0" y="0"/>
            <wp:positionH relativeFrom="column">
              <wp:posOffset>5125</wp:posOffset>
            </wp:positionH>
            <wp:positionV relativeFrom="paragraph">
              <wp:posOffset>-3345</wp:posOffset>
            </wp:positionV>
            <wp:extent cx="447675" cy="447675"/>
            <wp:effectExtent l="0" t="0" r="9525" b="0"/>
            <wp:wrapThrough wrapText="bothSides">
              <wp:wrapPolygon edited="0">
                <wp:start x="16545" y="4596"/>
                <wp:lineTo x="1838" y="8272"/>
                <wp:lineTo x="0" y="11030"/>
                <wp:lineTo x="1838" y="16545"/>
                <wp:lineTo x="6434" y="16545"/>
                <wp:lineTo x="11949" y="14706"/>
                <wp:lineTo x="21140" y="9191"/>
                <wp:lineTo x="21140" y="4596"/>
                <wp:lineTo x="16545" y="4596"/>
              </wp:wrapPolygon>
            </wp:wrapThrough>
            <wp:docPr id="16" name="Graphic 16" descr="Open han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Open hand with solid fill"/>
                    <pic:cNvPicPr/>
                  </pic:nvPicPr>
                  <pic:blipFill>
                    <a:blip r:embed="rId19">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447675" cy="447675"/>
                    </a:xfrm>
                    <a:prstGeom prst="rect">
                      <a:avLst/>
                    </a:prstGeom>
                  </pic:spPr>
                </pic:pic>
              </a:graphicData>
            </a:graphic>
          </wp:anchor>
        </w:drawing>
      </w:r>
      <w:r w:rsidRPr="000722C1">
        <w:rPr>
          <w:b/>
          <w:bCs/>
          <w:sz w:val="24"/>
        </w:rPr>
        <w:t>Cefnogi Gwaith Rheoleiddio:</w:t>
      </w:r>
      <w:r w:rsidRPr="000722C1">
        <w:rPr>
          <w:sz w:val="24"/>
        </w:rPr>
        <w:t xml:space="preserve"> Rydym yn chwarae rôl allweddol yn cynrychioli Cymru wrth gysylltu â rheoleiddwyr, gan weithio o fewn y fframwaith polisi a sefydlwyd gan Lywodraeth Cymru. Rydym yn cyflawni rolau cymorth rheoleiddiol penodol hefyd, a hynny’n annibynnol ar Lywodraeth Cymru. </w:t>
      </w:r>
    </w:p>
    <w:p w14:paraId="7E3D36DA" w14:textId="77777777" w:rsidR="00E01005" w:rsidRPr="000722C1" w:rsidRDefault="00E01005" w:rsidP="007535F3">
      <w:pPr>
        <w:rPr>
          <w:rFonts w:cs="Arial"/>
          <w:b/>
          <w:bCs/>
          <w:i/>
          <w:iCs/>
          <w:sz w:val="24"/>
          <w:szCs w:val="24"/>
        </w:rPr>
      </w:pPr>
    </w:p>
    <w:p w14:paraId="6794A4B8" w14:textId="4349A286" w:rsidR="007535F3" w:rsidRPr="000722C1" w:rsidRDefault="006E3656" w:rsidP="00AB3A5B">
      <w:pPr>
        <w:jc w:val="both"/>
        <w:rPr>
          <w:rFonts w:cs="Arial"/>
          <w:sz w:val="24"/>
          <w:szCs w:val="24"/>
        </w:rPr>
      </w:pPr>
      <w:r w:rsidRPr="000722C1">
        <w:rPr>
          <w:b/>
          <w:bCs/>
          <w:noProof/>
          <w:sz w:val="24"/>
          <w:szCs w:val="24"/>
        </w:rPr>
        <w:drawing>
          <wp:anchor distT="0" distB="0" distL="114300" distR="114300" simplePos="0" relativeHeight="251663872" behindDoc="0" locked="0" layoutInCell="1" allowOverlap="1" wp14:anchorId="7AECC1C6" wp14:editId="7EC33B0A">
            <wp:simplePos x="0" y="0"/>
            <wp:positionH relativeFrom="column">
              <wp:posOffset>5125</wp:posOffset>
            </wp:positionH>
            <wp:positionV relativeFrom="paragraph">
              <wp:posOffset>-3882</wp:posOffset>
            </wp:positionV>
            <wp:extent cx="485775" cy="485775"/>
            <wp:effectExtent l="0" t="0" r="9525" b="0"/>
            <wp:wrapThrough wrapText="bothSides">
              <wp:wrapPolygon edited="0">
                <wp:start x="847" y="847"/>
                <wp:lineTo x="0" y="12706"/>
                <wp:lineTo x="1694" y="16094"/>
                <wp:lineTo x="5929" y="16941"/>
                <wp:lineTo x="5082" y="20329"/>
                <wp:lineTo x="16094" y="20329"/>
                <wp:lineTo x="15247" y="16941"/>
                <wp:lineTo x="19482" y="16094"/>
                <wp:lineTo x="21176" y="12706"/>
                <wp:lineTo x="20329" y="847"/>
                <wp:lineTo x="847" y="847"/>
              </wp:wrapPolygon>
            </wp:wrapThrough>
            <wp:docPr id="17" name="Graphic 17" descr="Online meet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phic 17" descr="Online meeting with solid fill"/>
                    <pic:cNvPicPr/>
                  </pic:nvPicPr>
                  <pic:blipFill>
                    <a:blip r:embed="rId21">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485775" cy="485775"/>
                    </a:xfrm>
                    <a:prstGeom prst="rect">
                      <a:avLst/>
                    </a:prstGeom>
                  </pic:spPr>
                </pic:pic>
              </a:graphicData>
            </a:graphic>
          </wp:anchor>
        </w:drawing>
      </w:r>
      <w:r w:rsidRPr="000722C1">
        <w:rPr>
          <w:b/>
          <w:bCs/>
          <w:sz w:val="24"/>
        </w:rPr>
        <w:t>Gwybodaeth am y Gweithlu:</w:t>
      </w:r>
      <w:r w:rsidRPr="000722C1">
        <w:rPr>
          <w:sz w:val="24"/>
        </w:rPr>
        <w:t xml:space="preserve"> Rydym yn cael ein hystyried yn un o’r prif ffynonellau ar gyfer gwybodaeth am weithlu iechyd Cymru. Rydym yn darparu gwybodaeth a mewnwelediad dadansoddol i gefnogi’r gwaith o ddatblygu siâp y gweithlu ar hyn o bryd ac yn y dyfodol ac rydym yn gweithredu fel corff canolog i ganfod a dadansoddi ffynonellau gwybodaeth o Gymru, y DU a thramor.</w:t>
      </w:r>
    </w:p>
    <w:p w14:paraId="4C800F38" w14:textId="77777777" w:rsidR="007535F3" w:rsidRPr="000722C1" w:rsidRDefault="007535F3" w:rsidP="00E01005">
      <w:pPr>
        <w:jc w:val="both"/>
        <w:rPr>
          <w:rFonts w:cs="Arial"/>
          <w:b/>
          <w:bCs/>
          <w:sz w:val="24"/>
          <w:szCs w:val="24"/>
        </w:rPr>
      </w:pPr>
    </w:p>
    <w:p w14:paraId="67D4B228" w14:textId="4FD9F081" w:rsidR="007535F3" w:rsidRPr="000722C1" w:rsidRDefault="006E3656" w:rsidP="00AB3A5B">
      <w:pPr>
        <w:jc w:val="both"/>
        <w:rPr>
          <w:rFonts w:cs="Arial"/>
          <w:sz w:val="24"/>
          <w:szCs w:val="24"/>
        </w:rPr>
      </w:pPr>
      <w:r w:rsidRPr="000722C1">
        <w:rPr>
          <w:b/>
          <w:bCs/>
          <w:noProof/>
          <w:sz w:val="24"/>
          <w:szCs w:val="24"/>
        </w:rPr>
        <w:lastRenderedPageBreak/>
        <w:drawing>
          <wp:anchor distT="0" distB="0" distL="114300" distR="114300" simplePos="0" relativeHeight="251664896" behindDoc="0" locked="0" layoutInCell="1" allowOverlap="1" wp14:anchorId="3F44261F" wp14:editId="56B83BCA">
            <wp:simplePos x="0" y="0"/>
            <wp:positionH relativeFrom="column">
              <wp:posOffset>5125</wp:posOffset>
            </wp:positionH>
            <wp:positionV relativeFrom="paragraph">
              <wp:posOffset>626</wp:posOffset>
            </wp:positionV>
            <wp:extent cx="495300" cy="495300"/>
            <wp:effectExtent l="0" t="0" r="0" b="0"/>
            <wp:wrapThrough wrapText="bothSides">
              <wp:wrapPolygon edited="0">
                <wp:start x="5815" y="2492"/>
                <wp:lineTo x="831" y="12462"/>
                <wp:lineTo x="0" y="14954"/>
                <wp:lineTo x="0" y="18277"/>
                <wp:lineTo x="20769" y="18277"/>
                <wp:lineTo x="20769" y="15785"/>
                <wp:lineTo x="14954" y="2492"/>
                <wp:lineTo x="5815" y="2492"/>
              </wp:wrapPolygon>
            </wp:wrapThrough>
            <wp:docPr id="18" name="Graphic 18" descr="Train Track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ic 18" descr="Train Tracks with solid fill"/>
                    <pic:cNvPicPr/>
                  </pic:nvPicPr>
                  <pic:blipFill>
                    <a:blip r:embed="rId23">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495300" cy="495300"/>
                    </a:xfrm>
                    <a:prstGeom prst="rect">
                      <a:avLst/>
                    </a:prstGeom>
                  </pic:spPr>
                </pic:pic>
              </a:graphicData>
            </a:graphic>
          </wp:anchor>
        </w:drawing>
      </w:r>
      <w:r w:rsidRPr="000722C1">
        <w:rPr>
          <w:b/>
          <w:bCs/>
          <w:sz w:val="24"/>
        </w:rPr>
        <w:t>Strategaeth a Chynllunio ar gyfer y Gweithlu:</w:t>
      </w:r>
      <w:r w:rsidRPr="000722C1">
        <w:rPr>
          <w:sz w:val="24"/>
        </w:rPr>
        <w:t xml:space="preserve">  Rydym yn darparu arweinyddiaeth strategol ar gyfer cynllunio’r gweithlu, gan weithio gydag Ymddiriedolaethau a Byrddau Iechyd, Gofal Cymdeithasol Cymru a Llywodraeth Cymru i gynhyrchu strategaeth ar gyfer y dyfodol er mwyn gweddnewid y gweithlu i ddarparu modelau iechyd a gofal cymdeithasol newydd ar gyfer darparu gwasanaethau. Yn ogystal â hynny, drwy’r broses hon rydym yn nodi ac yn datblygu modelau newydd ar gyfer y gweithlu, sy’n ofynnol yn y GIG ac yn meithrin cydraddoldeb, gan gynnwys gweithlu dwyieithog.  </w:t>
      </w:r>
    </w:p>
    <w:p w14:paraId="76EC5F00" w14:textId="77777777" w:rsidR="000D721C" w:rsidRPr="000722C1" w:rsidRDefault="000D721C" w:rsidP="00AB3A5B">
      <w:pPr>
        <w:jc w:val="both"/>
        <w:rPr>
          <w:rFonts w:cs="Arial"/>
          <w:sz w:val="24"/>
          <w:szCs w:val="24"/>
        </w:rPr>
      </w:pPr>
    </w:p>
    <w:p w14:paraId="1947BE5C" w14:textId="28157ECC" w:rsidR="00A87450" w:rsidRPr="000722C1" w:rsidRDefault="00CB0594" w:rsidP="00DA5A42">
      <w:pPr>
        <w:jc w:val="both"/>
        <w:rPr>
          <w:rFonts w:cs="Arial"/>
          <w:sz w:val="24"/>
          <w:szCs w:val="24"/>
        </w:rPr>
      </w:pPr>
      <w:r w:rsidRPr="000722C1">
        <w:rPr>
          <w:b/>
          <w:bCs/>
          <w:noProof/>
          <w:sz w:val="24"/>
          <w:szCs w:val="24"/>
        </w:rPr>
        <w:drawing>
          <wp:anchor distT="0" distB="0" distL="114300" distR="114300" simplePos="0" relativeHeight="251665920" behindDoc="0" locked="0" layoutInCell="1" allowOverlap="1" wp14:anchorId="5BAE2C54" wp14:editId="23C4CC2F">
            <wp:simplePos x="0" y="0"/>
            <wp:positionH relativeFrom="column">
              <wp:posOffset>5125</wp:posOffset>
            </wp:positionH>
            <wp:positionV relativeFrom="paragraph">
              <wp:posOffset>-2701</wp:posOffset>
            </wp:positionV>
            <wp:extent cx="447675" cy="447675"/>
            <wp:effectExtent l="0" t="0" r="9525" b="9525"/>
            <wp:wrapThrough wrapText="bothSides">
              <wp:wrapPolygon edited="0">
                <wp:start x="8272" y="0"/>
                <wp:lineTo x="0" y="5515"/>
                <wp:lineTo x="0" y="13787"/>
                <wp:lineTo x="3677" y="18383"/>
                <wp:lineTo x="8272" y="21140"/>
                <wp:lineTo x="12868" y="21140"/>
                <wp:lineTo x="16545" y="20221"/>
                <wp:lineTo x="17464" y="17464"/>
                <wp:lineTo x="21140" y="13787"/>
                <wp:lineTo x="21140" y="5515"/>
                <wp:lineTo x="12868" y="0"/>
                <wp:lineTo x="8272" y="0"/>
              </wp:wrapPolygon>
            </wp:wrapThrough>
            <wp:docPr id="19" name="Graphic 19" descr="Excellent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9" descr="Excellent with solid fill"/>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447675" cy="447675"/>
                    </a:xfrm>
                    <a:prstGeom prst="rect">
                      <a:avLst/>
                    </a:prstGeom>
                  </pic:spPr>
                </pic:pic>
              </a:graphicData>
            </a:graphic>
          </wp:anchor>
        </w:drawing>
      </w:r>
      <w:r w:rsidRPr="000722C1">
        <w:rPr>
          <w:b/>
          <w:bCs/>
        </w:rPr>
        <w:t>Datblygu arweinyddiaeth a chynllunio olyniaeth</w:t>
      </w:r>
      <w:r w:rsidRPr="000722C1">
        <w:rPr>
          <w:sz w:val="24"/>
        </w:rPr>
        <w:t xml:space="preserve"> Rydym yn arwain ac yn datblygu’r cyfeiriad strategol ar gyfer arweinyddiaeth dosturiol ac ar y cyd ar bob lefel, rheoli talent a chynllunio olyniaeth ar gyfer GIG Cymru. </w:t>
      </w:r>
    </w:p>
    <w:p w14:paraId="73CDCEDD" w14:textId="55FD141D" w:rsidR="007535F3" w:rsidRPr="000722C1" w:rsidRDefault="00CB0594" w:rsidP="00DA5A42">
      <w:pPr>
        <w:jc w:val="both"/>
        <w:rPr>
          <w:rFonts w:cs="Arial"/>
          <w:sz w:val="24"/>
          <w:szCs w:val="24"/>
        </w:rPr>
      </w:pPr>
      <w:r w:rsidRPr="000722C1">
        <w:rPr>
          <w:b/>
          <w:bCs/>
          <w:noProof/>
          <w:sz w:val="24"/>
          <w:szCs w:val="24"/>
        </w:rPr>
        <w:drawing>
          <wp:anchor distT="0" distB="0" distL="114300" distR="114300" simplePos="0" relativeHeight="251666944" behindDoc="0" locked="0" layoutInCell="1" allowOverlap="1" wp14:anchorId="1CB8D83A" wp14:editId="46457DAD">
            <wp:simplePos x="0" y="0"/>
            <wp:positionH relativeFrom="column">
              <wp:posOffset>5125</wp:posOffset>
            </wp:positionH>
            <wp:positionV relativeFrom="paragraph">
              <wp:posOffset>5044</wp:posOffset>
            </wp:positionV>
            <wp:extent cx="438150" cy="438150"/>
            <wp:effectExtent l="0" t="0" r="0" b="0"/>
            <wp:wrapThrough wrapText="bothSides">
              <wp:wrapPolygon edited="0">
                <wp:start x="13148" y="0"/>
                <wp:lineTo x="0" y="12209"/>
                <wp:lineTo x="2817" y="20661"/>
                <wp:lineTo x="15965" y="20661"/>
                <wp:lineTo x="18783" y="15965"/>
                <wp:lineTo x="19722" y="2817"/>
                <wp:lineTo x="18783" y="0"/>
                <wp:lineTo x="13148" y="0"/>
              </wp:wrapPolygon>
            </wp:wrapThrough>
            <wp:docPr id="20" name="Graphic 20" descr="Route (Two Pins With A Path)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phic 20" descr="Route (Two Pins With A Path) with solid fill"/>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0" y="0"/>
                      <a:ext cx="438150" cy="438150"/>
                    </a:xfrm>
                    <a:prstGeom prst="rect">
                      <a:avLst/>
                    </a:prstGeom>
                  </pic:spPr>
                </pic:pic>
              </a:graphicData>
            </a:graphic>
          </wp:anchor>
        </w:drawing>
      </w:r>
      <w:r w:rsidRPr="000722C1">
        <w:rPr>
          <w:b/>
          <w:bCs/>
        </w:rPr>
        <w:t>Gyrfaoedd ac ehangu mynediad</w:t>
      </w:r>
      <w:r w:rsidRPr="000722C1">
        <w:t>: rydym yn darparu’r cyfeiriad strategol ar gyfer hyrwyddo gyrfaoedd iechyd a’r agenda ehangu mynediad, gyda ffocws clir ar agor mynediad i’r holl bobl yn ein cymunedau sydd â sgiliau a phrofiad gwerthfawr sydd wedi’u tangynrychioli yn ein gweithlu ar hyn o bryd.</w:t>
      </w:r>
      <w:r w:rsidRPr="000722C1">
        <w:rPr>
          <w:sz w:val="24"/>
        </w:rPr>
        <w:t xml:space="preserve"> </w:t>
      </w:r>
    </w:p>
    <w:p w14:paraId="3985E74D" w14:textId="77777777" w:rsidR="004160BD" w:rsidRPr="000722C1" w:rsidRDefault="004160BD" w:rsidP="007535F3">
      <w:pPr>
        <w:rPr>
          <w:rFonts w:cs="Arial"/>
          <w:sz w:val="24"/>
          <w:szCs w:val="24"/>
        </w:rPr>
      </w:pPr>
    </w:p>
    <w:p w14:paraId="610747EB" w14:textId="260D4358" w:rsidR="007535F3" w:rsidRPr="000722C1" w:rsidRDefault="00CB0594" w:rsidP="00DA5A42">
      <w:pPr>
        <w:jc w:val="both"/>
        <w:rPr>
          <w:rFonts w:cs="Arial"/>
          <w:sz w:val="24"/>
          <w:szCs w:val="24"/>
        </w:rPr>
      </w:pPr>
      <w:r w:rsidRPr="000722C1">
        <w:rPr>
          <w:b/>
          <w:bCs/>
          <w:noProof/>
          <w:sz w:val="24"/>
          <w:szCs w:val="24"/>
        </w:rPr>
        <w:drawing>
          <wp:anchor distT="0" distB="0" distL="114300" distR="114300" simplePos="0" relativeHeight="251667968" behindDoc="0" locked="0" layoutInCell="1" allowOverlap="1" wp14:anchorId="65DD4588" wp14:editId="1271E1F1">
            <wp:simplePos x="0" y="0"/>
            <wp:positionH relativeFrom="column">
              <wp:posOffset>5125</wp:posOffset>
            </wp:positionH>
            <wp:positionV relativeFrom="paragraph">
              <wp:posOffset>4508</wp:posOffset>
            </wp:positionV>
            <wp:extent cx="523875" cy="523875"/>
            <wp:effectExtent l="0" t="0" r="0" b="0"/>
            <wp:wrapThrough wrapText="bothSides">
              <wp:wrapPolygon edited="0">
                <wp:start x="7069" y="785"/>
                <wp:lineTo x="3142" y="3927"/>
                <wp:lineTo x="785" y="9425"/>
                <wp:lineTo x="1571" y="14924"/>
                <wp:lineTo x="6284" y="18851"/>
                <wp:lineTo x="7069" y="20422"/>
                <wp:lineTo x="14138" y="20422"/>
                <wp:lineTo x="14924" y="18851"/>
                <wp:lineTo x="19636" y="14924"/>
                <wp:lineTo x="20422" y="9425"/>
                <wp:lineTo x="18065" y="3927"/>
                <wp:lineTo x="14138" y="785"/>
                <wp:lineTo x="7069" y="785"/>
              </wp:wrapPolygon>
            </wp:wrapThrough>
            <wp:docPr id="21" name="Graphic 21" descr="Badge 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1" descr="Badge Tick with solid fill"/>
                    <pic:cNvPicPr/>
                  </pic:nvPicPr>
                  <pic:blipFill>
                    <a:blip r:embed="rId29">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523875" cy="523875"/>
                    </a:xfrm>
                    <a:prstGeom prst="rect">
                      <a:avLst/>
                    </a:prstGeom>
                  </pic:spPr>
                </pic:pic>
              </a:graphicData>
            </a:graphic>
          </wp:anchor>
        </w:drawing>
      </w:r>
      <w:r w:rsidRPr="000722C1">
        <w:rPr>
          <w:b/>
          <w:bCs/>
          <w:sz w:val="24"/>
        </w:rPr>
        <w:t>Gweddnewid a Gwella’r Gweithlu:</w:t>
      </w:r>
      <w:r w:rsidRPr="000722C1">
        <w:rPr>
          <w:sz w:val="24"/>
        </w:rPr>
        <w:t xml:space="preserve"> rydym yn darparu cymorth strategol ac ymarferol ar gyfer gweddnewid a gwella’r gweithlu, gan gynnwys datblygu sgiliau, dylunio rolau, datblygiad proffesiynol parhaus a datblygu llwybrau gyrfa. Mae’r gwaith hwn yn cysylltu’n agos â datblygu modelau gweithlu newydd i fod yn sail i ddatblygiadau strategol yn y GIG, gan gynnwys y Rhaglen Strategol ar gyfer Gofal Sylfaenol, Gweithio Gyda’n Gilydd dros Iechyd Meddwl, rhaglenni cenedlaethol a’r rhaglenni strategol sy’n cael eu harwain gan Gydweithrediaeth GIG Cymru. Yn ystod 2020 daethom yn gyfrifol am nifer o feysydd newydd hefyd – gan gynnwys Deddf Lefelau Staff Nyrsio (Cymru) 2016 a’r goblygiadau i’r gweithlu sy’n codi o’r Fframwaith Gweithwyr Proffesiynol Perthynol i Iechyd a Gwyddor Gofal Iechyd. </w:t>
      </w:r>
    </w:p>
    <w:p w14:paraId="6F5EDF21" w14:textId="77777777" w:rsidR="007535F3" w:rsidRPr="000722C1" w:rsidRDefault="007535F3" w:rsidP="00E01005">
      <w:pPr>
        <w:jc w:val="both"/>
        <w:rPr>
          <w:rFonts w:cs="Arial"/>
          <w:b/>
          <w:bCs/>
          <w:sz w:val="24"/>
          <w:szCs w:val="24"/>
        </w:rPr>
      </w:pPr>
    </w:p>
    <w:p w14:paraId="25A2F03F" w14:textId="482DA017" w:rsidR="007535F3" w:rsidRPr="000722C1" w:rsidRDefault="00CB0594" w:rsidP="00FE7A15">
      <w:pPr>
        <w:jc w:val="both"/>
        <w:rPr>
          <w:rFonts w:cs="Arial"/>
          <w:b/>
          <w:bCs/>
          <w:sz w:val="24"/>
          <w:szCs w:val="24"/>
        </w:rPr>
      </w:pPr>
      <w:r w:rsidRPr="000722C1">
        <w:rPr>
          <w:b/>
          <w:bCs/>
          <w:noProof/>
          <w:sz w:val="24"/>
          <w:szCs w:val="24"/>
        </w:rPr>
        <w:drawing>
          <wp:anchor distT="0" distB="0" distL="114300" distR="114300" simplePos="0" relativeHeight="251668992" behindDoc="0" locked="0" layoutInCell="1" allowOverlap="1" wp14:anchorId="19636AB3" wp14:editId="5B159C98">
            <wp:simplePos x="0" y="0"/>
            <wp:positionH relativeFrom="column">
              <wp:posOffset>5125</wp:posOffset>
            </wp:positionH>
            <wp:positionV relativeFrom="paragraph">
              <wp:posOffset>644</wp:posOffset>
            </wp:positionV>
            <wp:extent cx="457200" cy="457200"/>
            <wp:effectExtent l="0" t="0" r="0" b="0"/>
            <wp:wrapThrough wrapText="bothSides">
              <wp:wrapPolygon edited="0">
                <wp:start x="900" y="2700"/>
                <wp:lineTo x="0" y="9000"/>
                <wp:lineTo x="2700" y="13500"/>
                <wp:lineTo x="8100" y="18000"/>
                <wp:lineTo x="13500" y="18000"/>
                <wp:lineTo x="18900" y="12600"/>
                <wp:lineTo x="20700" y="9000"/>
                <wp:lineTo x="19800" y="2700"/>
                <wp:lineTo x="900" y="2700"/>
              </wp:wrapPolygon>
            </wp:wrapThrough>
            <wp:docPr id="22" name="Graphic 22" descr="Handshak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phic 22" descr="Handshake with solid fill"/>
                    <pic:cNvPicPr/>
                  </pic:nvPicPr>
                  <pic:blipFill>
                    <a:blip r:embed="rId31">
                      <a:extLst>
                        <a:ext uri="{28A0092B-C50C-407E-A947-70E740481C1C}">
                          <a14:useLocalDpi xmlns:a14="http://schemas.microsoft.com/office/drawing/2010/main" val="0"/>
                        </a:ext>
                        <a:ext uri="{96DAC541-7B7A-43D3-8B79-37D633B846F1}">
                          <asvg:svgBlip xmlns:asvg="http://schemas.microsoft.com/office/drawing/2016/SVG/main" r:embed="rId32"/>
                        </a:ext>
                      </a:extLst>
                    </a:blip>
                    <a:stretch>
                      <a:fillRect/>
                    </a:stretch>
                  </pic:blipFill>
                  <pic:spPr>
                    <a:xfrm>
                      <a:off x="0" y="0"/>
                      <a:ext cx="457200" cy="457200"/>
                    </a:xfrm>
                    <a:prstGeom prst="rect">
                      <a:avLst/>
                    </a:prstGeom>
                  </pic:spPr>
                </pic:pic>
              </a:graphicData>
            </a:graphic>
          </wp:anchor>
        </w:drawing>
      </w:r>
      <w:r w:rsidRPr="000722C1">
        <w:rPr>
          <w:b/>
          <w:bCs/>
        </w:rPr>
        <w:t>Cymorth proffesiynol i’r gweithlu a datblygu sefydliadol (OD):</w:t>
      </w:r>
      <w:r w:rsidRPr="000722C1">
        <w:rPr>
          <w:b/>
          <w:bCs/>
          <w:sz w:val="24"/>
        </w:rPr>
        <w:t xml:space="preserve"> </w:t>
      </w:r>
      <w:r w:rsidRPr="000722C1">
        <w:rPr>
          <w:sz w:val="24"/>
        </w:rPr>
        <w:t>Mae gennym swyddogaeth glir i gefnogi datblygiad proffesiwn y gweithlu a datblygu sefydliadol yng Nghymru.</w:t>
      </w:r>
      <w:r w:rsidRPr="000722C1">
        <w:rPr>
          <w:b/>
          <w:sz w:val="24"/>
        </w:rPr>
        <w:t xml:space="preserve"> </w:t>
      </w:r>
    </w:p>
    <w:p w14:paraId="2836D06F" w14:textId="6460FF19" w:rsidR="007535F3" w:rsidRPr="000722C1" w:rsidRDefault="001046EF" w:rsidP="001120B1">
      <w:pPr>
        <w:pStyle w:val="Heading3"/>
        <w:rPr>
          <w:u w:val="single"/>
        </w:rPr>
      </w:pPr>
      <w:bookmarkStart w:id="11" w:name="_Toc65155781"/>
      <w:r w:rsidRPr="000722C1">
        <w:rPr>
          <w:u w:val="single"/>
        </w:rPr>
        <w:t xml:space="preserve">Adran 10: </w:t>
      </w:r>
      <w:bookmarkEnd w:id="11"/>
      <w:r w:rsidRPr="000722C1">
        <w:rPr>
          <w:u w:val="single"/>
        </w:rPr>
        <w:t>Prif Lwyddiannau yn 2020-21</w:t>
      </w:r>
    </w:p>
    <w:p w14:paraId="59E70A10" w14:textId="554EB3A9" w:rsidR="001120B1" w:rsidRPr="000722C1" w:rsidRDefault="001120B1" w:rsidP="007535F3">
      <w:pPr>
        <w:rPr>
          <w:rFonts w:cs="Arial"/>
          <w:b/>
          <w:bCs/>
          <w:sz w:val="24"/>
          <w:szCs w:val="24"/>
        </w:rPr>
      </w:pPr>
    </w:p>
    <w:p w14:paraId="14C80AD8" w14:textId="2C8E9B4E" w:rsidR="00C35F77" w:rsidRPr="000722C1" w:rsidRDefault="00E44B51" w:rsidP="0081010C">
      <w:pPr>
        <w:jc w:val="both"/>
        <w:rPr>
          <w:rFonts w:cs="Arial"/>
          <w:sz w:val="24"/>
          <w:szCs w:val="24"/>
        </w:rPr>
      </w:pPr>
      <w:r w:rsidRPr="000722C1">
        <w:rPr>
          <w:sz w:val="24"/>
        </w:rPr>
        <w:t xml:space="preserve">Mae’r tudalennau canlynol yn rhoi trosolwg o rai o’n cyflawniadau allweddol yn 2020-21 mewn perthynas â’n swyddogaethau craidd o ran addysg a hyfforddiant, y gweithlu a ni fel sefydliad. </w:t>
      </w:r>
    </w:p>
    <w:p w14:paraId="75E8C790" w14:textId="77777777" w:rsidR="000D721C" w:rsidRPr="000722C1" w:rsidRDefault="000D721C" w:rsidP="0081010C">
      <w:pPr>
        <w:jc w:val="both"/>
        <w:rPr>
          <w:rFonts w:cs="Arial"/>
          <w:sz w:val="24"/>
          <w:szCs w:val="24"/>
        </w:rPr>
      </w:pPr>
    </w:p>
    <w:p w14:paraId="29E33A1D" w14:textId="40280B7E" w:rsidR="00FB1410" w:rsidRPr="000722C1" w:rsidRDefault="000D721C" w:rsidP="0081010C">
      <w:pPr>
        <w:shd w:val="clear" w:color="auto" w:fill="FFFFFF"/>
        <w:spacing w:after="100" w:afterAutospacing="1"/>
        <w:jc w:val="both"/>
        <w:rPr>
          <w:rFonts w:eastAsia="Times New Roman" w:cs="Arial"/>
          <w:color w:val="212529"/>
          <w:sz w:val="24"/>
          <w:szCs w:val="24"/>
        </w:rPr>
      </w:pPr>
      <w:r w:rsidRPr="000722C1">
        <w:rPr>
          <w:noProof/>
          <w:sz w:val="24"/>
          <w:szCs w:val="24"/>
        </w:rPr>
        <w:lastRenderedPageBreak/>
        <w:drawing>
          <wp:anchor distT="0" distB="0" distL="114300" distR="114300" simplePos="0" relativeHeight="251650560" behindDoc="0" locked="0" layoutInCell="1" allowOverlap="1" wp14:anchorId="5B86A5BC" wp14:editId="15244C44">
            <wp:simplePos x="0" y="0"/>
            <wp:positionH relativeFrom="margin">
              <wp:posOffset>47625</wp:posOffset>
            </wp:positionH>
            <wp:positionV relativeFrom="margin">
              <wp:posOffset>5258435</wp:posOffset>
            </wp:positionV>
            <wp:extent cx="2893695" cy="2720975"/>
            <wp:effectExtent l="152400" t="171450" r="173355" b="1746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893695" cy="27209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r w:rsidRPr="000722C1">
        <w:rPr>
          <w:sz w:val="24"/>
          <w:szCs w:val="24"/>
        </w:rPr>
        <w:t>Cafodd yr Athro Pushpinder Mangat ei gydnabod gan Gymdeithas Prydain ar gyfer Meddygon o Dras Indiaidd (BAPIO) yn ystod eu Cynhadledd Flynyddol a gynhaliwyd ym mis Ionawr 2021.</w:t>
      </w:r>
      <w:r w:rsidRPr="000722C1">
        <w:rPr>
          <w:color w:val="212529"/>
          <w:sz w:val="24"/>
        </w:rPr>
        <w:t xml:space="preserve">  Cyflwynwyd gwobr BAPIO i </w:t>
      </w:r>
      <w:proofErr w:type="spellStart"/>
      <w:r w:rsidRPr="000722C1">
        <w:rPr>
          <w:color w:val="212529"/>
          <w:sz w:val="24"/>
        </w:rPr>
        <w:t>Push</w:t>
      </w:r>
      <w:proofErr w:type="spellEnd"/>
      <w:r w:rsidRPr="000722C1">
        <w:rPr>
          <w:color w:val="212529"/>
          <w:sz w:val="24"/>
        </w:rPr>
        <w:t xml:space="preserve"> am wasanaethau i Addysg a Hyfforddiant Meddygol sy’n hybu achos yr hyfforddeion tramor, yn benodol ar gyfer tynnu sylw at eu hanghenion addysgol a hyfforddi.</w:t>
      </w:r>
    </w:p>
    <w:p w14:paraId="0D39394A" w14:textId="0A5D80EF" w:rsidR="00FB1410" w:rsidRPr="000722C1" w:rsidRDefault="00FB1410" w:rsidP="0081010C">
      <w:pPr>
        <w:shd w:val="clear" w:color="auto" w:fill="FFFFFF"/>
        <w:spacing w:after="100" w:afterAutospacing="1"/>
        <w:jc w:val="both"/>
        <w:rPr>
          <w:rFonts w:eastAsia="Times New Roman" w:cs="Arial"/>
          <w:color w:val="212529"/>
          <w:sz w:val="24"/>
          <w:szCs w:val="24"/>
        </w:rPr>
      </w:pPr>
      <w:r w:rsidRPr="000722C1">
        <w:rPr>
          <w:color w:val="212529"/>
          <w:sz w:val="24"/>
        </w:rPr>
        <w:t>Ers ei greu – mae ein gwasanaeth iechyd gwladol wedi dibynnu ar raddedigion meddygol rhyngwladol am ei lwyddiant a’i sefydlogrwydd. Amcangyfrifir bod dros 50,000 o feddygon o darddiad Indiaidd yn gwasanaethu yn ein GIG ledled y DU. Yn ystod y 1960au a’r 70au – roedd bron i 70% o feddygon teulu yng Nghymoedd Cymru yn dod o India – a heddiw mae bron i draean yr holl ymgynghorwyr ysbyty yng Nghymru yn dod o India.</w:t>
      </w:r>
    </w:p>
    <w:p w14:paraId="67577BAF" w14:textId="7C546081" w:rsidR="00FB1410" w:rsidRPr="000722C1" w:rsidRDefault="00FB1410" w:rsidP="0081010C">
      <w:pPr>
        <w:shd w:val="clear" w:color="auto" w:fill="FFFFFF"/>
        <w:spacing w:after="100" w:afterAutospacing="1"/>
        <w:jc w:val="both"/>
        <w:rPr>
          <w:rFonts w:eastAsia="Times New Roman" w:cs="Arial"/>
          <w:color w:val="212529"/>
          <w:sz w:val="24"/>
          <w:szCs w:val="24"/>
        </w:rPr>
      </w:pPr>
      <w:r w:rsidRPr="000722C1">
        <w:rPr>
          <w:color w:val="212529"/>
          <w:sz w:val="24"/>
        </w:rPr>
        <w:t>Mae BAPIO yn sefydliad di-elw sy’n agored i bob gweithiwr gofal iechyd proffesiynol, gan hyrwyddo amrywiaeth, cydraddoldeb a chynhwysiant. Ers cael ei sefydlu yn 1996 gyda’r nod cychwynnol o gefnogi graddedigion meddygol rhyngwladol, mae BAPIO wedi tyfu o ran statws a dylanwad i ddod yn un o’r sefydliadau mwyaf o’i fath yn y wlad. Cynrychiolir BAPIO drwy nifer o adrannau sy’n cwmpasu holl ranbarthau’r DU.</w:t>
      </w:r>
    </w:p>
    <w:p w14:paraId="2230E46F" w14:textId="77777777" w:rsidR="00FB1410" w:rsidRPr="000722C1" w:rsidRDefault="00FB1410" w:rsidP="0081010C">
      <w:pPr>
        <w:shd w:val="clear" w:color="auto" w:fill="FFFFFF"/>
        <w:spacing w:after="100" w:afterAutospacing="1"/>
        <w:jc w:val="both"/>
        <w:rPr>
          <w:rFonts w:eastAsia="Times New Roman" w:cs="Arial"/>
          <w:i/>
          <w:iCs/>
          <w:color w:val="212529"/>
          <w:sz w:val="24"/>
          <w:szCs w:val="24"/>
        </w:rPr>
      </w:pPr>
      <w:r w:rsidRPr="000722C1">
        <w:rPr>
          <w:i/>
          <w:color w:val="212529"/>
          <w:sz w:val="24"/>
        </w:rPr>
        <w:t xml:space="preserve">“Mae BAPIO yn ddiolchgar iawn i </w:t>
      </w:r>
      <w:proofErr w:type="spellStart"/>
      <w:r w:rsidRPr="000722C1">
        <w:rPr>
          <w:i/>
          <w:color w:val="212529"/>
          <w:sz w:val="24"/>
        </w:rPr>
        <w:t>Push</w:t>
      </w:r>
      <w:proofErr w:type="spellEnd"/>
      <w:r w:rsidRPr="000722C1">
        <w:rPr>
          <w:i/>
          <w:color w:val="212529"/>
          <w:sz w:val="24"/>
        </w:rPr>
        <w:t xml:space="preserve"> am dynnu sylw at gyrhaeddiad gwahaniaethol y meddygon BAME, mater a godwyd gan BAPIO drwy achos llys yn 2014”. Mae </w:t>
      </w:r>
      <w:proofErr w:type="spellStart"/>
      <w:r w:rsidRPr="000722C1">
        <w:rPr>
          <w:i/>
          <w:color w:val="212529"/>
          <w:sz w:val="24"/>
        </w:rPr>
        <w:t>Push</w:t>
      </w:r>
      <w:proofErr w:type="spellEnd"/>
      <w:r w:rsidRPr="000722C1">
        <w:rPr>
          <w:i/>
          <w:color w:val="212529"/>
          <w:sz w:val="24"/>
        </w:rPr>
        <w:t xml:space="preserve"> wedi bod yn fodel rôl i’r meddygon BAME ac mae wedi dangos nad yw gwaith caled a gallu yn cydnabod unrhyw rwystrau.”</w:t>
      </w:r>
    </w:p>
    <w:p w14:paraId="4C8294A8" w14:textId="5954B8AA" w:rsidR="007535F3" w:rsidRPr="000722C1" w:rsidRDefault="007535F3" w:rsidP="007535F3">
      <w:pPr>
        <w:rPr>
          <w:rFonts w:cs="Arial"/>
          <w:b/>
          <w:bCs/>
          <w:i/>
          <w:iCs/>
          <w:sz w:val="24"/>
          <w:szCs w:val="24"/>
        </w:rPr>
      </w:pPr>
      <w:r w:rsidRPr="000722C1">
        <w:rPr>
          <w:b/>
          <w:i/>
          <w:sz w:val="24"/>
        </w:rPr>
        <w:t>Addysg a Hyfforddiant</w:t>
      </w:r>
    </w:p>
    <w:p w14:paraId="488DBE82" w14:textId="77777777" w:rsidR="002D3F73" w:rsidRPr="000722C1" w:rsidRDefault="002D3F73" w:rsidP="002D3F73">
      <w:pPr>
        <w:rPr>
          <w:rFonts w:cs="Arial"/>
          <w:b/>
          <w:bCs/>
          <w:sz w:val="24"/>
          <w:szCs w:val="24"/>
        </w:rPr>
      </w:pPr>
    </w:p>
    <w:p w14:paraId="5FE0D76E" w14:textId="77777777" w:rsidR="00F44D48" w:rsidRPr="000722C1" w:rsidRDefault="002D3F73" w:rsidP="00F44D48">
      <w:pPr>
        <w:jc w:val="both"/>
        <w:rPr>
          <w:rFonts w:cs="Arial"/>
          <w:sz w:val="24"/>
          <w:szCs w:val="24"/>
        </w:rPr>
      </w:pPr>
      <w:r w:rsidRPr="000722C1">
        <w:rPr>
          <w:sz w:val="24"/>
        </w:rPr>
        <w:t xml:space="preserve">Mae comisiynu addysg a hyfforddiant ar gyfer gweithwyr iechyd proffesiynol a hyfforddeion ar ran Llywodraeth Cymru yn gyfran sylweddol o gontractio AaGIC. Myfyrwyr anfeddygol yw’r grŵp mwyaf mewn perthynas â’r comisiynau hyn. </w:t>
      </w:r>
    </w:p>
    <w:p w14:paraId="7E731D1E" w14:textId="77777777" w:rsidR="00F44D48" w:rsidRPr="000722C1" w:rsidRDefault="00F44D48" w:rsidP="00F44D48">
      <w:pPr>
        <w:jc w:val="both"/>
        <w:rPr>
          <w:rFonts w:cs="Arial"/>
          <w:sz w:val="24"/>
          <w:szCs w:val="24"/>
        </w:rPr>
      </w:pPr>
    </w:p>
    <w:p w14:paraId="22BF6BCE" w14:textId="4FB56F13" w:rsidR="00F44D48" w:rsidRPr="000722C1" w:rsidRDefault="00F44D48" w:rsidP="00F44D48">
      <w:pPr>
        <w:jc w:val="both"/>
        <w:rPr>
          <w:sz w:val="24"/>
          <w:szCs w:val="24"/>
        </w:rPr>
      </w:pPr>
      <w:r w:rsidRPr="000722C1">
        <w:rPr>
          <w:sz w:val="24"/>
        </w:rPr>
        <w:t xml:space="preserve">Un o’n prif flaenoriaethau yn ystod pandemig COVID-19 fu diogelu addysg a hyfforddiant ar gyfer ein myfyrwyr a’n hyfforddeion cymaint ag y bo modd, a lliniaru unrhyw amharu a ddigwyddodd. Mae hyn wedi ein rhoi ar dir newydd, yn enwedig yn ystod ton gyntaf y pandemig, ond diolch i’r gwaith ardderchog mewn partneriaeth â sefydliadau addysg </w:t>
      </w:r>
      <w:r w:rsidRPr="000722C1">
        <w:rPr>
          <w:sz w:val="24"/>
        </w:rPr>
        <w:lastRenderedPageBreak/>
        <w:t xml:space="preserve">uwch, rheoleiddwyr a chyd-weithwyr yn y GIG, rydym wedi llwyddo i gadw’r rhan fwyaf o raglenni a chyrsiau ar y trywydd iawn. </w:t>
      </w:r>
    </w:p>
    <w:p w14:paraId="7162C567" w14:textId="4E7121B8" w:rsidR="1FFBC094" w:rsidRPr="000722C1" w:rsidRDefault="1FFBC094" w:rsidP="1FFBC094">
      <w:pPr>
        <w:jc w:val="both"/>
        <w:rPr>
          <w:sz w:val="24"/>
          <w:szCs w:val="24"/>
        </w:rPr>
      </w:pPr>
    </w:p>
    <w:p w14:paraId="1787921B" w14:textId="1225BA26" w:rsidR="1FFBC094" w:rsidRPr="000722C1" w:rsidRDefault="1FFBC094" w:rsidP="1FFBC094">
      <w:pPr>
        <w:jc w:val="both"/>
        <w:rPr>
          <w:rFonts w:cs="Arial"/>
          <w:b/>
          <w:bCs/>
          <w:sz w:val="24"/>
          <w:szCs w:val="24"/>
        </w:rPr>
      </w:pPr>
      <w:r w:rsidRPr="000722C1">
        <w:rPr>
          <w:b/>
          <w:sz w:val="24"/>
        </w:rPr>
        <w:t>Comisiynu Addysg</w:t>
      </w:r>
    </w:p>
    <w:p w14:paraId="30BB9B2C" w14:textId="69D73D64" w:rsidR="1FFBC094" w:rsidRPr="000722C1" w:rsidRDefault="1FFBC094" w:rsidP="1FFBC094">
      <w:pPr>
        <w:jc w:val="both"/>
        <w:rPr>
          <w:rFonts w:cs="Arial"/>
          <w:sz w:val="24"/>
          <w:szCs w:val="24"/>
        </w:rPr>
      </w:pPr>
    </w:p>
    <w:p w14:paraId="102B316A" w14:textId="737103CC" w:rsidR="0075750A" w:rsidRPr="000722C1" w:rsidRDefault="00767677" w:rsidP="0075750A">
      <w:pPr>
        <w:jc w:val="both"/>
        <w:rPr>
          <w:sz w:val="24"/>
          <w:szCs w:val="24"/>
        </w:rPr>
      </w:pPr>
      <w:r w:rsidRPr="000722C1">
        <w:rPr>
          <w:sz w:val="24"/>
        </w:rPr>
        <w:t xml:space="preserve">Yr ydym wedi sicrhau bod cydraddoldeb wedi’i wreiddio yn y ffordd yr ydym yn caffael ac yn comisiynu gwasanaethau addysg cyn ac ar ôl cofrestru.  Ein nod yw sicrhau bod y rhai yr ydym yn comisiynu gwasanaethau ganddynt yn adlewyrchu ein cynllun cydraddoldeb strategol, ein gwerthoedd a’n hymddygiad yn y ffordd y maent yn cynnal eu busnes. </w:t>
      </w:r>
    </w:p>
    <w:p w14:paraId="25171713" w14:textId="77777777" w:rsidR="00E85136" w:rsidRPr="000722C1" w:rsidRDefault="00E85136" w:rsidP="007535F3">
      <w:pPr>
        <w:rPr>
          <w:rFonts w:cs="Arial"/>
          <w:b/>
          <w:bCs/>
          <w:sz w:val="24"/>
          <w:szCs w:val="24"/>
        </w:rPr>
      </w:pPr>
    </w:p>
    <w:p w14:paraId="5CD63F40" w14:textId="5923E6BF" w:rsidR="007535F3" w:rsidRPr="000722C1" w:rsidRDefault="007535F3" w:rsidP="007535F3">
      <w:pPr>
        <w:rPr>
          <w:rFonts w:cs="Arial"/>
          <w:b/>
          <w:bCs/>
          <w:sz w:val="24"/>
          <w:szCs w:val="24"/>
        </w:rPr>
      </w:pPr>
      <w:r w:rsidRPr="000722C1">
        <w:rPr>
          <w:b/>
          <w:sz w:val="24"/>
        </w:rPr>
        <w:t>Cyrhaeddiad Gwahaniaethol</w:t>
      </w:r>
    </w:p>
    <w:p w14:paraId="22456613" w14:textId="212FB554" w:rsidR="002D3F73" w:rsidRPr="000722C1" w:rsidRDefault="002D3F73" w:rsidP="007535F3">
      <w:pPr>
        <w:rPr>
          <w:rFonts w:cs="Arial"/>
          <w:b/>
          <w:bCs/>
          <w:sz w:val="24"/>
          <w:szCs w:val="24"/>
        </w:rPr>
      </w:pPr>
    </w:p>
    <w:p w14:paraId="245C2079" w14:textId="77777777" w:rsidR="00A43871" w:rsidRPr="000722C1" w:rsidRDefault="007535F3" w:rsidP="00975353">
      <w:pPr>
        <w:jc w:val="both"/>
        <w:rPr>
          <w:rFonts w:cs="Arial"/>
          <w:sz w:val="24"/>
          <w:szCs w:val="24"/>
        </w:rPr>
      </w:pPr>
      <w:r w:rsidRPr="000722C1">
        <w:rPr>
          <w:sz w:val="24"/>
        </w:rPr>
        <w:t xml:space="preserve">Mae AaGIC yn arwain y ffordd o ran mynd i’r afael â Chyrhaeddiad Gwahaniaethol yn y maes meddygol. Mae Cyrhaeddiad Gwahaniaethol yn cael ei ddiffinio gan y GMC fel y bwlch rhwng lefelau cyrhaeddiad gwahanol grwpiau o feddygon. </w:t>
      </w:r>
    </w:p>
    <w:p w14:paraId="7DB51D83" w14:textId="77777777" w:rsidR="00A43871" w:rsidRPr="000722C1" w:rsidRDefault="00A43871" w:rsidP="00975353">
      <w:pPr>
        <w:jc w:val="both"/>
        <w:rPr>
          <w:rFonts w:cs="Arial"/>
          <w:sz w:val="24"/>
          <w:szCs w:val="24"/>
          <w:highlight w:val="yellow"/>
        </w:rPr>
      </w:pPr>
    </w:p>
    <w:p w14:paraId="3BB63753" w14:textId="77777777" w:rsidR="00A43871" w:rsidRPr="000722C1" w:rsidRDefault="00A43871" w:rsidP="00975353">
      <w:pPr>
        <w:jc w:val="both"/>
        <w:rPr>
          <w:rFonts w:cs="Arial"/>
          <w:sz w:val="24"/>
          <w:szCs w:val="24"/>
        </w:rPr>
      </w:pPr>
      <w:r w:rsidRPr="000722C1">
        <w:rPr>
          <w:sz w:val="24"/>
        </w:rPr>
        <w:t xml:space="preserve">Mae cau’r bwlch o ran Cyrhaeddiad Gwahaniaethol (DA) wedi cael ei nodi fel pwynt gweithredu ar gyfer addysg ôl-radd, nid yn unig gan AaGIC ond hefyd gan ein rheoleiddwyr, y GMC a’r Cyngor Deintyddol Cyffredinol. Mae’r Uned Cymorth Proffesiynol yn gweithio i dargedu’r maes hwn i liniaru effaith DA ac mae ganddi rôl arweiniol yn Neoniaeth Feddygol AaGIC i ddatblygu strategaethau a gwerthuso eu heffaith ar gyrhaeddiad gwahaniaethol. </w:t>
      </w:r>
    </w:p>
    <w:p w14:paraId="3DE55448" w14:textId="77777777" w:rsidR="00842C79" w:rsidRPr="000722C1" w:rsidRDefault="00842C79" w:rsidP="00975353">
      <w:pPr>
        <w:jc w:val="both"/>
        <w:rPr>
          <w:rFonts w:cs="Arial"/>
          <w:sz w:val="24"/>
          <w:szCs w:val="24"/>
        </w:rPr>
      </w:pPr>
    </w:p>
    <w:p w14:paraId="203A60F8" w14:textId="77777777" w:rsidR="00842C79" w:rsidRPr="000722C1" w:rsidRDefault="00842C79" w:rsidP="00B813A6">
      <w:pPr>
        <w:jc w:val="both"/>
        <w:rPr>
          <w:sz w:val="24"/>
          <w:szCs w:val="24"/>
        </w:rPr>
      </w:pPr>
      <w:r w:rsidRPr="000722C1">
        <w:rPr>
          <w:sz w:val="24"/>
        </w:rPr>
        <w:t>Mae’r strategaeth i fynd i’r afael â chyrhaeddiad gwahaniaethol wedi’i rhannu’n dri cham:</w:t>
      </w:r>
    </w:p>
    <w:p w14:paraId="744188EA" w14:textId="77777777" w:rsidR="00B813A6" w:rsidRPr="000722C1" w:rsidRDefault="00B813A6" w:rsidP="00B813A6">
      <w:pPr>
        <w:jc w:val="both"/>
        <w:rPr>
          <w:sz w:val="24"/>
          <w:szCs w:val="24"/>
        </w:rPr>
      </w:pPr>
    </w:p>
    <w:p w14:paraId="7AA6C6EF" w14:textId="77777777" w:rsidR="00842C79" w:rsidRPr="000722C1" w:rsidRDefault="00842C79" w:rsidP="00B813A6">
      <w:pPr>
        <w:pStyle w:val="ListParagraph"/>
        <w:numPr>
          <w:ilvl w:val="0"/>
          <w:numId w:val="27"/>
        </w:numPr>
        <w:spacing w:after="160" w:line="259" w:lineRule="auto"/>
        <w:contextualSpacing/>
        <w:jc w:val="both"/>
        <w:rPr>
          <w:sz w:val="24"/>
          <w:szCs w:val="24"/>
        </w:rPr>
      </w:pPr>
      <w:r w:rsidRPr="000722C1">
        <w:rPr>
          <w:sz w:val="24"/>
        </w:rPr>
        <w:t>Cam 1 – Codi ymwybyddiaeth am gyrhaeddiad gwahaniaethol ac addysgu’r gweithlu</w:t>
      </w:r>
    </w:p>
    <w:p w14:paraId="6B2AAB8B" w14:textId="77777777" w:rsidR="00842C79" w:rsidRPr="000722C1" w:rsidRDefault="00842C79" w:rsidP="00B813A6">
      <w:pPr>
        <w:pStyle w:val="ListParagraph"/>
        <w:numPr>
          <w:ilvl w:val="0"/>
          <w:numId w:val="27"/>
        </w:numPr>
        <w:spacing w:after="160" w:line="259" w:lineRule="auto"/>
        <w:contextualSpacing/>
        <w:jc w:val="both"/>
        <w:rPr>
          <w:sz w:val="24"/>
          <w:szCs w:val="24"/>
        </w:rPr>
      </w:pPr>
      <w:r w:rsidRPr="000722C1">
        <w:rPr>
          <w:sz w:val="24"/>
        </w:rPr>
        <w:t>Cam 2 – Rhoi cymorth wedi’i dargedu ar waith ar gyfer meddygon sydd mewn perygl</w:t>
      </w:r>
    </w:p>
    <w:p w14:paraId="09AF2C12" w14:textId="0062AC2F" w:rsidR="00842C79" w:rsidRPr="000722C1" w:rsidRDefault="00B813A6" w:rsidP="00B813A6">
      <w:pPr>
        <w:pStyle w:val="ListParagraph"/>
        <w:numPr>
          <w:ilvl w:val="0"/>
          <w:numId w:val="27"/>
        </w:numPr>
        <w:jc w:val="both"/>
        <w:rPr>
          <w:rFonts w:cs="Arial"/>
          <w:sz w:val="24"/>
          <w:szCs w:val="24"/>
        </w:rPr>
      </w:pPr>
      <w:r w:rsidRPr="000722C1">
        <w:rPr>
          <w:sz w:val="24"/>
        </w:rPr>
        <w:t>Cam 3 – Gwerthuso effaith y cymorth wedi’i dargedu a’i fireinio</w:t>
      </w:r>
    </w:p>
    <w:p w14:paraId="58754058" w14:textId="77777777" w:rsidR="00A43871" w:rsidRPr="000722C1" w:rsidRDefault="00A43871" w:rsidP="00975353">
      <w:pPr>
        <w:jc w:val="both"/>
        <w:rPr>
          <w:rFonts w:cs="Arial"/>
          <w:sz w:val="24"/>
          <w:szCs w:val="24"/>
        </w:rPr>
      </w:pPr>
    </w:p>
    <w:p w14:paraId="25325DF7" w14:textId="5BFF4FBA" w:rsidR="00A43871" w:rsidRPr="000722C1" w:rsidRDefault="00A43871" w:rsidP="00975353">
      <w:pPr>
        <w:jc w:val="both"/>
        <w:rPr>
          <w:rFonts w:cs="Arial"/>
          <w:sz w:val="24"/>
          <w:szCs w:val="24"/>
        </w:rPr>
      </w:pPr>
      <w:r w:rsidRPr="000722C1">
        <w:rPr>
          <w:sz w:val="24"/>
        </w:rPr>
        <w:t>Mae nifer yr hyfforddeion yng Nghymru wedi cynyddu dros y blynyddoedd diwethaf i ddiwallu anghenion GIG Cymru.</w:t>
      </w:r>
    </w:p>
    <w:p w14:paraId="184B9916" w14:textId="77777777" w:rsidR="00A43871" w:rsidRPr="000722C1" w:rsidRDefault="00A43871" w:rsidP="00975353">
      <w:pPr>
        <w:pStyle w:val="NormalWeb"/>
        <w:jc w:val="both"/>
        <w:rPr>
          <w:rFonts w:ascii="Arial" w:hAnsi="Arial" w:cs="Arial"/>
        </w:rPr>
      </w:pPr>
      <w:r w:rsidRPr="000722C1">
        <w:rPr>
          <w:rFonts w:ascii="Arial" w:hAnsi="Arial"/>
        </w:rPr>
        <w:t>Cydnabyddir effaith cyrhaeddiad gwahaniaethol ac y gall yr effaith ar iechyd a lles gael ei sbarduno gan amrywiaeth o ffactorau fel:</w:t>
      </w:r>
    </w:p>
    <w:p w14:paraId="273C97FE"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t>Pryder am arholiadau / methiant</w:t>
      </w:r>
    </w:p>
    <w:p w14:paraId="5A9FAB30"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t>Colli hyder</w:t>
      </w:r>
    </w:p>
    <w:p w14:paraId="3A7727F4"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t>Straen / Gorweithio</w:t>
      </w:r>
    </w:p>
    <w:p w14:paraId="08449B7A"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t>Ymdeimlad o ddiymadferthedd</w:t>
      </w:r>
    </w:p>
    <w:p w14:paraId="4B0D5702"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t>Ofn methu</w:t>
      </w:r>
    </w:p>
    <w:p w14:paraId="59CFD0B3"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t>Goblygiadau ariannol</w:t>
      </w:r>
    </w:p>
    <w:p w14:paraId="14864F3A" w14:textId="77777777" w:rsidR="00A43871" w:rsidRPr="000722C1" w:rsidRDefault="00A43871" w:rsidP="00975353">
      <w:pPr>
        <w:pStyle w:val="ListParagraph"/>
        <w:numPr>
          <w:ilvl w:val="0"/>
          <w:numId w:val="25"/>
        </w:numPr>
        <w:spacing w:after="200" w:line="276" w:lineRule="auto"/>
        <w:contextualSpacing/>
        <w:jc w:val="both"/>
        <w:rPr>
          <w:rFonts w:cs="Arial"/>
          <w:sz w:val="24"/>
          <w:szCs w:val="24"/>
        </w:rPr>
      </w:pPr>
      <w:r w:rsidRPr="000722C1">
        <w:rPr>
          <w:sz w:val="24"/>
        </w:rPr>
        <w:lastRenderedPageBreak/>
        <w:t>Effaith ar berthnasoedd – gwaith a chartref</w:t>
      </w:r>
    </w:p>
    <w:p w14:paraId="7F9A22A2" w14:textId="77777777" w:rsidR="00A43871" w:rsidRPr="000722C1" w:rsidRDefault="00A43871" w:rsidP="00975353">
      <w:pPr>
        <w:spacing w:after="200" w:line="276" w:lineRule="auto"/>
        <w:jc w:val="both"/>
        <w:rPr>
          <w:rFonts w:cs="Arial"/>
          <w:sz w:val="24"/>
          <w:szCs w:val="24"/>
        </w:rPr>
      </w:pPr>
      <w:r w:rsidRPr="000722C1">
        <w:rPr>
          <w:sz w:val="24"/>
        </w:rPr>
        <w:t>Gall yr holl ffactorau hyn effeithio ar ansawdd gofal cleifion a diogelwch cleifion o bosibl.</w:t>
      </w:r>
    </w:p>
    <w:p w14:paraId="572F9464" w14:textId="77777777" w:rsidR="00A43871" w:rsidRPr="000722C1" w:rsidRDefault="00A43871" w:rsidP="00975353">
      <w:pPr>
        <w:spacing w:line="252" w:lineRule="auto"/>
        <w:jc w:val="both"/>
        <w:rPr>
          <w:rFonts w:cs="Arial"/>
          <w:sz w:val="24"/>
          <w:szCs w:val="24"/>
        </w:rPr>
      </w:pPr>
      <w:r w:rsidRPr="000722C1">
        <w:rPr>
          <w:sz w:val="24"/>
        </w:rPr>
        <w:t xml:space="preserve">Mae’r PSU yn cefnogi gwaith Bwrdd Rhaglen Cyrhaeddiad Gwahaniaethol AaGIC, er mwyn rhoi diwylliant hyfforddi teg ar waith i bawb drwy ddylunio a darparu gweithdai o dan y pennawd ‘Datblygu Gweithlu Amrywiol ar gyfer Grwpiau Cleifion Amrywiol’, yn ogystal â chefnogi grwpiau ac unigolion â’u hanghenion. </w:t>
      </w:r>
    </w:p>
    <w:p w14:paraId="516F56F4" w14:textId="77777777" w:rsidR="003F2C17" w:rsidRPr="000722C1" w:rsidRDefault="003F2C17" w:rsidP="00975353">
      <w:pPr>
        <w:spacing w:line="252" w:lineRule="auto"/>
        <w:jc w:val="both"/>
        <w:rPr>
          <w:rFonts w:cs="Arial"/>
          <w:sz w:val="24"/>
          <w:szCs w:val="24"/>
          <w:u w:val="single"/>
        </w:rPr>
      </w:pPr>
    </w:p>
    <w:p w14:paraId="575C9DC3" w14:textId="7313815A" w:rsidR="00A43871" w:rsidRPr="000722C1" w:rsidRDefault="00A43871" w:rsidP="00975353">
      <w:pPr>
        <w:spacing w:line="252" w:lineRule="auto"/>
        <w:jc w:val="both"/>
        <w:rPr>
          <w:rFonts w:cs="Arial"/>
          <w:sz w:val="24"/>
          <w:szCs w:val="24"/>
        </w:rPr>
      </w:pPr>
      <w:r w:rsidRPr="000722C1">
        <w:rPr>
          <w:sz w:val="24"/>
        </w:rPr>
        <w:t xml:space="preserve">I yrru’r agenda, mae PSU wedi darparu 88 o weithdai i 1466 o hyfforddeion a hyfforddwyr yng Nghymru yn ystod y flwyddyn ddiwethaf, gan gynnwys DA, Hyfforddiant Gwylwyr Gweithredol, Gwarineb yn y Gweithle. Paratoi ar gyfer Arholiadau, Hyfforddiant Mentora, Lleihau Ffenomenon Ymhonnwr, Cynnal Sgyrsiau Hollbwysig a Rhagfarn Ddiarwybod </w:t>
      </w:r>
      <w:r w:rsidRPr="000722C1">
        <w:t>Mae’r gweithdai hyn yn agored i hyfforddeion, hyfforddwyr, goruchwylwyr clinigol, meddygon nad ydynt ar raddfa hyfforddiant, fferyllwyr a deintyddion.</w:t>
      </w:r>
    </w:p>
    <w:p w14:paraId="0E4E622D" w14:textId="77777777" w:rsidR="003F2C17" w:rsidRPr="000722C1" w:rsidRDefault="003F2C17" w:rsidP="00CD364E">
      <w:pPr>
        <w:spacing w:line="252" w:lineRule="auto"/>
        <w:jc w:val="both"/>
        <w:rPr>
          <w:sz w:val="24"/>
          <w:szCs w:val="24"/>
          <w:u w:val="single"/>
        </w:rPr>
      </w:pPr>
    </w:p>
    <w:p w14:paraId="6B440252" w14:textId="77777777" w:rsidR="00A313FE" w:rsidRPr="000722C1" w:rsidRDefault="00A313FE" w:rsidP="004D3112">
      <w:pPr>
        <w:jc w:val="both"/>
        <w:rPr>
          <w:sz w:val="24"/>
          <w:szCs w:val="24"/>
        </w:rPr>
      </w:pPr>
      <w:r w:rsidRPr="000722C1">
        <w:rPr>
          <w:sz w:val="24"/>
        </w:rPr>
        <w:t xml:space="preserve">Gofynnwyd i Benaethiaid Ysgolion Arbenigol ddatblygu strategaeth i ganfod y rhai sydd yn wynebu’r risg fwyaf o ran cyrhaeddiad gwahaniaethol ar wahanol gamau yn eu hyfforddiant a darparu cymorth ychwanegol lle bo angen. Mae hyn yn cynnwys adnabod y rheini sydd yn wynebu risg o ran cyrhaeddiad gwahaniaethol cyn i’r hyfforddiant ddechrau, er enghraifft o sgoriau recriwtio isel a heb lawer o brofiad blaenorol yn y DU. Yn ogystal, dylai’r broses o adnabod y rhai sydd mewn perygl barhau drwy adolygiadau rheolaidd yn ystod y rhaglen hyfforddi (sef o leiaf unwaith y flwyddyn yng nghyfarfod y Goruchwylydd Addysg). Mae ymyriadau cynnar wedi cael eu hannog yn gryf, gan y gobeithir y bydd hyfforddeion sy’n cael cymorth ychwanegol yn gynharach yn yr hyfforddiant yn cael canlyniadau mwy llwyddiannus na’r rheini lle mae cymorth yn cael ei roi ar waith dim ond pan fydd targedau perfformiad rhaglenni hyfforddi allweddol yn cael eu methu. </w:t>
      </w:r>
    </w:p>
    <w:p w14:paraId="452B36F3" w14:textId="77777777" w:rsidR="00A313FE" w:rsidRPr="000722C1" w:rsidRDefault="00A313FE" w:rsidP="00A313FE"/>
    <w:p w14:paraId="171D2F17" w14:textId="3DE3C9A8" w:rsidR="00A43871" w:rsidRPr="000722C1" w:rsidRDefault="00A43871" w:rsidP="00CD364E">
      <w:pPr>
        <w:spacing w:after="200" w:line="276" w:lineRule="auto"/>
        <w:jc w:val="both"/>
        <w:rPr>
          <w:sz w:val="24"/>
          <w:szCs w:val="24"/>
          <w:shd w:val="clear" w:color="auto" w:fill="FFFFFF"/>
        </w:rPr>
      </w:pPr>
      <w:r w:rsidRPr="000722C1">
        <w:rPr>
          <w:sz w:val="24"/>
        </w:rPr>
        <w:t xml:space="preserve">Mae’r maes gwaith hwn yn cysylltu’n uniongyrchol ag agenda Cynllun Gweithredu Cydraddoldeb Hiliol Llywodraeth Cymru ac mae’n helpu i </w:t>
      </w:r>
      <w:r w:rsidRPr="000722C1">
        <w:rPr>
          <w:sz w:val="24"/>
          <w:shd w:val="clear" w:color="auto" w:fill="FFFFFF"/>
        </w:rPr>
        <w:t>ddatblygu nodau, camau gweithredu a chanlyniadau pendant ar gyfer sicrhau cydraddoldeb mewn gofal iechyd ac addysg ôl-radd yng Nghymru.</w:t>
      </w:r>
    </w:p>
    <w:p w14:paraId="70063BB8" w14:textId="77777777" w:rsidR="00BC7F4F" w:rsidRPr="000722C1" w:rsidRDefault="00BC7F4F" w:rsidP="0060270F">
      <w:pPr>
        <w:jc w:val="both"/>
        <w:rPr>
          <w:rFonts w:cs="Arial"/>
          <w:b/>
          <w:bCs/>
          <w:sz w:val="24"/>
          <w:szCs w:val="24"/>
        </w:rPr>
      </w:pPr>
      <w:bookmarkStart w:id="12" w:name="_Hlk66812389"/>
      <w:r w:rsidRPr="000722C1">
        <w:rPr>
          <w:b/>
          <w:sz w:val="24"/>
        </w:rPr>
        <w:t>Cymorth i fyfyrwyr a hyfforddeion fferylliaeth</w:t>
      </w:r>
    </w:p>
    <w:p w14:paraId="3A2DF635" w14:textId="77777777" w:rsidR="00BC7F4F" w:rsidRPr="000722C1" w:rsidRDefault="00BC7F4F" w:rsidP="0060270F">
      <w:pPr>
        <w:jc w:val="both"/>
        <w:rPr>
          <w:rFonts w:cs="Arial"/>
          <w:sz w:val="24"/>
          <w:szCs w:val="24"/>
        </w:rPr>
      </w:pPr>
    </w:p>
    <w:p w14:paraId="6F410514" w14:textId="1A7217DC" w:rsidR="00D341B3" w:rsidRPr="000722C1" w:rsidRDefault="00BC7F4F" w:rsidP="0060270F">
      <w:pPr>
        <w:jc w:val="both"/>
        <w:rPr>
          <w:rFonts w:cs="Arial"/>
          <w:sz w:val="24"/>
          <w:szCs w:val="24"/>
        </w:rPr>
      </w:pPr>
      <w:r w:rsidRPr="000722C1">
        <w:rPr>
          <w:sz w:val="24"/>
        </w:rPr>
        <w:t>Rydyn ni hefyd wedi darparu cymorth i fyfyrwyr a hyfforddeion fferylliaeth drwy ein deoniaeth fferylliaeth ac rydyn ni wedi gweithredu ar ein hymrwymiad i gymryd camau i fynd i’r afael â materion hygyrchedd posibl mewn digwyddiadau DPP gyda chwestiynau penodol ynghylch hygyrchedd.  Hyd yma, ni chodwyd unrhyw faterion.</w:t>
      </w:r>
    </w:p>
    <w:p w14:paraId="2C6CCF0C" w14:textId="77777777" w:rsidR="00D341B3" w:rsidRPr="000722C1" w:rsidRDefault="00D341B3" w:rsidP="0060270F">
      <w:pPr>
        <w:pStyle w:val="ListParagraph"/>
        <w:jc w:val="both"/>
        <w:rPr>
          <w:rFonts w:cs="Arial"/>
          <w:sz w:val="24"/>
          <w:szCs w:val="24"/>
        </w:rPr>
      </w:pPr>
    </w:p>
    <w:p w14:paraId="3F7AF72C" w14:textId="5D1F3A17" w:rsidR="00D341B3" w:rsidRPr="000722C1" w:rsidRDefault="00D341B3" w:rsidP="0060270F">
      <w:pPr>
        <w:jc w:val="both"/>
        <w:rPr>
          <w:rFonts w:cs="Arial"/>
          <w:sz w:val="24"/>
          <w:szCs w:val="24"/>
        </w:rPr>
      </w:pPr>
      <w:r w:rsidRPr="000722C1">
        <w:rPr>
          <w:sz w:val="24"/>
        </w:rPr>
        <w:lastRenderedPageBreak/>
        <w:t xml:space="preserve">Er ein bod wedi lleihau digwyddiadau wyneb yn wyneb yn ystod y cyfnod adrodd oherwydd y pandemig, roeddem wedi sicrhau bod yr holl hyfforddiant yn bodloni gofynion hygyrchedd. </w:t>
      </w:r>
    </w:p>
    <w:p w14:paraId="6B691A17" w14:textId="77777777" w:rsidR="00D341B3" w:rsidRPr="000722C1" w:rsidRDefault="00D341B3" w:rsidP="0060270F">
      <w:pPr>
        <w:ind w:left="360"/>
        <w:jc w:val="both"/>
        <w:rPr>
          <w:rFonts w:cs="Arial"/>
          <w:sz w:val="24"/>
          <w:szCs w:val="24"/>
        </w:rPr>
      </w:pPr>
    </w:p>
    <w:p w14:paraId="361A2DD8" w14:textId="08818A67" w:rsidR="00D341B3" w:rsidRPr="000722C1" w:rsidRDefault="00D341B3" w:rsidP="0060270F">
      <w:pPr>
        <w:jc w:val="both"/>
        <w:rPr>
          <w:rFonts w:cs="Arial"/>
          <w:sz w:val="24"/>
          <w:szCs w:val="24"/>
        </w:rPr>
      </w:pPr>
      <w:r w:rsidRPr="000722C1">
        <w:rPr>
          <w:sz w:val="24"/>
        </w:rPr>
        <w:t xml:space="preserve">Fel rhan o ddarpariaeth y rhaglen, bydd AaGIC yn gweithredu cytundeb Dysgu teirochrog i gyflogwyr a dysgwyr fferylliaeth Sylfaen Ôl-gofrestru ei lofnodi. Mae gan y cytundeb hwn adran benodol – Cydraddoldeb a Pheidio â Gwahaniaethu y mae’n rhaid i bob parti lynu wrthi.  Bydd hyn yn ychwanegol at y polisïau Addysg a Datblygu yn eu sefydliadau eu hunain. </w:t>
      </w:r>
    </w:p>
    <w:p w14:paraId="0FCD8A32" w14:textId="77777777" w:rsidR="00D341B3" w:rsidRPr="000722C1" w:rsidRDefault="00D341B3" w:rsidP="0060270F">
      <w:pPr>
        <w:jc w:val="both"/>
        <w:rPr>
          <w:rFonts w:cs="Arial"/>
          <w:b/>
          <w:bCs/>
          <w:sz w:val="24"/>
          <w:szCs w:val="24"/>
        </w:rPr>
      </w:pPr>
    </w:p>
    <w:p w14:paraId="0FA55980" w14:textId="1D3E42C2" w:rsidR="00D341B3" w:rsidRPr="000722C1" w:rsidRDefault="00D341B3" w:rsidP="0060270F">
      <w:pPr>
        <w:jc w:val="both"/>
        <w:rPr>
          <w:rFonts w:cs="Arial"/>
          <w:b/>
          <w:bCs/>
          <w:sz w:val="24"/>
          <w:szCs w:val="24"/>
        </w:rPr>
      </w:pPr>
      <w:bookmarkStart w:id="13" w:name="_Hlk98147763"/>
      <w:r w:rsidRPr="000722C1">
        <w:rPr>
          <w:sz w:val="24"/>
        </w:rPr>
        <w:t>Rhaid i’r holl staff fferylliaeth gymunedol sy’n cynnig unrhyw wasanaethau ychwanegol i’r cyhoedd gwblhau proses achredu, gyda Chydraddoldeb yn un maes sy’n cael sylw.   Yn ystod y flwyddyn, cwblhaodd 289 o ddysgwyr fferylliaeth ychwanegol y pecyn hwn, gan wneud cyfanswm o 2554 o’r gweithlu presennol sydd wedi cwblhau hyfforddiant codi ymwybyddiaeth am gydraddoldeb.</w:t>
      </w:r>
    </w:p>
    <w:p w14:paraId="556746C9" w14:textId="77777777" w:rsidR="00D341B3" w:rsidRPr="000722C1" w:rsidRDefault="00D341B3" w:rsidP="0060270F">
      <w:pPr>
        <w:jc w:val="both"/>
        <w:rPr>
          <w:rFonts w:cs="Arial"/>
          <w:sz w:val="24"/>
          <w:szCs w:val="24"/>
        </w:rPr>
      </w:pPr>
    </w:p>
    <w:p w14:paraId="20806294" w14:textId="008C26CD" w:rsidR="00085E75" w:rsidRPr="000722C1" w:rsidRDefault="00D341B3" w:rsidP="0060270F">
      <w:pPr>
        <w:spacing w:after="160" w:line="259" w:lineRule="auto"/>
        <w:contextualSpacing/>
        <w:jc w:val="both"/>
        <w:rPr>
          <w:rFonts w:cs="Arial"/>
          <w:sz w:val="24"/>
          <w:szCs w:val="24"/>
        </w:rPr>
      </w:pPr>
      <w:r w:rsidRPr="000722C1">
        <w:rPr>
          <w:sz w:val="24"/>
        </w:rPr>
        <w:t xml:space="preserve">Fe wnaethom ailwampio ein rhaglen Cyflwyniad i Addysg a Hyfforddiant yn 2020-21, sy’n cynnwys pecyn e-Ddysgu sy’n cynnwys adran ar gydraddoldeb ac amrywiaeth ac sy’n cynnwys rhai gweithgareddau yn y sesiynau byw ar ragfarn ddiarwybod a thybiaethau, yn ogystal ag addasiadau i ddysgu er mwyn gwella hygyrchedd.  Rydym wedi hyfforddi 2 garfan o 15 o bobl hyd yma.    </w:t>
      </w:r>
    </w:p>
    <w:p w14:paraId="76136B34" w14:textId="65C0621A" w:rsidR="00D341B3" w:rsidRPr="000722C1" w:rsidRDefault="00D341B3" w:rsidP="0060270F">
      <w:pPr>
        <w:spacing w:after="160" w:line="259" w:lineRule="auto"/>
        <w:contextualSpacing/>
        <w:jc w:val="both"/>
        <w:rPr>
          <w:rFonts w:cs="Arial"/>
          <w:sz w:val="24"/>
          <w:szCs w:val="24"/>
        </w:rPr>
      </w:pPr>
      <w:r w:rsidRPr="000722C1">
        <w:rPr>
          <w:sz w:val="24"/>
        </w:rPr>
        <w:t xml:space="preserve"> </w:t>
      </w:r>
    </w:p>
    <w:p w14:paraId="0CA48A03" w14:textId="59C16815" w:rsidR="00E82ABE" w:rsidRPr="000722C1" w:rsidRDefault="00D341B3" w:rsidP="00E82ABE">
      <w:pPr>
        <w:spacing w:line="252" w:lineRule="auto"/>
        <w:jc w:val="both"/>
        <w:rPr>
          <w:rFonts w:ascii="Calibri" w:eastAsiaTheme="minorHAnsi" w:hAnsi="Calibri"/>
          <w:sz w:val="24"/>
          <w:szCs w:val="24"/>
        </w:rPr>
      </w:pPr>
      <w:r w:rsidRPr="000722C1">
        <w:rPr>
          <w:sz w:val="24"/>
        </w:rPr>
        <w:t xml:space="preserve">Mae ein pecyn e-Ddysgu ffrindiau dementia, a ddatblygwyd gennym gyda Chyfeillion Dementia i alluogi pobl i ennill y bathodyn hwn, wedi cael ei ddefnyddio yn y cwrs technegwyr fferyllol cyn cofrestru, yn ogystal â bod yn agored i’r proffesiwn fferylliaeth ehangach ei gwblhau.   Yn ystod y flwyddyn, cwblhaodd 143 o aelodau staff ychwanegol y pecyn hwn, gan wneud cyfanswm o 240 o’r gweithlu presennol sydd wedi cwblhau'r hyfforddiant hwn. Mae’r pecyn hwn ar gael yn Gymraeg ac yn Saesneg.   </w:t>
      </w:r>
    </w:p>
    <w:bookmarkEnd w:id="13"/>
    <w:p w14:paraId="6E25E6BC" w14:textId="77777777" w:rsidR="00CF55CE" w:rsidRPr="000722C1" w:rsidRDefault="00CF55CE" w:rsidP="00D341B3">
      <w:pPr>
        <w:rPr>
          <w:rFonts w:cs="Arial"/>
        </w:rPr>
      </w:pPr>
    </w:p>
    <w:bookmarkEnd w:id="12"/>
    <w:p w14:paraId="1751715C" w14:textId="1AE3968B" w:rsidR="74D2CE9B" w:rsidRPr="000722C1" w:rsidRDefault="003C26A8" w:rsidP="006C33FC">
      <w:pPr>
        <w:pStyle w:val="Heading4"/>
        <w:rPr>
          <w:rFonts w:ascii="Arial" w:hAnsi="Arial" w:cs="Arial"/>
          <w:sz w:val="24"/>
          <w:szCs w:val="24"/>
        </w:rPr>
      </w:pPr>
      <w:r w:rsidRPr="000722C1">
        <w:rPr>
          <w:rFonts w:ascii="Arial" w:hAnsi="Arial"/>
          <w:sz w:val="24"/>
        </w:rPr>
        <w:t xml:space="preserve">Cefnogaeth i Feddygon Teulu </w:t>
      </w:r>
    </w:p>
    <w:p w14:paraId="58B179DF" w14:textId="77777777" w:rsidR="006C33FC" w:rsidRPr="000722C1" w:rsidRDefault="006C33FC" w:rsidP="006C33FC"/>
    <w:p w14:paraId="0E3E8B0F" w14:textId="12D52047" w:rsidR="00873BDB" w:rsidRPr="000722C1" w:rsidRDefault="00AA6106" w:rsidP="00873BDB">
      <w:pPr>
        <w:jc w:val="both"/>
        <w:rPr>
          <w:rFonts w:eastAsia="Arial" w:cs="Arial"/>
          <w:sz w:val="24"/>
          <w:szCs w:val="24"/>
        </w:rPr>
      </w:pPr>
      <w:r w:rsidRPr="000722C1">
        <w:rPr>
          <w:sz w:val="24"/>
        </w:rPr>
        <w:t xml:space="preserve">Mae’r Uned Cymorth </w:t>
      </w:r>
      <w:proofErr w:type="spellStart"/>
      <w:r w:rsidRPr="000722C1">
        <w:rPr>
          <w:sz w:val="24"/>
        </w:rPr>
        <w:t>Ailddilysu</w:t>
      </w:r>
      <w:proofErr w:type="spellEnd"/>
      <w:r w:rsidRPr="000722C1">
        <w:rPr>
          <w:sz w:val="24"/>
        </w:rPr>
        <w:t xml:space="preserve"> (RSU) yn darparu digwyddiadau ac adnoddau CPD ar-lein o ansawdd uchel i gefnogi anghenion gweithlu GIG Cymru. Yn 2020-21 datblygwyd a chyhoeddwyd e-adnoddau a modiwlau DPP ar iechyd trawsryweddol ac amrywiaeth y rhywiau.  Roeddem hefyd wedi cynnal cynhadledd flynyddol rithwir Cymdeithas Arbenigwyr Hunaniaeth Rhyw Prydain (BAGIS).</w:t>
      </w:r>
    </w:p>
    <w:p w14:paraId="6CC7F459" w14:textId="77777777" w:rsidR="00BC3D62" w:rsidRPr="000722C1" w:rsidRDefault="00BC3D62" w:rsidP="00873BDB">
      <w:pPr>
        <w:jc w:val="both"/>
        <w:rPr>
          <w:rFonts w:eastAsia="Arial" w:cs="Arial"/>
          <w:sz w:val="24"/>
          <w:szCs w:val="24"/>
        </w:rPr>
      </w:pPr>
    </w:p>
    <w:p w14:paraId="2B486C42" w14:textId="77777777" w:rsidR="00115DE0" w:rsidRPr="000722C1" w:rsidRDefault="00BC3D62" w:rsidP="006B04A5">
      <w:pPr>
        <w:jc w:val="both"/>
        <w:rPr>
          <w:rFonts w:eastAsia="Arial" w:cs="Arial"/>
          <w:sz w:val="24"/>
          <w:szCs w:val="24"/>
        </w:rPr>
      </w:pPr>
      <w:r w:rsidRPr="000722C1">
        <w:rPr>
          <w:sz w:val="24"/>
        </w:rPr>
        <w:t>Mae cyflawniadau eraill yn cynnwys:</w:t>
      </w:r>
    </w:p>
    <w:p w14:paraId="58B9C83F" w14:textId="77777777" w:rsidR="00115DE0" w:rsidRPr="000722C1" w:rsidRDefault="00115DE0" w:rsidP="006B04A5">
      <w:pPr>
        <w:jc w:val="both"/>
        <w:rPr>
          <w:rFonts w:eastAsia="Arial" w:cs="Arial"/>
          <w:sz w:val="24"/>
          <w:szCs w:val="24"/>
        </w:rPr>
      </w:pPr>
    </w:p>
    <w:p w14:paraId="12E3DE67" w14:textId="4BAF7C26" w:rsidR="74D2CE9B" w:rsidRPr="000722C1" w:rsidRDefault="00115DE0" w:rsidP="00E94FEF">
      <w:pPr>
        <w:pStyle w:val="ListParagraph"/>
        <w:numPr>
          <w:ilvl w:val="0"/>
          <w:numId w:val="31"/>
        </w:numPr>
        <w:jc w:val="both"/>
        <w:rPr>
          <w:rFonts w:eastAsia="Arial" w:cs="Arial"/>
          <w:sz w:val="24"/>
          <w:szCs w:val="24"/>
        </w:rPr>
      </w:pPr>
      <w:r w:rsidRPr="000722C1">
        <w:rPr>
          <w:sz w:val="24"/>
        </w:rPr>
        <w:t>Gwreiddio cwestiynau sy’n ymwneud â gwahaniaethu yn y broses werthuso.</w:t>
      </w:r>
    </w:p>
    <w:p w14:paraId="5F4E8FDB" w14:textId="6D476545" w:rsidR="74D2CE9B" w:rsidRPr="000722C1" w:rsidRDefault="00115DE0" w:rsidP="00E94FEF">
      <w:pPr>
        <w:pStyle w:val="ListParagraph"/>
        <w:numPr>
          <w:ilvl w:val="0"/>
          <w:numId w:val="31"/>
        </w:numPr>
        <w:jc w:val="both"/>
        <w:rPr>
          <w:rFonts w:eastAsia="Arial" w:cs="Arial"/>
          <w:sz w:val="24"/>
          <w:szCs w:val="24"/>
        </w:rPr>
      </w:pPr>
      <w:r w:rsidRPr="000722C1">
        <w:rPr>
          <w:sz w:val="24"/>
        </w:rPr>
        <w:t xml:space="preserve">Diweddaru fideos hyfforddiant a chymorth y System </w:t>
      </w:r>
      <w:proofErr w:type="spellStart"/>
      <w:r w:rsidRPr="000722C1">
        <w:rPr>
          <w:sz w:val="24"/>
        </w:rPr>
        <w:t>Ailddilysu</w:t>
      </w:r>
      <w:proofErr w:type="spellEnd"/>
      <w:r w:rsidRPr="000722C1">
        <w:rPr>
          <w:sz w:val="24"/>
        </w:rPr>
        <w:t xml:space="preserve"> Arfarnu Meddygol i fodloni gofynion hygyrchedd </w:t>
      </w:r>
    </w:p>
    <w:p w14:paraId="54B8EF30" w14:textId="786A76D9" w:rsidR="00570430" w:rsidRPr="000722C1" w:rsidRDefault="00003315" w:rsidP="00E94FEF">
      <w:pPr>
        <w:pStyle w:val="ListParagraph"/>
        <w:numPr>
          <w:ilvl w:val="0"/>
          <w:numId w:val="31"/>
        </w:numPr>
        <w:jc w:val="both"/>
        <w:rPr>
          <w:rFonts w:eastAsia="Arial" w:cs="Arial"/>
          <w:sz w:val="24"/>
          <w:szCs w:val="24"/>
        </w:rPr>
      </w:pPr>
      <w:r w:rsidRPr="000722C1">
        <w:rPr>
          <w:sz w:val="24"/>
        </w:rPr>
        <w:lastRenderedPageBreak/>
        <w:t xml:space="preserve">Sicrhau bod y system adborth cleifion a chydweithwyr, gan gynnwys adnoddau cymorth, yn gwbl ddwyieithog </w:t>
      </w:r>
    </w:p>
    <w:p w14:paraId="4C33742A" w14:textId="77777777" w:rsidR="008C2EBC" w:rsidRPr="000722C1" w:rsidRDefault="008C2EBC" w:rsidP="008C2EBC">
      <w:pPr>
        <w:pStyle w:val="ListParagraph"/>
        <w:numPr>
          <w:ilvl w:val="0"/>
          <w:numId w:val="31"/>
        </w:numPr>
        <w:jc w:val="both"/>
        <w:rPr>
          <w:rFonts w:eastAsia="Arial" w:cs="Arial"/>
          <w:sz w:val="24"/>
          <w:szCs w:val="24"/>
        </w:rPr>
      </w:pPr>
      <w:r w:rsidRPr="000722C1">
        <w:rPr>
          <w:sz w:val="24"/>
        </w:rPr>
        <w:t>Datblygu ffurflenni adborth mewn print bras.</w:t>
      </w:r>
    </w:p>
    <w:p w14:paraId="1636D341" w14:textId="77777777" w:rsidR="00E64BAF" w:rsidRPr="000722C1" w:rsidRDefault="006A1356" w:rsidP="00E94FEF">
      <w:pPr>
        <w:pStyle w:val="ListParagraph"/>
        <w:numPr>
          <w:ilvl w:val="0"/>
          <w:numId w:val="31"/>
        </w:numPr>
        <w:jc w:val="both"/>
        <w:rPr>
          <w:rFonts w:eastAsia="Arial" w:cs="Arial"/>
          <w:sz w:val="24"/>
          <w:szCs w:val="24"/>
        </w:rPr>
      </w:pPr>
      <w:r w:rsidRPr="000722C1">
        <w:rPr>
          <w:sz w:val="24"/>
        </w:rPr>
        <w:t>Lansio ein Gwefan DPP ddwyieithog ar gyfer Meddygon Teulu</w:t>
      </w:r>
    </w:p>
    <w:p w14:paraId="6F56126E" w14:textId="30ED7D65" w:rsidR="74D2CE9B" w:rsidRPr="000722C1" w:rsidRDefault="00E94FEF" w:rsidP="00705F91">
      <w:pPr>
        <w:pStyle w:val="ListParagraph"/>
        <w:numPr>
          <w:ilvl w:val="0"/>
          <w:numId w:val="31"/>
        </w:numPr>
        <w:jc w:val="both"/>
        <w:rPr>
          <w:rFonts w:eastAsia="Arial" w:cs="Arial"/>
          <w:sz w:val="24"/>
          <w:szCs w:val="24"/>
        </w:rPr>
      </w:pPr>
      <w:r w:rsidRPr="000722C1">
        <w:rPr>
          <w:sz w:val="24"/>
          <w:shd w:val="clear" w:color="auto" w:fill="FFFFFF"/>
        </w:rPr>
        <w:t>Rhoi cyfle i feddygon teulu gwblhau eu hyfforddiant datblygiad proffesiynol parhaus drwy gyfrwng y Gymraeg</w:t>
      </w:r>
      <w:r w:rsidRPr="000722C1">
        <w:rPr>
          <w:sz w:val="24"/>
        </w:rPr>
        <w:t xml:space="preserve"> </w:t>
      </w:r>
    </w:p>
    <w:p w14:paraId="781D2B2D" w14:textId="77777777" w:rsidR="00FD37F4" w:rsidRPr="000722C1" w:rsidRDefault="00FD37F4" w:rsidP="00FD37F4">
      <w:pPr>
        <w:pStyle w:val="Heading4"/>
        <w:rPr>
          <w:rFonts w:ascii="Arial" w:hAnsi="Arial" w:cs="Arial"/>
          <w:sz w:val="24"/>
          <w:szCs w:val="24"/>
        </w:rPr>
      </w:pPr>
      <w:r w:rsidRPr="000722C1">
        <w:rPr>
          <w:rFonts w:ascii="Arial" w:hAnsi="Arial"/>
          <w:sz w:val="24"/>
        </w:rPr>
        <w:t>Cefnogaeth i hyfforddeion Deintyddol</w:t>
      </w:r>
    </w:p>
    <w:p w14:paraId="120E5383" w14:textId="77777777" w:rsidR="00FD37F4" w:rsidRPr="000722C1" w:rsidRDefault="00FD37F4" w:rsidP="00FD37F4">
      <w:pPr>
        <w:rPr>
          <w:sz w:val="24"/>
          <w:szCs w:val="24"/>
        </w:rPr>
      </w:pPr>
    </w:p>
    <w:p w14:paraId="72878C1A" w14:textId="6BF3954B" w:rsidR="00FD37F4" w:rsidRPr="000722C1" w:rsidRDefault="00123C26" w:rsidP="00EA14AA">
      <w:pPr>
        <w:spacing w:line="257" w:lineRule="auto"/>
        <w:jc w:val="both"/>
        <w:rPr>
          <w:rFonts w:cs="Arial"/>
          <w:sz w:val="24"/>
          <w:szCs w:val="24"/>
        </w:rPr>
      </w:pPr>
      <w:r w:rsidRPr="000722C1">
        <w:rPr>
          <w:sz w:val="24"/>
        </w:rPr>
        <w:t>Roedd AaGIC wedi cefnogi hyfforddeion deintyddol yn ystod y pandemig gan rannu dolenni at ein holl adnoddau llesiant a hefyd y rheini a ddatblygwyd gan y Pwyllgor Deoniaid a Chyfarwyddwyr Deintyddol Ôl-raddedig (COPDEND).</w:t>
      </w:r>
    </w:p>
    <w:p w14:paraId="49DD05E8" w14:textId="77777777" w:rsidR="00CF1FBE" w:rsidRPr="000722C1" w:rsidRDefault="00CF1FBE" w:rsidP="00EA14AA">
      <w:pPr>
        <w:spacing w:line="257" w:lineRule="auto"/>
        <w:jc w:val="both"/>
        <w:rPr>
          <w:rFonts w:cs="Arial"/>
          <w:sz w:val="24"/>
          <w:szCs w:val="24"/>
        </w:rPr>
      </w:pPr>
    </w:p>
    <w:p w14:paraId="5BC343ED" w14:textId="53DC7B8A" w:rsidR="00FD37F4" w:rsidRPr="000722C1" w:rsidRDefault="005162E9" w:rsidP="00EA14AA">
      <w:pPr>
        <w:spacing w:line="257" w:lineRule="auto"/>
        <w:jc w:val="both"/>
        <w:rPr>
          <w:rFonts w:cs="Arial"/>
          <w:sz w:val="24"/>
          <w:szCs w:val="24"/>
        </w:rPr>
      </w:pPr>
      <w:r w:rsidRPr="000722C1">
        <w:rPr>
          <w:sz w:val="24"/>
        </w:rPr>
        <w:t xml:space="preserve">Ym mis Rhagfyr 2020, comisiynodd y tîm Deintyddol gwrs a ddarparwyd gan </w:t>
      </w:r>
      <w:proofErr w:type="spellStart"/>
      <w:r w:rsidRPr="000722C1">
        <w:rPr>
          <w:sz w:val="24"/>
        </w:rPr>
        <w:t>Stonewall</w:t>
      </w:r>
      <w:proofErr w:type="spellEnd"/>
      <w:r w:rsidRPr="000722C1">
        <w:rPr>
          <w:sz w:val="24"/>
        </w:rPr>
        <w:t xml:space="preserve"> Cymru i 50 o weithwyr proffesiynol sy’n canolbwyntio ar ddarparu gofal iechyd cynhwysol.</w:t>
      </w:r>
    </w:p>
    <w:p w14:paraId="404FB4AA" w14:textId="77777777" w:rsidR="00744DEA" w:rsidRPr="000722C1" w:rsidRDefault="00744DEA" w:rsidP="00EA14AA">
      <w:pPr>
        <w:spacing w:line="257" w:lineRule="auto"/>
        <w:jc w:val="both"/>
        <w:rPr>
          <w:rFonts w:cs="Arial"/>
          <w:sz w:val="24"/>
          <w:szCs w:val="24"/>
        </w:rPr>
      </w:pPr>
    </w:p>
    <w:p w14:paraId="698F8E78" w14:textId="1C713728" w:rsidR="001120B1" w:rsidRPr="000722C1" w:rsidRDefault="00FD37F4" w:rsidP="00EA14AA">
      <w:pPr>
        <w:spacing w:line="257" w:lineRule="auto"/>
        <w:jc w:val="both"/>
        <w:rPr>
          <w:rFonts w:cs="Arial"/>
          <w:sz w:val="24"/>
          <w:szCs w:val="24"/>
        </w:rPr>
      </w:pPr>
      <w:r w:rsidRPr="000722C1">
        <w:rPr>
          <w:sz w:val="24"/>
        </w:rPr>
        <w:t>Mae gan yr adran Ddeintyddol gynrychiolaeth o hyd ar Fwrdd Cyrhaeddiad Gwahaniaethol AaGIC.</w:t>
      </w:r>
    </w:p>
    <w:p w14:paraId="7015FDF3" w14:textId="33E22CDD" w:rsidR="007535F3" w:rsidRPr="000722C1" w:rsidRDefault="00BA3D92" w:rsidP="00EA14AA">
      <w:pPr>
        <w:pStyle w:val="Heading4"/>
        <w:jc w:val="both"/>
        <w:rPr>
          <w:rFonts w:ascii="Arial" w:hAnsi="Arial" w:cs="Arial"/>
          <w:sz w:val="24"/>
          <w:szCs w:val="24"/>
        </w:rPr>
      </w:pPr>
      <w:r w:rsidRPr="000722C1">
        <w:rPr>
          <w:rFonts w:ascii="Arial" w:hAnsi="Arial"/>
          <w:sz w:val="24"/>
        </w:rPr>
        <w:t xml:space="preserve">Cefnogaeth i Feddygon sy’n Ceisio Lloches ac sy’n Ffoaduriaid  </w:t>
      </w:r>
    </w:p>
    <w:p w14:paraId="223C70E3" w14:textId="77777777" w:rsidR="000B6C58" w:rsidRPr="000722C1" w:rsidRDefault="000B6C58" w:rsidP="000B6C58">
      <w:pPr>
        <w:rPr>
          <w:highlight w:val="yellow"/>
        </w:rPr>
      </w:pPr>
    </w:p>
    <w:p w14:paraId="31F87EC7" w14:textId="17936920" w:rsidR="008237A3" w:rsidRPr="000722C1" w:rsidRDefault="000B6C58" w:rsidP="008237A3">
      <w:pPr>
        <w:jc w:val="both"/>
        <w:rPr>
          <w:rFonts w:cs="Arial"/>
          <w:sz w:val="24"/>
          <w:szCs w:val="24"/>
        </w:rPr>
      </w:pPr>
      <w:r w:rsidRPr="000722C1">
        <w:rPr>
          <w:noProof/>
          <w:sz w:val="24"/>
          <w:szCs w:val="24"/>
        </w:rPr>
        <w:drawing>
          <wp:anchor distT="0" distB="0" distL="114300" distR="114300" simplePos="0" relativeHeight="251660800" behindDoc="0" locked="0" layoutInCell="1" allowOverlap="1" wp14:anchorId="06041E2A" wp14:editId="26FCE93E">
            <wp:simplePos x="0" y="0"/>
            <wp:positionH relativeFrom="column">
              <wp:posOffset>4554855</wp:posOffset>
            </wp:positionH>
            <wp:positionV relativeFrom="paragraph">
              <wp:posOffset>5715</wp:posOffset>
            </wp:positionV>
            <wp:extent cx="1200150" cy="1200150"/>
            <wp:effectExtent l="0" t="0" r="0" b="0"/>
            <wp:wrapSquare wrapText="bothSides"/>
            <wp:docPr id="24" name="Graphic 24" descr="Medica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phic 24" descr="Medical with solid fill"/>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1200150" cy="1200150"/>
                    </a:xfrm>
                    <a:prstGeom prst="rect">
                      <a:avLst/>
                    </a:prstGeom>
                  </pic:spPr>
                </pic:pic>
              </a:graphicData>
            </a:graphic>
            <wp14:sizeRelH relativeFrom="margin">
              <wp14:pctWidth>0</wp14:pctWidth>
            </wp14:sizeRelH>
            <wp14:sizeRelV relativeFrom="margin">
              <wp14:pctHeight>0</wp14:pctHeight>
            </wp14:sizeRelV>
          </wp:anchor>
        </w:drawing>
      </w:r>
      <w:r w:rsidRPr="000722C1">
        <w:t>Mae Grŵp Meddygon Ceiswyr Lloches a Ffoaduriaid Cymru (WARD) yn helpu gweithwyr proffesiynol meddygol sydd â chefndir fel ceiswyr lloches neu ffoaduriaid i fodloni’r cymwysterau proffesiynol sydd eu hangen i ymuno â’r GIG.</w:t>
      </w:r>
      <w:r w:rsidRPr="000722C1">
        <w:rPr>
          <w:sz w:val="24"/>
        </w:rPr>
        <w:t xml:space="preserve"> Y prif amcan yw sicrhau bod meddygon sy’n ceisio lloches yng Nghymru yn cael cyfle i gael eu cofrestru gyda’r GMC, gan alluogi integreiddio a chynhwysiant yn y gymdeithas ar yr un pryd â darparu gweithlu ychwanegol ar gyfer GIG Cymru.</w:t>
      </w:r>
    </w:p>
    <w:p w14:paraId="16BC495E" w14:textId="0E48BD50" w:rsidR="001D1441" w:rsidRPr="000722C1" w:rsidRDefault="001D1441" w:rsidP="001D1441">
      <w:pPr>
        <w:jc w:val="both"/>
        <w:rPr>
          <w:rFonts w:cs="Arial"/>
          <w:sz w:val="24"/>
          <w:szCs w:val="24"/>
        </w:rPr>
      </w:pPr>
    </w:p>
    <w:p w14:paraId="4D33F3B6" w14:textId="77777777" w:rsidR="00E4032D" w:rsidRPr="000722C1" w:rsidRDefault="00E4032D" w:rsidP="00D21E74">
      <w:pPr>
        <w:jc w:val="both"/>
        <w:rPr>
          <w:sz w:val="24"/>
          <w:szCs w:val="24"/>
        </w:rPr>
      </w:pPr>
      <w:r w:rsidRPr="000722C1">
        <w:rPr>
          <w:sz w:val="24"/>
        </w:rPr>
        <w:t xml:space="preserve">Mae Grŵp Meddygon Ceiswyr Lloches a Ffoaduriaid Cymru (WARD) yn cael ei reoli gan AaGIC mewn partneriaeth ag Alltudion ar Waith (DPIA). Mae’r prosiect wedi cael ei ariannu gan Lywodraeth Cynulliad Cymru ers ei sefydlu yn 2002. </w:t>
      </w:r>
    </w:p>
    <w:p w14:paraId="5D19678E" w14:textId="77777777" w:rsidR="00E4032D" w:rsidRPr="000722C1" w:rsidRDefault="00E4032D" w:rsidP="00D21E74">
      <w:pPr>
        <w:jc w:val="both"/>
        <w:rPr>
          <w:sz w:val="24"/>
          <w:szCs w:val="24"/>
        </w:rPr>
      </w:pPr>
    </w:p>
    <w:p w14:paraId="32A695A4" w14:textId="22100AE9" w:rsidR="00E4032D" w:rsidRPr="000722C1" w:rsidRDefault="002C14E8" w:rsidP="00D21E74">
      <w:pPr>
        <w:jc w:val="both"/>
        <w:rPr>
          <w:sz w:val="24"/>
          <w:szCs w:val="24"/>
        </w:rPr>
      </w:pPr>
      <w:r w:rsidRPr="000722C1">
        <w:rPr>
          <w:sz w:val="24"/>
        </w:rPr>
        <w:t>Darperir tiwtora, dysgu a chefnogaeth fugeiliol ar gyfer y Prawf Iaith Saesneg Rhyngwladol (IELT) yn Alltudion ar Waith. Mae Uned Cymorth Proffesiynol AaGIC yn cysylltu ag Alltudion ar Waith, gan reoli’r prosiect a darparu cymorth proffesiynol i aelodau WARD sy’n barod i weithio er mwyn gallu dychwelyd yn raddol i waith y GIG a sicrhau llwyddiant parhaus drwy’r lleoliad chwe mis ychwanegol Mae’n hollbwysig cysylltu ag elusen Alltudion ar Waith gan fod y bartneriaeth yn hwyluso mynediad at y cymunedau o ffoaduriaid a cheiswyr lloches er mwyn codi ymwybyddiaeth o’r cyfleoedd sydd ar gael.</w:t>
      </w:r>
    </w:p>
    <w:p w14:paraId="59411A23" w14:textId="77777777" w:rsidR="00AA38D7" w:rsidRPr="000722C1" w:rsidRDefault="00AA38D7" w:rsidP="00D21E74">
      <w:pPr>
        <w:jc w:val="both"/>
        <w:rPr>
          <w:sz w:val="24"/>
          <w:szCs w:val="24"/>
        </w:rPr>
      </w:pPr>
    </w:p>
    <w:p w14:paraId="3BC7935D" w14:textId="5E71AE54" w:rsidR="00E4032D" w:rsidRPr="000722C1" w:rsidRDefault="00E4032D" w:rsidP="00D21E74">
      <w:pPr>
        <w:jc w:val="both"/>
        <w:rPr>
          <w:sz w:val="24"/>
          <w:szCs w:val="24"/>
        </w:rPr>
      </w:pPr>
      <w:r w:rsidRPr="000722C1">
        <w:rPr>
          <w:sz w:val="24"/>
        </w:rPr>
        <w:t>Ers ei sefydlu hyd at fis Mawrth 2021, mae 247 o weithwyr gofal iechyd proffesiynol sy’n geiswyr lloches a ffoaduriaid (211 o feddygon, 16 o ddeintyddion, 12 o weithwyr gofal iechyd proffesiynol eraill, wedi elwa o’r rhaglen).</w:t>
      </w:r>
    </w:p>
    <w:p w14:paraId="7DBF214C" w14:textId="77777777" w:rsidR="007535F3" w:rsidRPr="000722C1" w:rsidRDefault="007535F3" w:rsidP="007C5B29">
      <w:pPr>
        <w:pStyle w:val="Heading4"/>
        <w:rPr>
          <w:rFonts w:ascii="Arial" w:hAnsi="Arial" w:cs="Arial"/>
          <w:i/>
          <w:iCs/>
          <w:sz w:val="24"/>
          <w:szCs w:val="24"/>
        </w:rPr>
      </w:pPr>
      <w:r w:rsidRPr="000722C1">
        <w:rPr>
          <w:rFonts w:ascii="Arial" w:hAnsi="Arial"/>
          <w:i/>
          <w:sz w:val="24"/>
        </w:rPr>
        <w:lastRenderedPageBreak/>
        <w:t xml:space="preserve">Y gweithlu </w:t>
      </w:r>
    </w:p>
    <w:p w14:paraId="286D5B45" w14:textId="77777777" w:rsidR="004E4DDA" w:rsidRPr="000722C1" w:rsidRDefault="004E4DDA" w:rsidP="00FE3CD5">
      <w:pPr>
        <w:rPr>
          <w:highlight w:val="yellow"/>
        </w:rPr>
      </w:pPr>
    </w:p>
    <w:p w14:paraId="065326E2" w14:textId="0F21F265" w:rsidR="007535F3" w:rsidRPr="000722C1" w:rsidRDefault="007535F3" w:rsidP="007535F3">
      <w:pPr>
        <w:rPr>
          <w:rFonts w:cs="Arial"/>
          <w:b/>
          <w:bCs/>
          <w:sz w:val="24"/>
          <w:szCs w:val="24"/>
        </w:rPr>
      </w:pPr>
      <w:r w:rsidRPr="000722C1">
        <w:rPr>
          <w:b/>
          <w:sz w:val="24"/>
        </w:rPr>
        <w:t>Strategaeth a Chynllunio'r Gweithlu</w:t>
      </w:r>
    </w:p>
    <w:p w14:paraId="3F076426" w14:textId="77777777" w:rsidR="002D3F73" w:rsidRPr="000722C1" w:rsidRDefault="002D3F73" w:rsidP="007535F3">
      <w:pPr>
        <w:rPr>
          <w:rFonts w:cs="Arial"/>
          <w:b/>
          <w:bCs/>
          <w:sz w:val="24"/>
          <w:szCs w:val="24"/>
          <w:highlight w:val="yellow"/>
        </w:rPr>
      </w:pPr>
    </w:p>
    <w:p w14:paraId="069FB391" w14:textId="6F5C3A80" w:rsidR="00BE1966" w:rsidRPr="000722C1" w:rsidRDefault="006F24D2" w:rsidP="001D1441">
      <w:pPr>
        <w:jc w:val="both"/>
        <w:rPr>
          <w:sz w:val="24"/>
          <w:szCs w:val="24"/>
        </w:rPr>
      </w:pPr>
      <w:r w:rsidRPr="000722C1">
        <w:rPr>
          <w:sz w:val="24"/>
        </w:rPr>
        <w:t xml:space="preserve">Cafodd y strategaeth gweithlu deng mlynedd ar gyfer iechyd a gofal cymdeithasol ei chyhoeddi gan AaGIC a Gofal Cymdeithasol Cymru ym mis Hydref 2020. Mae’r ddogfen yn cynrychioli penllanw bron i flwyddyn o waith datblygu gan AaGIC a Gofal Cymdeithasol Cymru mewn partneriaeth â rhanddeiliaid allweddol. </w:t>
      </w:r>
    </w:p>
    <w:p w14:paraId="3B2842B1" w14:textId="77777777" w:rsidR="00BE1966" w:rsidRPr="000722C1" w:rsidRDefault="00BE1966" w:rsidP="001D1441">
      <w:pPr>
        <w:jc w:val="both"/>
        <w:rPr>
          <w:sz w:val="24"/>
          <w:szCs w:val="24"/>
        </w:rPr>
      </w:pPr>
    </w:p>
    <w:p w14:paraId="2970A17F" w14:textId="403D3E74" w:rsidR="006F24D2" w:rsidRPr="000722C1" w:rsidRDefault="006F24D2" w:rsidP="001D1441">
      <w:pPr>
        <w:jc w:val="both"/>
        <w:rPr>
          <w:sz w:val="24"/>
          <w:szCs w:val="24"/>
        </w:rPr>
      </w:pPr>
      <w:r w:rsidRPr="000722C1">
        <w:rPr>
          <w:sz w:val="24"/>
        </w:rPr>
        <w:t xml:space="preserve">Mae lles y gweithlu, ansawdd, amrywiaeth, cynhwysiant a’r iaith Gymraeg oll wrth wraidd uchelgais y strategaeth i gael ‘gweithlu iechyd a gofal cymdeithasol sy’n frwdfrydig, yn ymgysylltu ac yn werthfawr, a </w:t>
      </w:r>
      <w:proofErr w:type="spellStart"/>
      <w:r w:rsidRPr="000722C1">
        <w:rPr>
          <w:sz w:val="24"/>
        </w:rPr>
        <w:t>chanddo’r</w:t>
      </w:r>
      <w:proofErr w:type="spellEnd"/>
      <w:r w:rsidRPr="000722C1">
        <w:rPr>
          <w:sz w:val="24"/>
        </w:rPr>
        <w:t xml:space="preserve"> gallu, yr hyder a'r cymhwysedd i ddiwallu anghenion pobl Cymru. </w:t>
      </w:r>
    </w:p>
    <w:p w14:paraId="7F58FB6C" w14:textId="77777777" w:rsidR="006F24D2" w:rsidRPr="000722C1" w:rsidRDefault="006F24D2" w:rsidP="001D1441">
      <w:pPr>
        <w:jc w:val="both"/>
        <w:rPr>
          <w:sz w:val="24"/>
          <w:szCs w:val="24"/>
        </w:rPr>
      </w:pPr>
    </w:p>
    <w:p w14:paraId="4FE3C1B2" w14:textId="77777777" w:rsidR="006F24D2" w:rsidRPr="000722C1" w:rsidRDefault="006F24D2" w:rsidP="001D1441">
      <w:pPr>
        <w:jc w:val="both"/>
        <w:rPr>
          <w:sz w:val="24"/>
          <w:szCs w:val="24"/>
        </w:rPr>
      </w:pPr>
      <w:r w:rsidRPr="000722C1">
        <w:rPr>
          <w:sz w:val="24"/>
        </w:rPr>
        <w:t xml:space="preserve">Mae’r strategaeth yn nodi’r canlynol am Gymru: </w:t>
      </w:r>
    </w:p>
    <w:p w14:paraId="2F5AE53B" w14:textId="77777777" w:rsidR="006F24D2" w:rsidRPr="000722C1" w:rsidRDefault="006F24D2" w:rsidP="000B6907">
      <w:pPr>
        <w:numPr>
          <w:ilvl w:val="0"/>
          <w:numId w:val="10"/>
        </w:numPr>
        <w:jc w:val="both"/>
        <w:rPr>
          <w:sz w:val="24"/>
          <w:szCs w:val="24"/>
        </w:rPr>
      </w:pPr>
      <w:r w:rsidRPr="000722C1">
        <w:rPr>
          <w:sz w:val="24"/>
        </w:rPr>
        <w:t xml:space="preserve">bydd gennym weithlu sydd â’r gwerthoedd, yr ymddygiadau, y sgiliau a’r hyder i ddarparu gofal a chefnogi lles pobl mor agos i’w cartref â phosib; </w:t>
      </w:r>
    </w:p>
    <w:p w14:paraId="259A05EB" w14:textId="77777777" w:rsidR="00BE1966" w:rsidRPr="000722C1" w:rsidRDefault="006F24D2" w:rsidP="000B6907">
      <w:pPr>
        <w:numPr>
          <w:ilvl w:val="0"/>
          <w:numId w:val="10"/>
        </w:numPr>
        <w:jc w:val="both"/>
        <w:rPr>
          <w:sz w:val="24"/>
          <w:szCs w:val="24"/>
        </w:rPr>
      </w:pPr>
      <w:r w:rsidRPr="000722C1">
        <w:rPr>
          <w:sz w:val="24"/>
        </w:rPr>
        <w:t xml:space="preserve">bydd gennym weithlu sy’n cynnwys niferoedd digonol i allu darparu iechyd a gofal cymdeithasol ymatebol sy’n diwallu anghenion ei phobl; </w:t>
      </w:r>
    </w:p>
    <w:p w14:paraId="183DEA0D" w14:textId="053B600B" w:rsidR="00BE1966" w:rsidRPr="000722C1" w:rsidRDefault="006F24D2" w:rsidP="000B6907">
      <w:pPr>
        <w:numPr>
          <w:ilvl w:val="0"/>
          <w:numId w:val="10"/>
        </w:numPr>
        <w:jc w:val="both"/>
        <w:rPr>
          <w:sz w:val="24"/>
          <w:szCs w:val="24"/>
        </w:rPr>
      </w:pPr>
      <w:r w:rsidRPr="000722C1">
        <w:rPr>
          <w:sz w:val="24"/>
        </w:rPr>
        <w:t xml:space="preserve">bydd gennym weithlu sy’n adlewyrchu amrywiaeth y boblogaeth, yr iaith Gymraeg a hunaniaeth ddiwylliannol; </w:t>
      </w:r>
    </w:p>
    <w:p w14:paraId="1999DA8D" w14:textId="3A59680C" w:rsidR="007535F3" w:rsidRPr="000722C1" w:rsidRDefault="006F24D2" w:rsidP="000B6907">
      <w:pPr>
        <w:numPr>
          <w:ilvl w:val="0"/>
          <w:numId w:val="10"/>
        </w:numPr>
        <w:jc w:val="both"/>
        <w:rPr>
          <w:rFonts w:cs="Arial"/>
          <w:sz w:val="24"/>
          <w:szCs w:val="24"/>
        </w:rPr>
      </w:pPr>
      <w:r w:rsidRPr="000722C1">
        <w:rPr>
          <w:sz w:val="24"/>
        </w:rPr>
        <w:t xml:space="preserve">bydd gennym weithlu sy’n teimlo ei fod yn cael ei gynnwys ac sy’n cael ei werthfawrogi. </w:t>
      </w:r>
    </w:p>
    <w:p w14:paraId="2A24F185" w14:textId="77777777" w:rsidR="00C4306C" w:rsidRPr="000722C1" w:rsidRDefault="00C4306C" w:rsidP="00C4306C">
      <w:pPr>
        <w:jc w:val="both"/>
        <w:rPr>
          <w:rFonts w:cs="Arial"/>
          <w:sz w:val="24"/>
          <w:szCs w:val="24"/>
        </w:rPr>
      </w:pPr>
    </w:p>
    <w:p w14:paraId="50C4D19D" w14:textId="79C8D8DB" w:rsidR="00C4306C" w:rsidRPr="000722C1" w:rsidRDefault="00C4306C" w:rsidP="00C90EEB">
      <w:pPr>
        <w:jc w:val="both"/>
        <w:rPr>
          <w:rFonts w:cs="Arial"/>
          <w:b/>
          <w:bCs/>
          <w:sz w:val="24"/>
          <w:szCs w:val="24"/>
        </w:rPr>
      </w:pPr>
      <w:r w:rsidRPr="000722C1">
        <w:rPr>
          <w:b/>
          <w:sz w:val="24"/>
        </w:rPr>
        <w:t>Gyrfaoedd ac Ehangu Mynediad</w:t>
      </w:r>
    </w:p>
    <w:p w14:paraId="592B8475" w14:textId="77777777" w:rsidR="00C4306C" w:rsidRPr="000722C1" w:rsidRDefault="00C4306C" w:rsidP="00C90EEB">
      <w:pPr>
        <w:jc w:val="both"/>
        <w:rPr>
          <w:rFonts w:eastAsia="Times New Roman"/>
          <w:sz w:val="24"/>
          <w:szCs w:val="24"/>
        </w:rPr>
      </w:pPr>
    </w:p>
    <w:p w14:paraId="435D8920" w14:textId="444A161A" w:rsidR="00C4306C" w:rsidRPr="000722C1" w:rsidRDefault="00B00AC2" w:rsidP="00C90EEB">
      <w:pPr>
        <w:jc w:val="both"/>
        <w:rPr>
          <w:rFonts w:ascii="Calibri" w:eastAsia="Times New Roman" w:hAnsi="Calibri"/>
          <w:sz w:val="24"/>
          <w:szCs w:val="24"/>
        </w:rPr>
      </w:pPr>
      <w:r w:rsidRPr="000722C1">
        <w:rPr>
          <w:sz w:val="24"/>
        </w:rPr>
        <w:t xml:space="preserve">Yn ystod y cyfnod adrodd, gwelsom waith a wnaed i ddatblygu profiad gyrfa digidol, </w:t>
      </w:r>
      <w:proofErr w:type="spellStart"/>
      <w:r w:rsidRPr="000722C1">
        <w:rPr>
          <w:sz w:val="24"/>
        </w:rPr>
        <w:t>Tregyrfa</w:t>
      </w:r>
      <w:proofErr w:type="spellEnd"/>
      <w:r w:rsidRPr="000722C1">
        <w:rPr>
          <w:sz w:val="24"/>
        </w:rPr>
        <w:t xml:space="preserve">, sy’n seiliedig ar y syniad o ‘Bentref Gyrfaoedd’ rhithiol. Mae’r pentref yn adlewyrchu’r gwasanaethau iechyd a gofal sydd ar gael ledled Cymru, gyda phob adeilad yn darparu gwasanaeth penodol a’r gyrfaoedd cysylltiedig sydd ar gael. Er enghraifft, bydd y pentref yn cynnwys adeiladau a allai gynnwys optometrydd, canolfan wirfoddoli, asiantaeth gofal cartref, ysbyty gofal eilaidd, practis meddyg teulu, cartref gofal, meithrinfa, cludiant, penseiri, ystadau ayb. Bydd ymwelwyr â’r safle yn cael cyfle i ymweld â chymaint o’r adeiladau hyn ag y dymunant i gael gwybod am y rolau sydd ar gael. Buom yn gweithio gyda Gofal Cymdeithasol Cymru i sicrhau eu presenoldeb ar y safleoedd. </w:t>
      </w:r>
    </w:p>
    <w:p w14:paraId="76626A63" w14:textId="77777777" w:rsidR="00C4306C" w:rsidRPr="000722C1" w:rsidRDefault="00C4306C" w:rsidP="00C90EEB">
      <w:pPr>
        <w:pStyle w:val="ListParagraph"/>
        <w:jc w:val="both"/>
        <w:rPr>
          <w:rFonts w:eastAsiaTheme="minorHAnsi"/>
          <w:sz w:val="24"/>
          <w:szCs w:val="24"/>
        </w:rPr>
      </w:pPr>
    </w:p>
    <w:p w14:paraId="0B6FF679" w14:textId="78C90001" w:rsidR="00C4306C" w:rsidRPr="000722C1" w:rsidRDefault="00C4306C" w:rsidP="00C90EEB">
      <w:pPr>
        <w:jc w:val="both"/>
        <w:rPr>
          <w:sz w:val="24"/>
          <w:szCs w:val="24"/>
        </w:rPr>
      </w:pPr>
      <w:r w:rsidRPr="000722C1">
        <w:rPr>
          <w:sz w:val="24"/>
        </w:rPr>
        <w:t>Drwy weithredu fesul cam, bydd y platfformau yn cael eu defnyddio i gynnal nifer o ddigwyddiadau sydd wedi’u hanelu at wahanol gynulleidfaoedd o bob oed a chefndir.  </w:t>
      </w:r>
    </w:p>
    <w:p w14:paraId="3CF641CB" w14:textId="77777777" w:rsidR="00C4306C" w:rsidRPr="000722C1" w:rsidRDefault="00C4306C" w:rsidP="006507CB">
      <w:pPr>
        <w:jc w:val="both"/>
        <w:rPr>
          <w:rFonts w:eastAsiaTheme="minorHAnsi"/>
          <w:sz w:val="24"/>
          <w:szCs w:val="24"/>
        </w:rPr>
      </w:pPr>
    </w:p>
    <w:p w14:paraId="4E46DCAA" w14:textId="7339A7D7" w:rsidR="00C4306C" w:rsidRPr="000722C1" w:rsidRDefault="00C4306C" w:rsidP="00616357">
      <w:pPr>
        <w:jc w:val="both"/>
        <w:rPr>
          <w:rFonts w:eastAsia="Times New Roman"/>
          <w:sz w:val="24"/>
          <w:szCs w:val="24"/>
        </w:rPr>
      </w:pPr>
      <w:r w:rsidRPr="000722C1">
        <w:rPr>
          <w:sz w:val="24"/>
        </w:rPr>
        <w:t xml:space="preserve">Mae tudalennau gwe gyrfaoedd presennol Gyrfaoedd GIG Cymru a’r hen Ddeoniaeth wedi cael eu mudo o’u safleoedd presennol ac maent ar safle newydd AaGIC. Aeth y tudalennau’n fyw ym mis Mawrth 2021, ac unwaith eto bu’r tîm yn gweithio’n agos gyda’r tîm Digidol i ddiweddaru’r tudalennau a sicrhau bod y dolenni’n gweithio. </w:t>
      </w:r>
    </w:p>
    <w:p w14:paraId="0F8C5062" w14:textId="77777777" w:rsidR="00C4306C" w:rsidRPr="000722C1" w:rsidRDefault="00C4306C" w:rsidP="00C90EEB">
      <w:pPr>
        <w:pStyle w:val="ListParagraph"/>
        <w:jc w:val="both"/>
        <w:rPr>
          <w:rFonts w:eastAsiaTheme="minorHAnsi"/>
          <w:sz w:val="24"/>
          <w:szCs w:val="24"/>
        </w:rPr>
      </w:pPr>
    </w:p>
    <w:p w14:paraId="14F4854A" w14:textId="7767191D" w:rsidR="00C4306C" w:rsidRPr="000722C1" w:rsidRDefault="00C4306C" w:rsidP="00190B9F">
      <w:pPr>
        <w:jc w:val="both"/>
        <w:rPr>
          <w:sz w:val="24"/>
          <w:szCs w:val="24"/>
        </w:rPr>
      </w:pPr>
      <w:r w:rsidRPr="000722C1">
        <w:rPr>
          <w:sz w:val="24"/>
        </w:rPr>
        <w:t xml:space="preserve">Byddwn yn parhau i ymgysylltu â’n cynulleidfaoedd i ddeall eu hanghenion a’u gofynion wrth lunio a datblygu adnoddau. </w:t>
      </w:r>
    </w:p>
    <w:p w14:paraId="03AA1884" w14:textId="77777777" w:rsidR="00C4306C" w:rsidRPr="000722C1" w:rsidRDefault="00C4306C" w:rsidP="00C90EEB">
      <w:pPr>
        <w:jc w:val="both"/>
        <w:rPr>
          <w:sz w:val="24"/>
          <w:szCs w:val="24"/>
        </w:rPr>
      </w:pPr>
    </w:p>
    <w:p w14:paraId="2F7B2F02" w14:textId="7ED37A95" w:rsidR="00C4306C" w:rsidRPr="000722C1" w:rsidRDefault="00C4306C" w:rsidP="00190B9F">
      <w:pPr>
        <w:jc w:val="both"/>
        <w:rPr>
          <w:rFonts w:eastAsia="Times New Roman"/>
          <w:sz w:val="24"/>
          <w:szCs w:val="24"/>
        </w:rPr>
      </w:pPr>
      <w:r w:rsidRPr="000722C1">
        <w:rPr>
          <w:sz w:val="24"/>
        </w:rPr>
        <w:t xml:space="preserve">Mae’r holl adnoddau a gynhyrchir yn gwbl ddwyieithog, gan gynnwys gohebiaeth e-bost i gynulleidfaoedd a rhanddeiliaid. Mae Rhwydwaith Gyrfaoedd GIG Cymru (y Rhwydwaith Iechyd a Gyrfaoedd erbyn hyn – sy’n cael ei gadeirio ar y cyd gan AaGIC a Gofal Cymdeithasol Cymru i gryfhau ein perthynas waith ymhellach a datblygu dull gweithredu ar y cyd) hefyd yn gwbl ddwyieithog ac yn cynnig gwasanaeth cyfieithu ar y pryd yn y cyfarfodydd chwarterol. </w:t>
      </w:r>
    </w:p>
    <w:p w14:paraId="23C73C44" w14:textId="77777777" w:rsidR="00C4306C" w:rsidRPr="000722C1" w:rsidRDefault="00C4306C" w:rsidP="00C90EEB">
      <w:pPr>
        <w:pStyle w:val="ListParagraph"/>
        <w:jc w:val="both"/>
        <w:rPr>
          <w:rFonts w:eastAsiaTheme="minorHAnsi"/>
          <w:sz w:val="24"/>
          <w:szCs w:val="24"/>
        </w:rPr>
      </w:pPr>
    </w:p>
    <w:p w14:paraId="2D5FBCB1" w14:textId="77777777" w:rsidR="00C4306C" w:rsidRPr="000722C1" w:rsidRDefault="00C4306C" w:rsidP="00337D22">
      <w:pPr>
        <w:jc w:val="both"/>
        <w:rPr>
          <w:rFonts w:eastAsia="Times New Roman"/>
          <w:sz w:val="24"/>
          <w:szCs w:val="24"/>
        </w:rPr>
      </w:pPr>
      <w:r w:rsidRPr="000722C1">
        <w:rPr>
          <w:sz w:val="24"/>
        </w:rPr>
        <w:t xml:space="preserve">Ym mis Gorffennaf 2020, roedd tair rhaglen Ehangu Mynediad Llywodraeth Cymru (Profiad Gwaith Meddygon Teulu, Doctoriaid Yfory ac Ehangu Mynediad at Fferylliaeth) wedi symud i AaGIC ac yn rhan o gylch gwaith Gyrfaoedd ac Ehangu Mynediad. Cynhaliwyd cyfarfodydd gyda holl arweinwyr y rhaglen. Nid yw’n syndod bod Covid-19 wedi cael effaith aflonyddgar ond mae’n arwain ar ddeunyddiau/sesiynau sy’n cael eu harchwilio a’u darparu’n ddigidol. Dywedodd Doctoriaid Yfory fod hyn wedi cael effaith gadarnhaol o ran cyrraedd cynulleidfa ehangach ledled Cymru. </w:t>
      </w:r>
    </w:p>
    <w:p w14:paraId="2376A907" w14:textId="77777777" w:rsidR="002741F8" w:rsidRPr="000722C1" w:rsidRDefault="002741F8" w:rsidP="00BB459E">
      <w:pPr>
        <w:rPr>
          <w:rFonts w:cs="Arial"/>
          <w:b/>
          <w:bCs/>
          <w:sz w:val="24"/>
          <w:szCs w:val="24"/>
        </w:rPr>
      </w:pPr>
    </w:p>
    <w:p w14:paraId="3D05D3AA" w14:textId="4C8CAF78" w:rsidR="00BB459E" w:rsidRPr="000722C1" w:rsidRDefault="007535F3" w:rsidP="00BB459E">
      <w:pPr>
        <w:rPr>
          <w:rFonts w:cs="Arial"/>
          <w:b/>
          <w:bCs/>
          <w:sz w:val="24"/>
          <w:szCs w:val="24"/>
        </w:rPr>
      </w:pPr>
      <w:r w:rsidRPr="000722C1">
        <w:rPr>
          <w:b/>
          <w:sz w:val="24"/>
        </w:rPr>
        <w:t xml:space="preserve">Datblygu Arweinyddiaeth a Chynllunio Olyniaeth </w:t>
      </w:r>
    </w:p>
    <w:p w14:paraId="3AB5AA18" w14:textId="25920022" w:rsidR="00BB459E" w:rsidRPr="000722C1" w:rsidRDefault="00756E2C" w:rsidP="00BB459E">
      <w:pPr>
        <w:rPr>
          <w:rFonts w:cs="Arial"/>
          <w:b/>
          <w:bCs/>
          <w:sz w:val="24"/>
          <w:szCs w:val="24"/>
        </w:rPr>
      </w:pPr>
      <w:r w:rsidRPr="000722C1">
        <w:rPr>
          <w:b/>
          <w:bCs/>
          <w:noProof/>
          <w:sz w:val="24"/>
          <w:szCs w:val="24"/>
        </w:rPr>
        <w:drawing>
          <wp:anchor distT="0" distB="0" distL="114300" distR="114300" simplePos="0" relativeHeight="251656704" behindDoc="0" locked="0" layoutInCell="1" allowOverlap="1" wp14:anchorId="6F657586" wp14:editId="745C53A8">
            <wp:simplePos x="0" y="0"/>
            <wp:positionH relativeFrom="margin">
              <wp:posOffset>4070350</wp:posOffset>
            </wp:positionH>
            <wp:positionV relativeFrom="paragraph">
              <wp:posOffset>54610</wp:posOffset>
            </wp:positionV>
            <wp:extent cx="1219835" cy="1335405"/>
            <wp:effectExtent l="0" t="0" r="0" b="0"/>
            <wp:wrapThrough wrapText="bothSides">
              <wp:wrapPolygon edited="0">
                <wp:start x="18890" y="308"/>
                <wp:lineTo x="12481" y="3389"/>
                <wp:lineTo x="10457" y="4622"/>
                <wp:lineTo x="10457" y="5854"/>
                <wp:lineTo x="9108" y="7703"/>
                <wp:lineTo x="7421" y="12017"/>
                <wp:lineTo x="7084" y="15715"/>
                <wp:lineTo x="2024" y="18488"/>
                <wp:lineTo x="1012" y="19412"/>
                <wp:lineTo x="1012" y="20645"/>
                <wp:lineTo x="20577" y="20645"/>
                <wp:lineTo x="20577" y="308"/>
                <wp:lineTo x="18890" y="308"/>
              </wp:wrapPolygon>
            </wp:wrapThrough>
            <wp:docPr id="25" name="Graphic 25" descr="Aspirati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5" descr="Aspiration with solid fill"/>
                    <pic:cNvPicPr/>
                  </pic:nvPicPr>
                  <pic:blipFill>
                    <a:blip r:embed="rId36">
                      <a:extLst>
                        <a:ext uri="{28A0092B-C50C-407E-A947-70E740481C1C}">
                          <a14:useLocalDpi xmlns:a14="http://schemas.microsoft.com/office/drawing/2010/main" val="0"/>
                        </a:ext>
                        <a:ext uri="{96DAC541-7B7A-43D3-8B79-37D633B846F1}">
                          <asvg:svgBlip xmlns:asvg="http://schemas.microsoft.com/office/drawing/2016/SVG/main" r:embed="rId37"/>
                        </a:ext>
                      </a:extLst>
                    </a:blip>
                    <a:stretch>
                      <a:fillRect/>
                    </a:stretch>
                  </pic:blipFill>
                  <pic:spPr>
                    <a:xfrm>
                      <a:off x="0" y="0"/>
                      <a:ext cx="1219835" cy="1335405"/>
                    </a:xfrm>
                    <a:prstGeom prst="rect">
                      <a:avLst/>
                    </a:prstGeom>
                  </pic:spPr>
                </pic:pic>
              </a:graphicData>
            </a:graphic>
            <wp14:sizeRelH relativeFrom="margin">
              <wp14:pctWidth>0</wp14:pctWidth>
            </wp14:sizeRelH>
            <wp14:sizeRelV relativeFrom="margin">
              <wp14:pctHeight>0</wp14:pctHeight>
            </wp14:sizeRelV>
          </wp:anchor>
        </w:drawing>
      </w:r>
    </w:p>
    <w:p w14:paraId="3BAA8990" w14:textId="4C347878" w:rsidR="00BE1966" w:rsidRPr="000722C1" w:rsidRDefault="00BB459E" w:rsidP="00BB459E">
      <w:pPr>
        <w:jc w:val="both"/>
        <w:rPr>
          <w:sz w:val="24"/>
          <w:szCs w:val="24"/>
        </w:rPr>
      </w:pPr>
      <w:r w:rsidRPr="000722C1">
        <w:rPr>
          <w:sz w:val="24"/>
        </w:rPr>
        <w:t xml:space="preserve">Mae gan AaGIC nifer o gyflawniadau arwyddocaol ym meysydd olyniaeth ac arweinyddiaeth. Yn ystod 2020-21 bu i ni ddatblygu’r Egwyddorion Arweinyddiaeth Dosturiol ar gyfer Iechyd a Gofal Cymdeithasol yng Nghymru, sydd wedi’u hanelu at lywio ymddygiadau arwain ar draws y system. Mae arweinyddiaeth dosturiol yn seiliedig ar y gwerthoedd craidd sef tosturi, doethineb, dewrder, dyngarwch a chyfiawnder, sydd wedi’u nodi fel yr egwyddorion sy’n sail i gymdeithasau teg ac iach bob man. </w:t>
      </w:r>
    </w:p>
    <w:p w14:paraId="0B1E2365" w14:textId="77777777" w:rsidR="00BE1966" w:rsidRPr="000722C1" w:rsidRDefault="00BE1966" w:rsidP="00BB459E">
      <w:pPr>
        <w:jc w:val="both"/>
        <w:rPr>
          <w:sz w:val="24"/>
          <w:szCs w:val="24"/>
        </w:rPr>
      </w:pPr>
    </w:p>
    <w:p w14:paraId="2C664873" w14:textId="77777777" w:rsidR="00BE1966" w:rsidRPr="000722C1" w:rsidRDefault="00BE1966" w:rsidP="00BB459E">
      <w:pPr>
        <w:jc w:val="both"/>
        <w:rPr>
          <w:sz w:val="24"/>
          <w:szCs w:val="24"/>
        </w:rPr>
      </w:pPr>
      <w:r w:rsidRPr="000722C1">
        <w:rPr>
          <w:sz w:val="24"/>
        </w:rPr>
        <w:t xml:space="preserve">Bydd y gwaith o gymdeithasoli’r Egwyddorion Arweinyddiaeth Dosturiol yn cael ei gefnogi ymhellach gan amrywiaeth o adnoddau sydd wedi cael eu datblygu gyda’r Athro Michael West a’u creu gan arbenigwyr, gan gynnwys The </w:t>
      </w:r>
      <w:proofErr w:type="spellStart"/>
      <w:r w:rsidRPr="000722C1">
        <w:rPr>
          <w:sz w:val="24"/>
        </w:rPr>
        <w:t>Kings</w:t>
      </w:r>
      <w:proofErr w:type="spellEnd"/>
      <w:r w:rsidRPr="000722C1">
        <w:rPr>
          <w:sz w:val="24"/>
        </w:rPr>
        <w:t xml:space="preserve"> </w:t>
      </w:r>
      <w:proofErr w:type="spellStart"/>
      <w:r w:rsidRPr="000722C1">
        <w:rPr>
          <w:sz w:val="24"/>
        </w:rPr>
        <w:t>Fund</w:t>
      </w:r>
      <w:proofErr w:type="spellEnd"/>
      <w:r w:rsidRPr="000722C1">
        <w:rPr>
          <w:sz w:val="24"/>
        </w:rPr>
        <w:t xml:space="preserve">. Mae deunydd darllen ar Arweinyddiaeth Dosturiol wedi cael ei ddatblygu ac mae’n cael ei hyrwyddo ar gwricwla israddedig ac ôl-raddedig ledled Cymru. Mae AaGIC hefyd wedi creu Hyrwyddwyr Arweinyddiaeth Dosturiol ar draws GIG Cymru er mwyn i Arweinyddiaeth Dosturiol gael ei modelu mewn uwch rolau arwain. </w:t>
      </w:r>
    </w:p>
    <w:p w14:paraId="5AFC027E" w14:textId="31B57A51" w:rsidR="00BE1966" w:rsidRPr="000722C1" w:rsidRDefault="00BE1966" w:rsidP="00BB459E">
      <w:pPr>
        <w:jc w:val="both"/>
        <w:rPr>
          <w:sz w:val="24"/>
          <w:szCs w:val="24"/>
        </w:rPr>
      </w:pPr>
      <w:r w:rsidRPr="000722C1">
        <w:rPr>
          <w:sz w:val="24"/>
        </w:rPr>
        <w:t xml:space="preserve">Rydym wedi lansio ‘Gwella’, y porth arweinyddiaeth digidol, sy’n darparu deunyddiau, adnoddau a rhwydweithiau digidol dwyieithog, yn ogystal ag amrywiaeth ehangach o adnoddau ar Arweinyddiaeth Dosturiol. Mae deunydd Gwella hefyd ar gael fel adnoddau addysgu i sefydliadau eu hintegreiddio mewn rhaglenni arwain a rhaglenni rheoli Mae dull gweithredu cynhwysol wedi cael ei fabwysiadu wrth ddatblygu’r wefan er mwyn cyrraedd cynulleidfaoedd amrywiol a hyrwyddo tegwch o ran mynediad at gyfleoedd datblygu arweinyddiaeth. Mae </w:t>
      </w:r>
      <w:r w:rsidRPr="000722C1">
        <w:rPr>
          <w:sz w:val="24"/>
        </w:rPr>
        <w:lastRenderedPageBreak/>
        <w:t xml:space="preserve">porth arweinyddiaeth Gwella ar gael yn – </w:t>
      </w:r>
      <w:hyperlink r:id="rId38" w:history="1">
        <w:r w:rsidRPr="000722C1">
          <w:rPr>
            <w:rStyle w:val="Hyperlink"/>
            <w:sz w:val="24"/>
            <w:szCs w:val="24"/>
          </w:rPr>
          <w:t>https://nhswalesleadershipportal.heiw.wales</w:t>
        </w:r>
      </w:hyperlink>
      <w:r w:rsidRPr="000722C1">
        <w:rPr>
          <w:sz w:val="24"/>
        </w:rPr>
        <w:t xml:space="preserve">  </w:t>
      </w:r>
    </w:p>
    <w:p w14:paraId="1A224AC6" w14:textId="77777777" w:rsidR="00CA1B45" w:rsidRPr="000722C1" w:rsidRDefault="00CA1B45" w:rsidP="00BB459E">
      <w:pPr>
        <w:jc w:val="both"/>
        <w:rPr>
          <w:sz w:val="24"/>
          <w:szCs w:val="24"/>
        </w:rPr>
      </w:pPr>
    </w:p>
    <w:p w14:paraId="312CC531" w14:textId="0A50BA93" w:rsidR="00BE1966" w:rsidRPr="000722C1" w:rsidRDefault="00CA1B45" w:rsidP="00BB459E">
      <w:pPr>
        <w:jc w:val="both"/>
        <w:rPr>
          <w:sz w:val="24"/>
          <w:szCs w:val="24"/>
        </w:rPr>
      </w:pPr>
      <w:r w:rsidRPr="000722C1">
        <w:rPr>
          <w:sz w:val="24"/>
        </w:rPr>
        <w:t>Gwnaed cynnydd yn erbyn fframwaith cynllunio ar gyfer olyniaeth y GIG gyda ‘</w:t>
      </w:r>
      <w:proofErr w:type="spellStart"/>
      <w:r w:rsidRPr="000722C1">
        <w:rPr>
          <w:sz w:val="24"/>
        </w:rPr>
        <w:t>Talentbury</w:t>
      </w:r>
      <w:proofErr w:type="spellEnd"/>
      <w:r w:rsidRPr="000722C1">
        <w:rPr>
          <w:sz w:val="24"/>
        </w:rPr>
        <w:t xml:space="preserve">’, gŵyl ar-lein 4 diwrnod uchelgeisiol o arwain, dysgu ac ymgysylltu ym mis Hydref 2020. Roedd hefyd yn gyfle i ddarpar swyddogion gweithredol ymgysylltu ag arbenigwyr o fri. </w:t>
      </w:r>
    </w:p>
    <w:p w14:paraId="115F4D09" w14:textId="77777777" w:rsidR="00BE1966" w:rsidRPr="000722C1" w:rsidRDefault="00BE1966" w:rsidP="00BB459E">
      <w:pPr>
        <w:jc w:val="both"/>
        <w:rPr>
          <w:sz w:val="24"/>
          <w:szCs w:val="24"/>
        </w:rPr>
      </w:pPr>
    </w:p>
    <w:p w14:paraId="25030170" w14:textId="333D6AD9" w:rsidR="007C5B29" w:rsidRPr="000722C1" w:rsidRDefault="00BE1966" w:rsidP="00BB459E">
      <w:pPr>
        <w:jc w:val="both"/>
        <w:rPr>
          <w:rFonts w:cs="Arial"/>
          <w:sz w:val="24"/>
          <w:szCs w:val="24"/>
          <w:highlight w:val="yellow"/>
        </w:rPr>
      </w:pPr>
      <w:r w:rsidRPr="000722C1">
        <w:rPr>
          <w:sz w:val="24"/>
        </w:rPr>
        <w:t xml:space="preserve">Hefyd, ni oedd yn gyfrifol am arwain y gwaith o adolygu, gwella ac ail-lansio cynllun hyfforddi graddedigion GIG Cymru. Pwrpas y cynllun yw creu capasiti arwain amrywiol a darparu cyflenwad blynyddol o ddarpar arweinwyr i GIG Cymru a’r system ehangach. </w:t>
      </w:r>
    </w:p>
    <w:p w14:paraId="604078C4" w14:textId="77777777" w:rsidR="00FE3CD5" w:rsidRPr="000722C1" w:rsidRDefault="00FE3CD5" w:rsidP="00BB459E">
      <w:pPr>
        <w:jc w:val="both"/>
        <w:rPr>
          <w:rFonts w:cs="Arial"/>
          <w:b/>
          <w:bCs/>
          <w:sz w:val="24"/>
          <w:szCs w:val="24"/>
          <w:highlight w:val="yellow"/>
        </w:rPr>
      </w:pPr>
    </w:p>
    <w:p w14:paraId="6E1D4896" w14:textId="53B321F3" w:rsidR="007535F3" w:rsidRPr="000722C1" w:rsidRDefault="007535F3" w:rsidP="007535F3">
      <w:pPr>
        <w:rPr>
          <w:rFonts w:cs="Arial"/>
          <w:b/>
          <w:bCs/>
          <w:sz w:val="24"/>
          <w:szCs w:val="24"/>
        </w:rPr>
      </w:pPr>
      <w:r w:rsidRPr="000722C1">
        <w:rPr>
          <w:b/>
          <w:sz w:val="24"/>
        </w:rPr>
        <w:t xml:space="preserve">Datblygu Sefydliadol a Phobl </w:t>
      </w:r>
    </w:p>
    <w:p w14:paraId="74769CC6" w14:textId="76FC7806" w:rsidR="00B640E3" w:rsidRPr="000722C1" w:rsidRDefault="00BB459E" w:rsidP="007535F3">
      <w:pPr>
        <w:rPr>
          <w:rFonts w:cs="Arial"/>
          <w:b/>
          <w:bCs/>
          <w:sz w:val="24"/>
          <w:szCs w:val="24"/>
        </w:rPr>
      </w:pPr>
      <w:r w:rsidRPr="000722C1">
        <w:rPr>
          <w:b/>
          <w:bCs/>
          <w:noProof/>
          <w:sz w:val="24"/>
          <w:szCs w:val="24"/>
        </w:rPr>
        <w:drawing>
          <wp:anchor distT="0" distB="0" distL="114300" distR="114300" simplePos="0" relativeHeight="251648512" behindDoc="1" locked="0" layoutInCell="1" allowOverlap="1" wp14:anchorId="0787229F" wp14:editId="21EE9980">
            <wp:simplePos x="0" y="0"/>
            <wp:positionH relativeFrom="margin">
              <wp:posOffset>4211955</wp:posOffset>
            </wp:positionH>
            <wp:positionV relativeFrom="paragraph">
              <wp:posOffset>55880</wp:posOffset>
            </wp:positionV>
            <wp:extent cx="1581150" cy="1581150"/>
            <wp:effectExtent l="0" t="0" r="0" b="0"/>
            <wp:wrapTight wrapText="bothSides">
              <wp:wrapPolygon edited="0">
                <wp:start x="4424" y="260"/>
                <wp:lineTo x="3383" y="2082"/>
                <wp:lineTo x="3383" y="3123"/>
                <wp:lineTo x="4684" y="4945"/>
                <wp:lineTo x="2863" y="9108"/>
                <wp:lineTo x="520" y="13272"/>
                <wp:lineTo x="0" y="13793"/>
                <wp:lineTo x="1041" y="15875"/>
                <wp:lineTo x="8848" y="17436"/>
                <wp:lineTo x="9889" y="21080"/>
                <wp:lineTo x="12752" y="21080"/>
                <wp:lineTo x="13272" y="17436"/>
                <wp:lineTo x="20559" y="16655"/>
                <wp:lineTo x="21340" y="15094"/>
                <wp:lineTo x="20039" y="13272"/>
                <wp:lineTo x="18217" y="9108"/>
                <wp:lineTo x="18217" y="4945"/>
                <wp:lineTo x="19258" y="3643"/>
                <wp:lineTo x="19258" y="2082"/>
                <wp:lineTo x="17957" y="260"/>
                <wp:lineTo x="4424" y="260"/>
              </wp:wrapPolygon>
            </wp:wrapTight>
            <wp:docPr id="26" name="Graphic 26" descr="Che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descr="Cheers with solid fill"/>
                    <pic:cNvPicPr/>
                  </pic:nvPicPr>
                  <pic:blipFill>
                    <a:blip r:embed="rId39">
                      <a:extLst>
                        <a:ext uri="{28A0092B-C50C-407E-A947-70E740481C1C}">
                          <a14:useLocalDpi xmlns:a14="http://schemas.microsoft.com/office/drawing/2010/main" val="0"/>
                        </a:ext>
                        <a:ext uri="{96DAC541-7B7A-43D3-8B79-37D633B846F1}">
                          <asvg:svgBlip xmlns:asvg="http://schemas.microsoft.com/office/drawing/2016/SVG/main" r:embed="rId40"/>
                        </a:ext>
                      </a:extLst>
                    </a:blip>
                    <a:stretch>
                      <a:fillRect/>
                    </a:stretch>
                  </pic:blipFill>
                  <pic:spPr>
                    <a:xfrm>
                      <a:off x="0" y="0"/>
                      <a:ext cx="1581150" cy="1581150"/>
                    </a:xfrm>
                    <a:prstGeom prst="rect">
                      <a:avLst/>
                    </a:prstGeom>
                  </pic:spPr>
                </pic:pic>
              </a:graphicData>
            </a:graphic>
            <wp14:sizeRelH relativeFrom="margin">
              <wp14:pctWidth>0</wp14:pctWidth>
            </wp14:sizeRelH>
            <wp14:sizeRelV relativeFrom="margin">
              <wp14:pctHeight>0</wp14:pctHeight>
            </wp14:sizeRelV>
          </wp:anchor>
        </w:drawing>
      </w:r>
    </w:p>
    <w:p w14:paraId="47B266F4" w14:textId="789CBB44" w:rsidR="00B640E3" w:rsidRPr="000722C1" w:rsidRDefault="00B640E3" w:rsidP="000216AF">
      <w:pPr>
        <w:jc w:val="both"/>
        <w:rPr>
          <w:sz w:val="24"/>
          <w:szCs w:val="24"/>
        </w:rPr>
      </w:pPr>
      <w:r w:rsidRPr="000722C1">
        <w:rPr>
          <w:sz w:val="24"/>
        </w:rPr>
        <w:t xml:space="preserve">Mae’r gwaith datblygu polisi wedi parhau ac yn ystod y flwyddyn gwnaethom gymeradwyo a gweithredu polisïau mewn cysylltiad â cham-drin domestig a lles meddyliol yn y gweithle, ac rydym hefyd wedi gwneud gwaith pellach yn Tŷ Dysgu i sicrhau bod yr adeilad yn galluogi pobl â gwahanol fathau o anghenion ac anableddau i weithio gyda ni ar sail gyfartal. </w:t>
      </w:r>
    </w:p>
    <w:p w14:paraId="6D962830" w14:textId="77777777" w:rsidR="00B640E3" w:rsidRPr="000722C1" w:rsidRDefault="00B640E3" w:rsidP="000216AF">
      <w:pPr>
        <w:jc w:val="both"/>
        <w:rPr>
          <w:sz w:val="24"/>
          <w:szCs w:val="24"/>
        </w:rPr>
      </w:pPr>
    </w:p>
    <w:p w14:paraId="674B87C5" w14:textId="56CE7E13" w:rsidR="007535F3" w:rsidRPr="000722C1" w:rsidRDefault="007535F3" w:rsidP="00DC5565">
      <w:pPr>
        <w:jc w:val="both"/>
        <w:rPr>
          <w:rFonts w:cs="Arial"/>
          <w:sz w:val="24"/>
          <w:szCs w:val="24"/>
        </w:rPr>
      </w:pPr>
      <w:r w:rsidRPr="000722C1">
        <w:rPr>
          <w:sz w:val="24"/>
        </w:rPr>
        <w:t xml:space="preserve">Ochr yn ochr â datblygu polisïau, mae hyfforddi ein staff yn allweddol ac mae’n rhaid i staff ymgymryd â Hyfforddiant Cydraddoldeb gorfodol y GIG ‘Trin yn Deg’. Ar 31ain Mawrth 2020, roedd 79% o’n staff wedi cwblhau eu hyfforddiant gorfodol. </w:t>
      </w:r>
    </w:p>
    <w:p w14:paraId="57A48D05" w14:textId="77777777" w:rsidR="007535F3" w:rsidRPr="000722C1" w:rsidRDefault="007535F3" w:rsidP="00F57CED">
      <w:pPr>
        <w:jc w:val="both"/>
        <w:rPr>
          <w:rFonts w:cs="Arial"/>
          <w:sz w:val="24"/>
          <w:szCs w:val="24"/>
          <w:highlight w:val="yellow"/>
        </w:rPr>
      </w:pPr>
    </w:p>
    <w:p w14:paraId="21F955CE" w14:textId="2FC91498" w:rsidR="007535F3" w:rsidRPr="000722C1" w:rsidRDefault="00CB6E20" w:rsidP="00F57CED">
      <w:pPr>
        <w:contextualSpacing/>
        <w:jc w:val="both"/>
        <w:rPr>
          <w:sz w:val="24"/>
          <w:szCs w:val="24"/>
        </w:rPr>
      </w:pPr>
      <w:r w:rsidRPr="000722C1">
        <w:rPr>
          <w:sz w:val="24"/>
        </w:rPr>
        <w:t>Mae ein rhwydwaith Hyrwyddwyr Cynhwysiant wedi tyfu ac rydym wedi ymrwymo i barhau â’r dull gweithredu hwn drwy gydol 2021/22. Cyflawnodd yr Hyrwyddwyr amrywiaeth eang o weithgareddau dros y flwyddyn ddiwethaf, gan ddechrau â’r Wythnos Amrywiaeth a Chynhwysiant ym mis Ionawr 2020; Diwrnod Rhyngwladol Merched ym maes Gwyddoniaeth; Mis LGBT; Dydd Gŵyl Dewi; Diwrnod Rhyngwladol y Merched; dathlu EID; PRIDE; Prosiect Hanes Pobl Dduon; Wythnos Ymwybyddiaeth Trawsryweddol; Diwrnod Rhyngwladol y Dynion; Diwrnod Rhuban Gwyn; a Goleuo’n Biws ar gyfer Mis Anabledd ym mis Rhagfyr 2020.</w:t>
      </w:r>
    </w:p>
    <w:p w14:paraId="3735FE10" w14:textId="77777777" w:rsidR="00CB6E20" w:rsidRPr="000722C1" w:rsidRDefault="00CB6E20" w:rsidP="00F57CED">
      <w:pPr>
        <w:contextualSpacing/>
        <w:jc w:val="both"/>
        <w:rPr>
          <w:rFonts w:eastAsia="Times New Roman" w:cs="Arial"/>
          <w:sz w:val="24"/>
          <w:szCs w:val="24"/>
          <w:highlight w:val="yellow"/>
        </w:rPr>
      </w:pPr>
    </w:p>
    <w:p w14:paraId="2F50B31D" w14:textId="5027CC7B" w:rsidR="00E84820" w:rsidRPr="000722C1" w:rsidRDefault="00E84820" w:rsidP="00F57CED">
      <w:pPr>
        <w:jc w:val="both"/>
        <w:rPr>
          <w:sz w:val="24"/>
          <w:szCs w:val="24"/>
        </w:rPr>
      </w:pPr>
      <w:r w:rsidRPr="000722C1">
        <w:rPr>
          <w:sz w:val="24"/>
        </w:rPr>
        <w:t>Mae Fforwm Partneriaethau Lleol AaGIC yn darparu’r mecanwaith ffurfiol ar gyfer partneriaeth gymdeithasol yn AaGIC yn ogystal â bod yn gyfrwng ar gyfer ymgysylltu, ymgynghori, trafod a chyfathrebu rhwng undebau llafur a thîm rheoli AaGIC.  Yn ystod 2020/21 roedd y Fforwm Partneriaethau Lleol yn cyfarfod bob deufis ac yn canolbwyntio ar faterion strategol ac ymarferol, gan gynnwys diwylliant a datblygu sefydliadol, polisïau cyflogaeth, cydraddoldeb ac amrywiaeth, a lles staff.</w:t>
      </w:r>
    </w:p>
    <w:p w14:paraId="2D42C1F9" w14:textId="77777777" w:rsidR="00F22E60" w:rsidRPr="000722C1" w:rsidRDefault="00F22E60" w:rsidP="00F57CED">
      <w:pPr>
        <w:jc w:val="both"/>
        <w:rPr>
          <w:sz w:val="24"/>
          <w:szCs w:val="24"/>
        </w:rPr>
      </w:pPr>
    </w:p>
    <w:p w14:paraId="6149D52A" w14:textId="45F42C43" w:rsidR="007535F3" w:rsidRPr="000722C1" w:rsidRDefault="007535F3" w:rsidP="007535F3">
      <w:pPr>
        <w:jc w:val="both"/>
        <w:rPr>
          <w:rFonts w:cs="Arial"/>
          <w:b/>
          <w:bCs/>
          <w:sz w:val="24"/>
          <w:szCs w:val="24"/>
        </w:rPr>
      </w:pPr>
      <w:r w:rsidRPr="000722C1">
        <w:rPr>
          <w:b/>
          <w:sz w:val="24"/>
        </w:rPr>
        <w:t xml:space="preserve">Systemau digidol a gwybodaeth </w:t>
      </w:r>
    </w:p>
    <w:p w14:paraId="688392E8" w14:textId="77777777" w:rsidR="00904772" w:rsidRPr="000722C1" w:rsidRDefault="00904772" w:rsidP="003D0512">
      <w:pPr>
        <w:rPr>
          <w:rFonts w:cs="Arial"/>
          <w:sz w:val="24"/>
          <w:szCs w:val="24"/>
        </w:rPr>
      </w:pPr>
    </w:p>
    <w:p w14:paraId="7677A33E" w14:textId="0B4502D2" w:rsidR="00A40835" w:rsidRPr="000722C1" w:rsidRDefault="003D0512" w:rsidP="00A40835">
      <w:pPr>
        <w:jc w:val="both"/>
        <w:rPr>
          <w:rFonts w:cs="Arial"/>
          <w:sz w:val="24"/>
          <w:szCs w:val="24"/>
        </w:rPr>
      </w:pPr>
      <w:r w:rsidRPr="000722C1">
        <w:rPr>
          <w:sz w:val="24"/>
        </w:rPr>
        <w:t>Mae AaGIC yn cydnabod pwysigrwydd hygyrchedd Digidol a’r rôl hollbwysig mae ein Tîm Digidol yn ei chwarae. Hygyrchedd digidol yw pan fydd pawb yn gallu canfod, llywio, rhyngweithio a chyfathrebu â’r cynnwys sy’n cael ei ddarparu ar-lein neu drwy offer digidol, beth bynnag fo’u sgiliau gwybyddol ac echddygol.</w:t>
      </w:r>
      <w:bookmarkStart w:id="14" w:name="_Hlk50113690"/>
      <w:r w:rsidRPr="000722C1">
        <w:rPr>
          <w:sz w:val="24"/>
        </w:rPr>
        <w:t xml:space="preserve">  </w:t>
      </w:r>
      <w:bookmarkEnd w:id="14"/>
      <w:r w:rsidRPr="000722C1">
        <w:rPr>
          <w:sz w:val="24"/>
        </w:rPr>
        <w:t>Mae pob system newydd a adeiledir yn cydymffurfio ag egwyddorion defnyddiwr yn gyntaf a hygyrchedd a safonau’r Gymraeg.  Mae ein datganiadau hygyrchedd yn cael eu hadolygu’n flynyddol.</w:t>
      </w:r>
    </w:p>
    <w:p w14:paraId="36A5E12E" w14:textId="77777777" w:rsidR="00A40835" w:rsidRPr="000722C1" w:rsidRDefault="00A40835" w:rsidP="00A40835">
      <w:pPr>
        <w:jc w:val="both"/>
        <w:rPr>
          <w:rFonts w:cs="Arial"/>
          <w:sz w:val="24"/>
          <w:szCs w:val="24"/>
        </w:rPr>
      </w:pPr>
    </w:p>
    <w:p w14:paraId="0BFE4623" w14:textId="4B0EA7EC" w:rsidR="02F9E00C" w:rsidRPr="000722C1" w:rsidRDefault="009B14C3" w:rsidP="009B14C3">
      <w:pPr>
        <w:jc w:val="both"/>
        <w:rPr>
          <w:rFonts w:cs="Arial"/>
          <w:sz w:val="24"/>
          <w:szCs w:val="24"/>
        </w:rPr>
      </w:pPr>
      <w:r w:rsidRPr="000722C1">
        <w:rPr>
          <w:sz w:val="24"/>
        </w:rPr>
        <w:t>Rydym wedi ymrwymo i sicrhau bod gan bob platfform dysgu ddatganiad hygyrchedd priodol a bod comisiynu gwasanaethau’n cael ei wneud yn deg.</w:t>
      </w:r>
    </w:p>
    <w:p w14:paraId="1D517D73" w14:textId="57E20625" w:rsidR="00337D22" w:rsidRPr="000722C1" w:rsidRDefault="000D721C" w:rsidP="0016595B">
      <w:pPr>
        <w:jc w:val="both"/>
        <w:rPr>
          <w:rFonts w:cs="Arial"/>
          <w:b/>
          <w:sz w:val="24"/>
          <w:szCs w:val="24"/>
        </w:rPr>
      </w:pPr>
      <w:r w:rsidRPr="000722C1">
        <w:rPr>
          <w:b/>
          <w:noProof/>
          <w:sz w:val="24"/>
          <w:szCs w:val="24"/>
        </w:rPr>
        <w:drawing>
          <wp:anchor distT="0" distB="0" distL="114300" distR="114300" simplePos="0" relativeHeight="251662848" behindDoc="0" locked="0" layoutInCell="1" allowOverlap="1" wp14:anchorId="18AF10FB" wp14:editId="4E8CED33">
            <wp:simplePos x="0" y="0"/>
            <wp:positionH relativeFrom="column">
              <wp:posOffset>4059134</wp:posOffset>
            </wp:positionH>
            <wp:positionV relativeFrom="paragraph">
              <wp:posOffset>22020</wp:posOffset>
            </wp:positionV>
            <wp:extent cx="1758950" cy="1758950"/>
            <wp:effectExtent l="0" t="0" r="0" b="0"/>
            <wp:wrapThrough wrapText="bothSides">
              <wp:wrapPolygon edited="0">
                <wp:start x="9591" y="2339"/>
                <wp:lineTo x="8656" y="3743"/>
                <wp:lineTo x="8656" y="6316"/>
                <wp:lineTo x="6082" y="8890"/>
                <wp:lineTo x="6082" y="10293"/>
                <wp:lineTo x="3041" y="14036"/>
                <wp:lineTo x="3275" y="18013"/>
                <wp:lineTo x="7954" y="19183"/>
                <wp:lineTo x="13802" y="19183"/>
                <wp:lineTo x="18013" y="18013"/>
                <wp:lineTo x="18247" y="17779"/>
                <wp:lineTo x="18247" y="14738"/>
                <wp:lineTo x="18013" y="14036"/>
                <wp:lineTo x="15206" y="10293"/>
                <wp:lineTo x="15440" y="8890"/>
                <wp:lineTo x="13334" y="7252"/>
                <wp:lineTo x="12866" y="3743"/>
                <wp:lineTo x="11463" y="2339"/>
                <wp:lineTo x="9591" y="2339"/>
              </wp:wrapPolygon>
            </wp:wrapThrough>
            <wp:docPr id="27" name="Graphic 27" descr="Meditati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phic 27" descr="Meditation with solid fill"/>
                    <pic:cNvPicPr/>
                  </pic:nvPicPr>
                  <pic:blipFill>
                    <a:blip r:embed="rId41">
                      <a:extLst>
                        <a:ext uri="{28A0092B-C50C-407E-A947-70E740481C1C}">
                          <a14:useLocalDpi xmlns:a14="http://schemas.microsoft.com/office/drawing/2010/main" val="0"/>
                        </a:ext>
                        <a:ext uri="{96DAC541-7B7A-43D3-8B79-37D633B846F1}">
                          <asvg:svgBlip xmlns:asvg="http://schemas.microsoft.com/office/drawing/2016/SVG/main" r:embed="rId42"/>
                        </a:ext>
                      </a:extLst>
                    </a:blip>
                    <a:stretch>
                      <a:fillRect/>
                    </a:stretch>
                  </pic:blipFill>
                  <pic:spPr>
                    <a:xfrm>
                      <a:off x="0" y="0"/>
                      <a:ext cx="1758950" cy="1758950"/>
                    </a:xfrm>
                    <a:prstGeom prst="rect">
                      <a:avLst/>
                    </a:prstGeom>
                  </pic:spPr>
                </pic:pic>
              </a:graphicData>
            </a:graphic>
            <wp14:sizeRelH relativeFrom="margin">
              <wp14:pctWidth>0</wp14:pctWidth>
            </wp14:sizeRelH>
            <wp14:sizeRelV relativeFrom="margin">
              <wp14:pctHeight>0</wp14:pctHeight>
            </wp14:sizeRelV>
          </wp:anchor>
        </w:drawing>
      </w:r>
    </w:p>
    <w:p w14:paraId="691219A7" w14:textId="7614F6EB" w:rsidR="007535F3" w:rsidRPr="000722C1" w:rsidRDefault="007535F3" w:rsidP="0016595B">
      <w:pPr>
        <w:jc w:val="both"/>
        <w:rPr>
          <w:rFonts w:cs="Arial"/>
          <w:b/>
          <w:sz w:val="24"/>
          <w:szCs w:val="24"/>
        </w:rPr>
      </w:pPr>
      <w:r w:rsidRPr="000722C1">
        <w:rPr>
          <w:b/>
          <w:sz w:val="24"/>
        </w:rPr>
        <w:t>Llesiant</w:t>
      </w:r>
    </w:p>
    <w:p w14:paraId="766F1B7E" w14:textId="347A6E30" w:rsidR="00904772" w:rsidRPr="000722C1" w:rsidRDefault="00904772" w:rsidP="0016595B">
      <w:pPr>
        <w:jc w:val="both"/>
        <w:rPr>
          <w:rFonts w:cs="Arial"/>
          <w:b/>
          <w:sz w:val="24"/>
          <w:szCs w:val="24"/>
        </w:rPr>
      </w:pPr>
    </w:p>
    <w:p w14:paraId="34F57D8F" w14:textId="675ECF92" w:rsidR="000B36DB" w:rsidRPr="000722C1" w:rsidRDefault="007535F3" w:rsidP="0016595B">
      <w:pPr>
        <w:jc w:val="both"/>
        <w:rPr>
          <w:rFonts w:cs="Arial"/>
          <w:sz w:val="24"/>
          <w:szCs w:val="24"/>
        </w:rPr>
      </w:pPr>
      <w:r w:rsidRPr="000722C1">
        <w:rPr>
          <w:sz w:val="24"/>
        </w:rPr>
        <w:t xml:space="preserve">Gwnaethom barhau i flaenoriaethu lles staff a chyflymu ein camau gweithredu cenedlaethol a lleol mewn ymateb i’r pandemig byd-eang. Isod, ceir enghreifftiau o waith a wnaed gan y Rhwydwaith Iechyd a Lles dan arweiniad AaGIC yn ystod y cyfnod hwn. </w:t>
      </w:r>
    </w:p>
    <w:p w14:paraId="21D50B32" w14:textId="4E322405" w:rsidR="000B36DB" w:rsidRPr="000722C1" w:rsidRDefault="000B36DB" w:rsidP="0016595B">
      <w:pPr>
        <w:jc w:val="both"/>
        <w:rPr>
          <w:rFonts w:cs="Arial"/>
          <w:sz w:val="24"/>
          <w:szCs w:val="24"/>
        </w:rPr>
      </w:pPr>
    </w:p>
    <w:p w14:paraId="05E3B25A" w14:textId="77777777" w:rsidR="00A949B4" w:rsidRPr="000722C1" w:rsidRDefault="000B36DB" w:rsidP="0016595B">
      <w:pPr>
        <w:jc w:val="both"/>
        <w:rPr>
          <w:rFonts w:eastAsia="Arial" w:cs="Arial"/>
          <w:sz w:val="24"/>
          <w:szCs w:val="24"/>
        </w:rPr>
      </w:pPr>
      <w:r w:rsidRPr="000722C1">
        <w:rPr>
          <w:sz w:val="24"/>
        </w:rPr>
        <w:t>Rydym wedi cyfeirio ein staff at amrywiaeth o asiantaethau i gael gafael ar gymorth priodol.  Mae hyn yn cynnwys:</w:t>
      </w:r>
    </w:p>
    <w:p w14:paraId="5E214494" w14:textId="77777777" w:rsidR="00A949B4" w:rsidRPr="000722C1" w:rsidRDefault="00A949B4" w:rsidP="0016595B">
      <w:pPr>
        <w:jc w:val="both"/>
        <w:rPr>
          <w:rFonts w:eastAsia="Arial" w:cs="Arial"/>
          <w:sz w:val="24"/>
          <w:szCs w:val="24"/>
        </w:rPr>
      </w:pPr>
    </w:p>
    <w:p w14:paraId="18ED6082" w14:textId="1AD9C573" w:rsidR="00A949B4" w:rsidRPr="000722C1" w:rsidRDefault="00A949B4" w:rsidP="000B6907">
      <w:pPr>
        <w:pStyle w:val="ListParagraph"/>
        <w:numPr>
          <w:ilvl w:val="0"/>
          <w:numId w:val="15"/>
        </w:numPr>
        <w:jc w:val="both"/>
        <w:rPr>
          <w:rFonts w:eastAsia="Arial" w:cs="Arial"/>
          <w:sz w:val="24"/>
          <w:szCs w:val="24"/>
        </w:rPr>
      </w:pPr>
      <w:r w:rsidRPr="000722C1">
        <w:rPr>
          <w:sz w:val="24"/>
        </w:rPr>
        <w:t xml:space="preserve">Gwasanaeth estynedig Iechyd i Weithwyr Iechyd Proffesiynol </w:t>
      </w:r>
    </w:p>
    <w:p w14:paraId="20A48984" w14:textId="31E0DF0D" w:rsidR="74D2CE9B" w:rsidRPr="000722C1" w:rsidRDefault="74D2CE9B" w:rsidP="000B6907">
      <w:pPr>
        <w:pStyle w:val="ListParagraph"/>
        <w:numPr>
          <w:ilvl w:val="0"/>
          <w:numId w:val="15"/>
        </w:numPr>
        <w:jc w:val="both"/>
        <w:rPr>
          <w:rFonts w:eastAsia="Arial" w:cs="Arial"/>
          <w:sz w:val="24"/>
          <w:szCs w:val="24"/>
        </w:rPr>
      </w:pPr>
      <w:r w:rsidRPr="000722C1">
        <w:rPr>
          <w:sz w:val="24"/>
        </w:rPr>
        <w:t>Cefnogaeth cam-drin domestig.</w:t>
      </w:r>
    </w:p>
    <w:p w14:paraId="69D609F5" w14:textId="236194F3" w:rsidR="74D2CE9B" w:rsidRPr="000722C1" w:rsidRDefault="74D2CE9B" w:rsidP="000B6907">
      <w:pPr>
        <w:pStyle w:val="ListParagraph"/>
        <w:numPr>
          <w:ilvl w:val="0"/>
          <w:numId w:val="15"/>
        </w:numPr>
        <w:jc w:val="both"/>
        <w:rPr>
          <w:rFonts w:eastAsia="Arial" w:cs="Arial"/>
          <w:sz w:val="24"/>
          <w:szCs w:val="24"/>
        </w:rPr>
      </w:pPr>
      <w:r w:rsidRPr="000722C1">
        <w:rPr>
          <w:sz w:val="24"/>
        </w:rPr>
        <w:t>Mynediad at Waith Dyfodol Abl ar gyfer adnoddau am ddim.</w:t>
      </w:r>
    </w:p>
    <w:p w14:paraId="40F920EB" w14:textId="719BF874" w:rsidR="74D2CE9B" w:rsidRPr="000722C1" w:rsidRDefault="74D2CE9B" w:rsidP="000B6907">
      <w:pPr>
        <w:pStyle w:val="ListParagraph"/>
        <w:numPr>
          <w:ilvl w:val="0"/>
          <w:numId w:val="15"/>
        </w:numPr>
        <w:jc w:val="both"/>
        <w:rPr>
          <w:rFonts w:eastAsia="Arial" w:cs="Arial"/>
          <w:sz w:val="24"/>
          <w:szCs w:val="24"/>
        </w:rPr>
      </w:pPr>
      <w:r w:rsidRPr="000722C1">
        <w:rPr>
          <w:sz w:val="24"/>
        </w:rPr>
        <w:t>Llinell gymorth y Samariaid – Iechyd a Gofal Cymdeithasol.</w:t>
      </w:r>
    </w:p>
    <w:p w14:paraId="42281BDB" w14:textId="30310D79" w:rsidR="74D2CE9B" w:rsidRPr="000722C1" w:rsidRDefault="74D2CE9B" w:rsidP="000B6907">
      <w:pPr>
        <w:pStyle w:val="ListParagraph"/>
        <w:numPr>
          <w:ilvl w:val="0"/>
          <w:numId w:val="15"/>
        </w:numPr>
        <w:jc w:val="both"/>
        <w:rPr>
          <w:rFonts w:eastAsia="Arial" w:cs="Arial"/>
          <w:sz w:val="24"/>
          <w:szCs w:val="24"/>
        </w:rPr>
      </w:pPr>
      <w:r w:rsidRPr="000722C1">
        <w:rPr>
          <w:sz w:val="24"/>
        </w:rPr>
        <w:t>Bwyta’n Iach wrth weithio gartref.</w:t>
      </w:r>
    </w:p>
    <w:p w14:paraId="14989502" w14:textId="19B2A05B" w:rsidR="74D2CE9B" w:rsidRPr="000722C1" w:rsidRDefault="74D2CE9B" w:rsidP="000B6907">
      <w:pPr>
        <w:pStyle w:val="ListParagraph"/>
        <w:numPr>
          <w:ilvl w:val="0"/>
          <w:numId w:val="15"/>
        </w:numPr>
        <w:jc w:val="both"/>
        <w:rPr>
          <w:rFonts w:eastAsia="Arial" w:cs="Arial"/>
          <w:sz w:val="24"/>
          <w:szCs w:val="24"/>
        </w:rPr>
      </w:pPr>
      <w:r w:rsidRPr="000722C1">
        <w:rPr>
          <w:sz w:val="24"/>
        </w:rPr>
        <w:t>Gofalu am eich lles corfforol wrth eich gweithfan gweithio gartref.</w:t>
      </w:r>
    </w:p>
    <w:p w14:paraId="0295AF23" w14:textId="77777777" w:rsidR="00C56447" w:rsidRPr="000722C1" w:rsidRDefault="00C56447" w:rsidP="0016595B">
      <w:pPr>
        <w:jc w:val="both"/>
        <w:rPr>
          <w:rFonts w:eastAsia="Arial" w:cs="Arial"/>
          <w:sz w:val="24"/>
          <w:szCs w:val="24"/>
        </w:rPr>
      </w:pPr>
    </w:p>
    <w:p w14:paraId="34623A98" w14:textId="2C1A28A3" w:rsidR="74D2CE9B" w:rsidRPr="000722C1" w:rsidRDefault="00C71FBB" w:rsidP="0016595B">
      <w:pPr>
        <w:jc w:val="both"/>
        <w:rPr>
          <w:rFonts w:eastAsia="Arial" w:cs="Arial"/>
          <w:sz w:val="24"/>
          <w:szCs w:val="24"/>
        </w:rPr>
      </w:pPr>
      <w:r w:rsidRPr="000722C1">
        <w:rPr>
          <w:sz w:val="24"/>
        </w:rPr>
        <w:t>Rhoesom gyflwyniadau amrywiol i gydweithwyr mewn sesiynau cynefino corfforaethol, gweithdy cyfarwyddiaeth nyrsio a Bwrdd Cyhoeddus AaGIC.</w:t>
      </w:r>
    </w:p>
    <w:p w14:paraId="0381F16A" w14:textId="03914902" w:rsidR="74D2CE9B" w:rsidRPr="000722C1" w:rsidRDefault="74D2CE9B" w:rsidP="74D2CE9B">
      <w:pPr>
        <w:jc w:val="both"/>
        <w:rPr>
          <w:rFonts w:cs="Arial"/>
          <w:sz w:val="24"/>
          <w:szCs w:val="24"/>
        </w:rPr>
      </w:pPr>
      <w:r w:rsidRPr="000722C1">
        <w:rPr>
          <w:sz w:val="24"/>
        </w:rPr>
        <w:t xml:space="preserve"> </w:t>
      </w:r>
    </w:p>
    <w:p w14:paraId="79B241FE" w14:textId="27BB3B43" w:rsidR="74D2CE9B" w:rsidRPr="000722C1" w:rsidRDefault="001E24CF" w:rsidP="74D2CE9B">
      <w:pPr>
        <w:jc w:val="both"/>
        <w:rPr>
          <w:rFonts w:cs="Arial"/>
          <w:sz w:val="24"/>
          <w:szCs w:val="24"/>
        </w:rPr>
      </w:pPr>
      <w:r w:rsidRPr="000722C1">
        <w:rPr>
          <w:sz w:val="24"/>
        </w:rPr>
        <w:t>Buom yn gweithio ochr yn ochr â chymdeithasau i ddatblygu adnoddau.  Mae’r rhain yn cynnwys:</w:t>
      </w:r>
    </w:p>
    <w:p w14:paraId="12989AE5" w14:textId="77777777" w:rsidR="00391D97" w:rsidRPr="000722C1" w:rsidRDefault="00391D97" w:rsidP="74D2CE9B">
      <w:pPr>
        <w:jc w:val="both"/>
        <w:rPr>
          <w:rFonts w:cs="Arial"/>
          <w:sz w:val="24"/>
          <w:szCs w:val="24"/>
        </w:rPr>
      </w:pPr>
    </w:p>
    <w:p w14:paraId="72872448" w14:textId="77C95A8E" w:rsidR="74D2CE9B" w:rsidRPr="000722C1" w:rsidRDefault="74D2CE9B" w:rsidP="000B6907">
      <w:pPr>
        <w:pStyle w:val="ListParagraph"/>
        <w:numPr>
          <w:ilvl w:val="0"/>
          <w:numId w:val="3"/>
        </w:numPr>
        <w:jc w:val="both"/>
        <w:rPr>
          <w:rFonts w:eastAsia="Arial" w:cs="Arial"/>
          <w:sz w:val="24"/>
          <w:szCs w:val="24"/>
        </w:rPr>
      </w:pPr>
      <w:r w:rsidRPr="000722C1">
        <w:rPr>
          <w:sz w:val="24"/>
        </w:rPr>
        <w:t xml:space="preserve">Rhaglen Ffit mewn 50 eiliad </w:t>
      </w:r>
    </w:p>
    <w:p w14:paraId="613F5663" w14:textId="6049D25E" w:rsidR="74D2CE9B" w:rsidRPr="000722C1" w:rsidRDefault="74D2CE9B" w:rsidP="000B6907">
      <w:pPr>
        <w:pStyle w:val="ListParagraph"/>
        <w:numPr>
          <w:ilvl w:val="0"/>
          <w:numId w:val="3"/>
        </w:numPr>
        <w:jc w:val="both"/>
        <w:rPr>
          <w:rFonts w:eastAsia="Arial" w:cs="Arial"/>
          <w:sz w:val="24"/>
          <w:szCs w:val="24"/>
        </w:rPr>
      </w:pPr>
      <w:r w:rsidRPr="000722C1">
        <w:rPr>
          <w:sz w:val="24"/>
        </w:rPr>
        <w:t xml:space="preserve">Ffurfio partneriaeth â </w:t>
      </w:r>
      <w:proofErr w:type="spellStart"/>
      <w:r w:rsidRPr="000722C1">
        <w:rPr>
          <w:sz w:val="24"/>
        </w:rPr>
        <w:t>Salary</w:t>
      </w:r>
      <w:proofErr w:type="spellEnd"/>
      <w:r w:rsidRPr="000722C1">
        <w:rPr>
          <w:sz w:val="24"/>
        </w:rPr>
        <w:t xml:space="preserve"> Finance sy’n darparu addysg ariannol a benthyciadau a </w:t>
      </w:r>
      <w:proofErr w:type="spellStart"/>
      <w:r w:rsidRPr="000722C1">
        <w:rPr>
          <w:sz w:val="24"/>
        </w:rPr>
        <w:t>chynilion</w:t>
      </w:r>
      <w:proofErr w:type="spellEnd"/>
      <w:r w:rsidRPr="000722C1">
        <w:rPr>
          <w:sz w:val="24"/>
        </w:rPr>
        <w:t xml:space="preserve"> fforddiadwy.</w:t>
      </w:r>
    </w:p>
    <w:p w14:paraId="2CB8B643" w14:textId="375C0A83" w:rsidR="74D2CE9B" w:rsidRPr="000722C1" w:rsidRDefault="74D2CE9B" w:rsidP="000B6907">
      <w:pPr>
        <w:pStyle w:val="ListParagraph"/>
        <w:numPr>
          <w:ilvl w:val="0"/>
          <w:numId w:val="3"/>
        </w:numPr>
        <w:jc w:val="both"/>
        <w:rPr>
          <w:rFonts w:eastAsia="Arial" w:cs="Arial"/>
          <w:sz w:val="24"/>
          <w:szCs w:val="24"/>
        </w:rPr>
      </w:pPr>
      <w:r w:rsidRPr="000722C1">
        <w:rPr>
          <w:sz w:val="24"/>
        </w:rPr>
        <w:t>Hyrwyddo’r Gwasanaeth Cynghori ar Arian a Phensiynau sy’n darparu addysg ariannol a chyfeirio.</w:t>
      </w:r>
    </w:p>
    <w:p w14:paraId="1B2F8C8C" w14:textId="5E10E686" w:rsidR="74D2CE9B" w:rsidRPr="000722C1" w:rsidRDefault="74D2CE9B" w:rsidP="000B6907">
      <w:pPr>
        <w:pStyle w:val="ListParagraph"/>
        <w:numPr>
          <w:ilvl w:val="0"/>
          <w:numId w:val="3"/>
        </w:numPr>
        <w:jc w:val="both"/>
        <w:rPr>
          <w:rFonts w:eastAsia="Arial" w:cs="Arial"/>
          <w:sz w:val="24"/>
          <w:szCs w:val="24"/>
        </w:rPr>
      </w:pPr>
      <w:r w:rsidRPr="000722C1">
        <w:rPr>
          <w:sz w:val="24"/>
        </w:rPr>
        <w:t xml:space="preserve">Ffurfio partneriaeth â </w:t>
      </w:r>
      <w:proofErr w:type="spellStart"/>
      <w:r w:rsidRPr="000722C1">
        <w:rPr>
          <w:sz w:val="24"/>
        </w:rPr>
        <w:t>Silver</w:t>
      </w:r>
      <w:proofErr w:type="spellEnd"/>
      <w:r w:rsidRPr="000722C1">
        <w:rPr>
          <w:sz w:val="24"/>
        </w:rPr>
        <w:t xml:space="preserve"> </w:t>
      </w:r>
      <w:proofErr w:type="spellStart"/>
      <w:r w:rsidRPr="000722C1">
        <w:rPr>
          <w:sz w:val="24"/>
        </w:rPr>
        <w:t>Cloud</w:t>
      </w:r>
      <w:proofErr w:type="spellEnd"/>
      <w:r w:rsidRPr="000722C1">
        <w:rPr>
          <w:sz w:val="24"/>
        </w:rPr>
        <w:t>, adnodd therapi ymddygiad gwybyddol ar-lein.</w:t>
      </w:r>
    </w:p>
    <w:p w14:paraId="4A243E2E" w14:textId="349F7282" w:rsidR="74D2CE9B" w:rsidRPr="000722C1" w:rsidRDefault="74D2CE9B" w:rsidP="000B6907">
      <w:pPr>
        <w:pStyle w:val="ListParagraph"/>
        <w:numPr>
          <w:ilvl w:val="0"/>
          <w:numId w:val="3"/>
        </w:numPr>
        <w:jc w:val="both"/>
        <w:rPr>
          <w:rFonts w:eastAsia="Arial" w:cs="Arial"/>
          <w:sz w:val="24"/>
          <w:szCs w:val="24"/>
        </w:rPr>
      </w:pPr>
      <w:r w:rsidRPr="000722C1">
        <w:rPr>
          <w:sz w:val="24"/>
        </w:rPr>
        <w:t xml:space="preserve">Lansio safle mewnrwyd Cymuned ar-lein a oedd yn cynnwys sianeli </w:t>
      </w:r>
      <w:proofErr w:type="spellStart"/>
      <w:r w:rsidRPr="000722C1">
        <w:rPr>
          <w:sz w:val="24"/>
        </w:rPr>
        <w:t>Listening</w:t>
      </w:r>
      <w:proofErr w:type="spellEnd"/>
      <w:r w:rsidRPr="000722C1">
        <w:rPr>
          <w:sz w:val="24"/>
        </w:rPr>
        <w:t xml:space="preserve"> </w:t>
      </w:r>
      <w:proofErr w:type="spellStart"/>
      <w:r w:rsidRPr="000722C1">
        <w:rPr>
          <w:sz w:val="24"/>
        </w:rPr>
        <w:t>Ear</w:t>
      </w:r>
      <w:proofErr w:type="spellEnd"/>
      <w:r w:rsidRPr="000722C1">
        <w:rPr>
          <w:sz w:val="24"/>
        </w:rPr>
        <w:t xml:space="preserve"> a </w:t>
      </w:r>
      <w:proofErr w:type="spellStart"/>
      <w:r w:rsidRPr="000722C1">
        <w:rPr>
          <w:sz w:val="24"/>
        </w:rPr>
        <w:t>Cuppa</w:t>
      </w:r>
      <w:proofErr w:type="spellEnd"/>
      <w:r w:rsidRPr="000722C1">
        <w:rPr>
          <w:sz w:val="24"/>
        </w:rPr>
        <w:t xml:space="preserve"> </w:t>
      </w:r>
      <w:proofErr w:type="spellStart"/>
      <w:r w:rsidRPr="000722C1">
        <w:rPr>
          <w:sz w:val="24"/>
        </w:rPr>
        <w:t>Catchup</w:t>
      </w:r>
      <w:proofErr w:type="spellEnd"/>
      <w:r w:rsidRPr="000722C1">
        <w:rPr>
          <w:sz w:val="24"/>
        </w:rPr>
        <w:t>.</w:t>
      </w:r>
    </w:p>
    <w:p w14:paraId="2FC6A3E4" w14:textId="7F0C5FC7" w:rsidR="74D2CE9B" w:rsidRPr="000722C1" w:rsidRDefault="74D2CE9B" w:rsidP="000B6907">
      <w:pPr>
        <w:pStyle w:val="ListParagraph"/>
        <w:numPr>
          <w:ilvl w:val="0"/>
          <w:numId w:val="3"/>
        </w:numPr>
        <w:jc w:val="both"/>
        <w:rPr>
          <w:rFonts w:eastAsia="Arial" w:cs="Arial"/>
          <w:sz w:val="24"/>
          <w:szCs w:val="24"/>
        </w:rPr>
      </w:pPr>
      <w:r w:rsidRPr="000722C1">
        <w:rPr>
          <w:sz w:val="24"/>
        </w:rPr>
        <w:t>Cyflwyno Gweithdai Gwneud y Gorau o’ch Diwrnod.</w:t>
      </w:r>
    </w:p>
    <w:p w14:paraId="0B30FBD0" w14:textId="18C33F52" w:rsidR="74D2CE9B" w:rsidRPr="000722C1" w:rsidRDefault="74D2CE9B" w:rsidP="000B6907">
      <w:pPr>
        <w:pStyle w:val="ListParagraph"/>
        <w:numPr>
          <w:ilvl w:val="0"/>
          <w:numId w:val="3"/>
        </w:numPr>
        <w:jc w:val="both"/>
        <w:rPr>
          <w:rFonts w:eastAsia="Arial" w:cs="Arial"/>
          <w:sz w:val="24"/>
          <w:szCs w:val="24"/>
        </w:rPr>
      </w:pPr>
      <w:r w:rsidRPr="000722C1">
        <w:rPr>
          <w:sz w:val="24"/>
        </w:rPr>
        <w:t>Gweithdai Blaenoriaeth i’ch Iechyd a’ch Lles ar gyfer 2021.</w:t>
      </w:r>
    </w:p>
    <w:p w14:paraId="3D1FED3C" w14:textId="765A3E13" w:rsidR="74D2CE9B" w:rsidRPr="000722C1" w:rsidRDefault="74D2CE9B" w:rsidP="000B6907">
      <w:pPr>
        <w:pStyle w:val="ListParagraph"/>
        <w:numPr>
          <w:ilvl w:val="0"/>
          <w:numId w:val="3"/>
        </w:numPr>
        <w:jc w:val="both"/>
        <w:rPr>
          <w:rFonts w:eastAsia="Arial" w:cs="Arial"/>
          <w:sz w:val="24"/>
          <w:szCs w:val="24"/>
        </w:rPr>
      </w:pPr>
      <w:r w:rsidRPr="000722C1">
        <w:rPr>
          <w:sz w:val="24"/>
        </w:rPr>
        <w:lastRenderedPageBreak/>
        <w:t>Comisiynu Cwrs Byw drwy Ymwybyddiaeth Ofalgar.</w:t>
      </w:r>
    </w:p>
    <w:p w14:paraId="1A2C6DCE" w14:textId="037D70E0" w:rsidR="74D2CE9B" w:rsidRPr="000722C1" w:rsidRDefault="74D2CE9B" w:rsidP="74D2CE9B">
      <w:pPr>
        <w:jc w:val="both"/>
        <w:rPr>
          <w:rFonts w:cs="Arial"/>
          <w:sz w:val="24"/>
          <w:szCs w:val="24"/>
        </w:rPr>
      </w:pPr>
      <w:r w:rsidRPr="000722C1">
        <w:rPr>
          <w:sz w:val="24"/>
        </w:rPr>
        <w:t xml:space="preserve"> </w:t>
      </w:r>
    </w:p>
    <w:p w14:paraId="23956793" w14:textId="31EC5A9B" w:rsidR="001D2100" w:rsidRPr="000722C1" w:rsidRDefault="001D3C92" w:rsidP="0016595B">
      <w:pPr>
        <w:jc w:val="both"/>
        <w:rPr>
          <w:rFonts w:cs="Arial"/>
          <w:sz w:val="24"/>
          <w:szCs w:val="24"/>
        </w:rPr>
      </w:pPr>
      <w:r w:rsidRPr="000722C1">
        <w:rPr>
          <w:sz w:val="24"/>
        </w:rPr>
        <w:t>Fel rhan o’n hymrwymiad i gefnogi cydweithwyr ar draws y GIG yng Nghymru, gwnaethom y canlynol:</w:t>
      </w:r>
    </w:p>
    <w:p w14:paraId="5C0FF053" w14:textId="77777777" w:rsidR="00137C43" w:rsidRPr="000722C1" w:rsidRDefault="00137C43" w:rsidP="0016595B">
      <w:pPr>
        <w:jc w:val="both"/>
        <w:rPr>
          <w:rFonts w:cs="Arial"/>
          <w:sz w:val="24"/>
          <w:szCs w:val="24"/>
        </w:rPr>
      </w:pPr>
    </w:p>
    <w:p w14:paraId="35B324D4" w14:textId="494F3C23" w:rsidR="001D2100" w:rsidRPr="000722C1" w:rsidRDefault="007B0E44" w:rsidP="000B6907">
      <w:pPr>
        <w:pStyle w:val="ListParagraph"/>
        <w:numPr>
          <w:ilvl w:val="0"/>
          <w:numId w:val="3"/>
        </w:numPr>
        <w:jc w:val="both"/>
        <w:rPr>
          <w:rFonts w:eastAsia="Arial" w:cs="Arial"/>
          <w:sz w:val="24"/>
          <w:szCs w:val="24"/>
        </w:rPr>
      </w:pPr>
      <w:r w:rsidRPr="000722C1">
        <w:rPr>
          <w:sz w:val="24"/>
        </w:rPr>
        <w:t>Templed Arolwg Asesu Anghenion Iechyd</w:t>
      </w:r>
    </w:p>
    <w:p w14:paraId="3498BC39" w14:textId="77777777" w:rsidR="001D2100" w:rsidRPr="000722C1" w:rsidRDefault="001D2100" w:rsidP="000B6907">
      <w:pPr>
        <w:pStyle w:val="ListParagraph"/>
        <w:numPr>
          <w:ilvl w:val="0"/>
          <w:numId w:val="3"/>
        </w:numPr>
        <w:jc w:val="both"/>
        <w:rPr>
          <w:rFonts w:eastAsia="Arial" w:cs="Arial"/>
          <w:sz w:val="24"/>
          <w:szCs w:val="24"/>
        </w:rPr>
      </w:pPr>
      <w:r w:rsidRPr="000722C1">
        <w:rPr>
          <w:sz w:val="24"/>
        </w:rPr>
        <w:t xml:space="preserve">Cynnyrch wedi’u gwerthuso a’u diweddaru sy’n hybu iechyd a lles ledled Cymru, gan gynnwys adnoddau sy’n benodol i COVID-19: </w:t>
      </w:r>
      <w:hyperlink r:id="rId43">
        <w:r w:rsidRPr="000722C1">
          <w:rPr>
            <w:rStyle w:val="Hyperlink"/>
            <w:color w:val="auto"/>
            <w:sz w:val="24"/>
            <w:szCs w:val="24"/>
          </w:rPr>
          <w:t>Mae ein Lles yn Bwysig a Mae Lles yn Bwysig i Reolwyr</w:t>
        </w:r>
      </w:hyperlink>
      <w:r w:rsidRPr="000722C1">
        <w:t>.</w:t>
      </w:r>
    </w:p>
    <w:p w14:paraId="62799D10" w14:textId="2873D1C5" w:rsidR="001D2100" w:rsidRPr="000722C1" w:rsidRDefault="007B0E44" w:rsidP="000B6907">
      <w:pPr>
        <w:pStyle w:val="ListParagraph"/>
        <w:numPr>
          <w:ilvl w:val="0"/>
          <w:numId w:val="3"/>
        </w:numPr>
        <w:jc w:val="both"/>
        <w:rPr>
          <w:rFonts w:eastAsia="Arial" w:cs="Arial"/>
          <w:sz w:val="24"/>
          <w:szCs w:val="24"/>
        </w:rPr>
      </w:pPr>
      <w:r w:rsidRPr="000722C1">
        <w:rPr>
          <w:sz w:val="24"/>
        </w:rPr>
        <w:t>Rhestr chwarae/gwefan sy’n rhoi adnodd digidol i GIG Cymru y gellir ei ddiweddaru’n barhaus, gan gyfeirio staff at wybodaeth am COVID-19 gyda sicrwydd ansawdd.</w:t>
      </w:r>
    </w:p>
    <w:p w14:paraId="6E8B5E27" w14:textId="2E30FB99" w:rsidR="001D2100" w:rsidRPr="000722C1" w:rsidRDefault="001D2100" w:rsidP="000B6907">
      <w:pPr>
        <w:pStyle w:val="ListParagraph"/>
        <w:numPr>
          <w:ilvl w:val="0"/>
          <w:numId w:val="3"/>
        </w:numPr>
        <w:jc w:val="both"/>
        <w:rPr>
          <w:rFonts w:eastAsia="Arial" w:cs="Arial"/>
          <w:sz w:val="24"/>
          <w:szCs w:val="24"/>
        </w:rPr>
      </w:pPr>
      <w:r w:rsidRPr="000722C1">
        <w:rPr>
          <w:sz w:val="24"/>
        </w:rPr>
        <w:t>Pecyn sleidiau PowerPoint i helpu i lywio drwy'r adnoddau sydd ar gael ar hyn o bryd.</w:t>
      </w:r>
    </w:p>
    <w:p w14:paraId="73A7FB38" w14:textId="5F84B00B" w:rsidR="001D2100" w:rsidRPr="000722C1" w:rsidRDefault="001D2100" w:rsidP="000B6907">
      <w:pPr>
        <w:pStyle w:val="ListParagraph"/>
        <w:numPr>
          <w:ilvl w:val="0"/>
          <w:numId w:val="3"/>
        </w:numPr>
        <w:jc w:val="both"/>
        <w:rPr>
          <w:rFonts w:eastAsia="Arial" w:cs="Arial"/>
          <w:sz w:val="24"/>
          <w:szCs w:val="24"/>
        </w:rPr>
      </w:pPr>
      <w:r w:rsidRPr="000722C1">
        <w:rPr>
          <w:sz w:val="24"/>
        </w:rPr>
        <w:t>Templed Strategaeth COVID-19 Iechyd a Lles GIG Cymru.</w:t>
      </w:r>
    </w:p>
    <w:p w14:paraId="0E5D99B2" w14:textId="2301ADA2" w:rsidR="001D2100" w:rsidRPr="000722C1" w:rsidRDefault="002F42FF" w:rsidP="000B6907">
      <w:pPr>
        <w:pStyle w:val="ListParagraph"/>
        <w:numPr>
          <w:ilvl w:val="0"/>
          <w:numId w:val="3"/>
        </w:numPr>
        <w:jc w:val="both"/>
        <w:rPr>
          <w:rFonts w:eastAsia="Arial" w:cs="Arial"/>
          <w:sz w:val="24"/>
          <w:szCs w:val="24"/>
        </w:rPr>
      </w:pPr>
      <w:r w:rsidRPr="000722C1">
        <w:rPr>
          <w:sz w:val="24"/>
        </w:rPr>
        <w:t>Cafwyd tair Cynhadledd Iechyd a Lles i gydweithwyr, y diweddaraf ar-lein ar lwyfan Gwella ar y cyd am y tro cyntaf gyda chydweithwyr Gofal Cymdeithasol.</w:t>
      </w:r>
    </w:p>
    <w:p w14:paraId="37DDE901" w14:textId="544DF2DC" w:rsidR="001D2100" w:rsidRPr="000722C1" w:rsidRDefault="006A2FF4" w:rsidP="000B6907">
      <w:pPr>
        <w:pStyle w:val="ListParagraph"/>
        <w:numPr>
          <w:ilvl w:val="0"/>
          <w:numId w:val="3"/>
        </w:numPr>
        <w:jc w:val="both"/>
        <w:rPr>
          <w:rFonts w:eastAsia="Arial" w:cs="Arial"/>
          <w:sz w:val="24"/>
          <w:szCs w:val="24"/>
        </w:rPr>
      </w:pPr>
      <w:r w:rsidRPr="000722C1">
        <w:rPr>
          <w:sz w:val="24"/>
        </w:rPr>
        <w:t>Cyflwyniadau i: Cynhadledd Cymdeithas Rheolwyr Cyllid Iechyd; Cyfarfod Grŵp Eco Cyrff Proffesiynol y DU; Cyfarfod Cadeiryddion; Cyfarfod Is-gadeiryddion; Cyfarfod Cyfarwyddwyr Nyrsio a Phrif Swyddogion Nyrsio; Digwyddiad y Sefydliad Rheolwyr Iechyd a Gofal Cymdeithasol; Cyfarfod y Gyfarwyddiaeth Nyrsio; Bwrdd Rhwydwaith Iechyd Meddwl; Archwiliad Bwrdd Cyhoeddus AaGIC Cymru, Digwyddiad Coleg Brenhinol y Meddygon.</w:t>
      </w:r>
    </w:p>
    <w:p w14:paraId="57408CB3" w14:textId="54CED724" w:rsidR="001D2100" w:rsidRPr="000722C1" w:rsidRDefault="00BA2FDD" w:rsidP="000B6907">
      <w:pPr>
        <w:pStyle w:val="ListParagraph"/>
        <w:numPr>
          <w:ilvl w:val="0"/>
          <w:numId w:val="3"/>
        </w:numPr>
        <w:jc w:val="both"/>
        <w:rPr>
          <w:rFonts w:eastAsia="Arial" w:cs="Arial"/>
          <w:sz w:val="24"/>
          <w:szCs w:val="24"/>
        </w:rPr>
      </w:pPr>
      <w:r w:rsidRPr="000722C1">
        <w:rPr>
          <w:sz w:val="24"/>
        </w:rPr>
        <w:t xml:space="preserve">Tynnodd sylw at y gwaith iechyd a lles cenedlaethol i gefnogi staff yn ystod y pandemig i arddangos a rhannu rhywfaint o’r gwersi a ddysgwyd drwy ymgysylltu â chyrff yn y sector cyhoeddus. </w:t>
      </w:r>
    </w:p>
    <w:p w14:paraId="7B686474" w14:textId="679A02D1" w:rsidR="001D2100" w:rsidRPr="000722C1" w:rsidRDefault="00391D97" w:rsidP="000B6907">
      <w:pPr>
        <w:pStyle w:val="ListParagraph"/>
        <w:numPr>
          <w:ilvl w:val="0"/>
          <w:numId w:val="3"/>
        </w:numPr>
        <w:jc w:val="both"/>
        <w:rPr>
          <w:rFonts w:eastAsia="Arial" w:cs="Arial"/>
          <w:sz w:val="24"/>
          <w:szCs w:val="24"/>
        </w:rPr>
      </w:pPr>
      <w:r w:rsidRPr="000722C1">
        <w:rPr>
          <w:sz w:val="24"/>
        </w:rPr>
        <w:t>Darparwyd llinell gymorth ddwyieithog benodol i Samariaid Cymru ar gyfer staff iechyd a chymdeithasol.</w:t>
      </w:r>
    </w:p>
    <w:p w14:paraId="6EE2A34F" w14:textId="77777777" w:rsidR="001D2100" w:rsidRPr="000722C1" w:rsidRDefault="001D2100" w:rsidP="000B6907">
      <w:pPr>
        <w:pStyle w:val="ListParagraph"/>
        <w:numPr>
          <w:ilvl w:val="0"/>
          <w:numId w:val="3"/>
        </w:numPr>
        <w:jc w:val="both"/>
        <w:rPr>
          <w:rFonts w:eastAsia="Arial" w:cs="Arial"/>
          <w:sz w:val="24"/>
          <w:szCs w:val="24"/>
        </w:rPr>
      </w:pPr>
      <w:r w:rsidRPr="000722C1">
        <w:rPr>
          <w:sz w:val="24"/>
        </w:rPr>
        <w:t>Ymestynnwyd y ddarpariaeth Iechyd ar gyfer Gweithwyr Iechyd Proffesiynol i holl gydweithwyr y GIG.</w:t>
      </w:r>
    </w:p>
    <w:p w14:paraId="07A00091" w14:textId="77777777" w:rsidR="001D2100" w:rsidRPr="000722C1" w:rsidRDefault="001D2100" w:rsidP="001D2100">
      <w:pPr>
        <w:rPr>
          <w:rFonts w:ascii="Calibri" w:hAnsi="Calibri" w:cs="Calibri"/>
          <w:sz w:val="22"/>
          <w:szCs w:val="22"/>
        </w:rPr>
      </w:pPr>
      <w:r w:rsidRPr="000722C1">
        <w:rPr>
          <w:rFonts w:ascii="Calibri" w:hAnsi="Calibri"/>
          <w:sz w:val="22"/>
        </w:rPr>
        <w:t xml:space="preserve"> </w:t>
      </w:r>
    </w:p>
    <w:p w14:paraId="75D564E3" w14:textId="77777777" w:rsidR="000D721C" w:rsidRPr="000722C1" w:rsidRDefault="000D721C" w:rsidP="000D721C">
      <w:pPr>
        <w:rPr>
          <w:rFonts w:cs="Arial"/>
          <w:b/>
          <w:bCs/>
          <w:sz w:val="24"/>
          <w:szCs w:val="24"/>
        </w:rPr>
      </w:pPr>
      <w:r w:rsidRPr="000722C1">
        <w:rPr>
          <w:noProof/>
        </w:rPr>
        <w:drawing>
          <wp:anchor distT="0" distB="0" distL="114300" distR="114300" simplePos="0" relativeHeight="251646464" behindDoc="0" locked="0" layoutInCell="1" allowOverlap="1" wp14:anchorId="60D08613" wp14:editId="41C11FB0">
            <wp:simplePos x="0" y="0"/>
            <wp:positionH relativeFrom="margin">
              <wp:posOffset>4358005</wp:posOffset>
            </wp:positionH>
            <wp:positionV relativeFrom="paragraph">
              <wp:posOffset>269875</wp:posOffset>
            </wp:positionV>
            <wp:extent cx="1159510" cy="1486535"/>
            <wp:effectExtent l="0" t="0" r="2540" b="0"/>
            <wp:wrapThrough wrapText="bothSides">
              <wp:wrapPolygon edited="0">
                <wp:start x="0" y="0"/>
                <wp:lineTo x="0" y="21314"/>
                <wp:lineTo x="21292" y="21314"/>
                <wp:lineTo x="21292" y="0"/>
                <wp:lineTo x="0" y="0"/>
              </wp:wrapPolygon>
            </wp:wrapThrough>
            <wp:docPr id="29" name="Picture 29" descr="Welsh Language - North Wales Community Health Coun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lsh Language - North Wales Community Health Council"/>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159510" cy="1486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722C1">
        <w:rPr>
          <w:b/>
          <w:sz w:val="24"/>
        </w:rPr>
        <w:t xml:space="preserve">Yr Iaith Gymraeg </w:t>
      </w:r>
    </w:p>
    <w:p w14:paraId="20C80EBB" w14:textId="77777777" w:rsidR="000D721C" w:rsidRPr="000722C1" w:rsidRDefault="000D721C" w:rsidP="000D721C">
      <w:pPr>
        <w:rPr>
          <w:rFonts w:cs="Arial"/>
          <w:b/>
          <w:bCs/>
          <w:sz w:val="24"/>
          <w:szCs w:val="24"/>
        </w:rPr>
      </w:pPr>
    </w:p>
    <w:p w14:paraId="1FE1FC56" w14:textId="168C55E6" w:rsidR="5ADDF729" w:rsidRPr="000722C1" w:rsidRDefault="01ED7D3C" w:rsidP="000D721C">
      <w:pPr>
        <w:rPr>
          <w:rFonts w:cs="Arial"/>
          <w:b/>
          <w:bCs/>
          <w:sz w:val="24"/>
          <w:szCs w:val="24"/>
        </w:rPr>
      </w:pPr>
      <w:r w:rsidRPr="000722C1">
        <w:rPr>
          <w:sz w:val="24"/>
        </w:rPr>
        <w:t>Dros y flwyddyn, rydym wedi bod yn trafod â Chomisiynydd y Gymraeg ynghylch cyhoeddi Cynllun Iaith Gymraeg statudol – rydym yn gobeithio gallu gwneud hyn yn 2021-22.</w:t>
      </w:r>
    </w:p>
    <w:p w14:paraId="52E14F5A" w14:textId="2513B998" w:rsidR="5ADDF729" w:rsidRPr="000722C1" w:rsidRDefault="01ED7D3C" w:rsidP="00E541F0">
      <w:pPr>
        <w:jc w:val="both"/>
        <w:rPr>
          <w:rFonts w:cs="Arial"/>
          <w:sz w:val="24"/>
          <w:szCs w:val="24"/>
        </w:rPr>
      </w:pPr>
      <w:r w:rsidRPr="000722C1">
        <w:rPr>
          <w:sz w:val="24"/>
        </w:rPr>
        <w:t xml:space="preserve"> </w:t>
      </w:r>
    </w:p>
    <w:p w14:paraId="1C239768" w14:textId="25185841" w:rsidR="5ADDF729" w:rsidRPr="000722C1" w:rsidRDefault="01ED7D3C" w:rsidP="00E541F0">
      <w:pPr>
        <w:jc w:val="both"/>
        <w:rPr>
          <w:rFonts w:cs="Arial"/>
          <w:sz w:val="24"/>
          <w:szCs w:val="24"/>
        </w:rPr>
      </w:pPr>
      <w:r w:rsidRPr="000722C1">
        <w:rPr>
          <w:sz w:val="24"/>
        </w:rPr>
        <w:t>Mae AaGIC yn dal i fanteisio’n helaeth ar wersi Cymraeg.  Ym mis Medi 2020, roedd y nifer hwn wedi codi i 42 o ddysgwyr cofrestredig. Mae hyn yn ychwanegol at nifer o gynlluniau “sgwrs Gymraeg” ar gyfer staff sydd wedi dechrau’n organig, a nifer o aelodau staff yn mynychu cyrsiau ar-lein dwys drwy’r Ganolfan Ddysgu Genedlaethol.</w:t>
      </w:r>
    </w:p>
    <w:p w14:paraId="727317A8" w14:textId="27FDD878" w:rsidR="5ADDF729" w:rsidRPr="000722C1" w:rsidRDefault="01ED7D3C" w:rsidP="00E541F0">
      <w:pPr>
        <w:jc w:val="both"/>
        <w:rPr>
          <w:rFonts w:cs="Arial"/>
          <w:sz w:val="24"/>
          <w:szCs w:val="24"/>
        </w:rPr>
      </w:pPr>
      <w:r w:rsidRPr="000722C1">
        <w:rPr>
          <w:sz w:val="24"/>
        </w:rPr>
        <w:t xml:space="preserve"> </w:t>
      </w:r>
    </w:p>
    <w:p w14:paraId="7E4C7E90" w14:textId="781790D3" w:rsidR="5ADDF729" w:rsidRPr="000722C1" w:rsidRDefault="01ED7D3C" w:rsidP="00E541F0">
      <w:pPr>
        <w:jc w:val="both"/>
        <w:rPr>
          <w:rFonts w:cs="Arial"/>
          <w:sz w:val="24"/>
          <w:szCs w:val="24"/>
        </w:rPr>
      </w:pPr>
      <w:r w:rsidRPr="000722C1">
        <w:rPr>
          <w:sz w:val="24"/>
        </w:rPr>
        <w:lastRenderedPageBreak/>
        <w:t>Parhaodd y galw am gyfieithiadau i gynyddu drwy gydol y flwyddyn. O gyfanswm o 1.1 miliwn o eiriau wedi’u cyfieithu yn 2019-20, cododd y galw i 2.9 miliwn yn 2020-21. Roedd hyn yn dal i gynyddu yn ystod misoedd olaf y flwyddyn. Dyma’r dangosydd mwyaf dibynadwy sydd gennym o gydymffurfio â rheoliadau.  Mae pob gair a gyfieithir yn golygu bod ein myfyrwyr a’n rhanddeiliaid yn gallu astudio a chyfathrebu yn yr iaith o’u dewis. Yn ystod y flwyddyn, llwyddwyd i recriwtio Rheolwr Cyfieithu, a hefyd ymunodd tri chyfieithydd arall (gan gynnwys Prentis) â’r tîm Cyfieithu.</w:t>
      </w:r>
    </w:p>
    <w:p w14:paraId="3CEB3072" w14:textId="54E320CF" w:rsidR="5ADDF729" w:rsidRPr="000722C1" w:rsidRDefault="01ED7D3C" w:rsidP="00E541F0">
      <w:pPr>
        <w:jc w:val="both"/>
        <w:rPr>
          <w:rFonts w:cs="Arial"/>
          <w:sz w:val="24"/>
          <w:szCs w:val="24"/>
        </w:rPr>
      </w:pPr>
      <w:r w:rsidRPr="000722C1">
        <w:rPr>
          <w:sz w:val="24"/>
        </w:rPr>
        <w:t xml:space="preserve"> </w:t>
      </w:r>
    </w:p>
    <w:p w14:paraId="2D154705" w14:textId="1124E044" w:rsidR="5ADDF729" w:rsidRPr="000722C1" w:rsidRDefault="01ED7D3C" w:rsidP="00E541F0">
      <w:pPr>
        <w:jc w:val="both"/>
        <w:rPr>
          <w:rFonts w:cs="Arial"/>
          <w:sz w:val="24"/>
          <w:szCs w:val="24"/>
        </w:rPr>
      </w:pPr>
      <w:r w:rsidRPr="000722C1">
        <w:rPr>
          <w:sz w:val="24"/>
        </w:rPr>
        <w:t>Trefnwyd digwyddiad staff poblogaidd iawn gennym, gyda dros 160 o gydweithwyr yn bresennol, lle buom yn edrych ar wahanol agweddau ar fywyd yng Nghymru yn ogystal â sut mae’r Gymraeg wedi effeithio’n gadarnhaol ar fywydau pobl. Sicrhaodd nifer o siaradwyr gwadd bod y diwrnod yn hyd yn oed yn fwy perthnasol gyda’u hanesion am weithio, dysgu a byw drwy gyfrwng y Gymraeg.</w:t>
      </w:r>
    </w:p>
    <w:p w14:paraId="1E6253CA" w14:textId="37252155" w:rsidR="5ADDF729" w:rsidRPr="000722C1" w:rsidRDefault="01ED7D3C" w:rsidP="00E541F0">
      <w:pPr>
        <w:jc w:val="both"/>
        <w:rPr>
          <w:rFonts w:cs="Arial"/>
          <w:sz w:val="24"/>
          <w:szCs w:val="24"/>
        </w:rPr>
      </w:pPr>
      <w:r w:rsidRPr="000722C1">
        <w:rPr>
          <w:sz w:val="24"/>
        </w:rPr>
        <w:t xml:space="preserve"> </w:t>
      </w:r>
    </w:p>
    <w:p w14:paraId="70915B6F" w14:textId="0DAC792A" w:rsidR="5ADDF729" w:rsidRPr="000722C1" w:rsidRDefault="01ED7D3C" w:rsidP="00E541F0">
      <w:pPr>
        <w:jc w:val="both"/>
        <w:rPr>
          <w:rFonts w:ascii="Calibri" w:hAnsi="Calibri" w:cs="Calibri"/>
          <w:i/>
          <w:sz w:val="24"/>
          <w:szCs w:val="24"/>
        </w:rPr>
      </w:pPr>
      <w:r w:rsidRPr="000722C1">
        <w:rPr>
          <w:sz w:val="24"/>
        </w:rPr>
        <w:t>Fe wnaethom hefyd drefnu nifer o sesiynau canu Cymraeg ar-lein sy’n dod yn fwyfwy poblogaidd ar gyfer staff a theuluoedd, lle cafodd hen ffefrynnau o ddyddiau ysgol llawer o bobl eu clywed eto!</w:t>
      </w:r>
    </w:p>
    <w:p w14:paraId="5C3B7CD1" w14:textId="77777777" w:rsidR="00904772" w:rsidRPr="000722C1" w:rsidRDefault="00904772" w:rsidP="007535F3">
      <w:pPr>
        <w:rPr>
          <w:rFonts w:cs="Arial"/>
          <w:b/>
          <w:color w:val="FFFFFF" w:themeColor="background1"/>
          <w:sz w:val="24"/>
          <w:szCs w:val="24"/>
          <w:highlight w:val="yellow"/>
        </w:rPr>
      </w:pPr>
    </w:p>
    <w:p w14:paraId="22216203" w14:textId="436C94DA" w:rsidR="007516EF" w:rsidRPr="000722C1" w:rsidRDefault="007516EF" w:rsidP="007516EF">
      <w:pPr>
        <w:rPr>
          <w:rFonts w:cs="Arial"/>
          <w:b/>
          <w:sz w:val="24"/>
          <w:szCs w:val="24"/>
          <w:u w:val="single"/>
        </w:rPr>
      </w:pPr>
      <w:r w:rsidRPr="000722C1">
        <w:rPr>
          <w:b/>
          <w:sz w:val="24"/>
          <w:u w:val="single"/>
        </w:rPr>
        <w:t>Adran 11: Mesurau Achredu Allanol</w:t>
      </w:r>
    </w:p>
    <w:p w14:paraId="75B9D804" w14:textId="77777777" w:rsidR="00904772" w:rsidRPr="000722C1" w:rsidRDefault="00904772" w:rsidP="00904772">
      <w:pPr>
        <w:jc w:val="both"/>
        <w:rPr>
          <w:rFonts w:cs="Arial"/>
          <w:sz w:val="24"/>
          <w:szCs w:val="24"/>
          <w:highlight w:val="yellow"/>
        </w:rPr>
      </w:pPr>
    </w:p>
    <w:p w14:paraId="5679D443" w14:textId="547153C4" w:rsidR="00B640E3" w:rsidRPr="000722C1" w:rsidRDefault="00B640E3" w:rsidP="007516EF">
      <w:pPr>
        <w:rPr>
          <w:sz w:val="24"/>
          <w:szCs w:val="24"/>
        </w:rPr>
      </w:pPr>
      <w:r w:rsidRPr="000722C1">
        <w:rPr>
          <w:sz w:val="24"/>
        </w:rPr>
        <w:t xml:space="preserve">Rydym yn parhau i ymgysylltu â phartneriaid allanol i ddarparu adolygiad diduedd o’n polisïau a’n harferion i sicrhau eu bod yn cyd-fynd â safonau cenedlaethol mewn cysylltiad â chydraddoldeb, amrywiaeth a chynhwysiant. </w:t>
      </w:r>
    </w:p>
    <w:p w14:paraId="5EFFD4FF" w14:textId="5FCFA3D2" w:rsidR="00B640E3" w:rsidRPr="000722C1" w:rsidRDefault="003C670E" w:rsidP="007516EF">
      <w:pPr>
        <w:rPr>
          <w:sz w:val="24"/>
          <w:szCs w:val="24"/>
        </w:rPr>
      </w:pPr>
      <w:r w:rsidRPr="000722C1">
        <w:rPr>
          <w:noProof/>
        </w:rPr>
        <w:drawing>
          <wp:anchor distT="0" distB="0" distL="114300" distR="114300" simplePos="0" relativeHeight="251652608" behindDoc="0" locked="0" layoutInCell="1" allowOverlap="1" wp14:anchorId="52C758F2" wp14:editId="65E39DF4">
            <wp:simplePos x="0" y="0"/>
            <wp:positionH relativeFrom="column">
              <wp:posOffset>1392555</wp:posOffset>
            </wp:positionH>
            <wp:positionV relativeFrom="paragraph">
              <wp:posOffset>151765</wp:posOffset>
            </wp:positionV>
            <wp:extent cx="2166620" cy="1256030"/>
            <wp:effectExtent l="0" t="0" r="5080" b="1270"/>
            <wp:wrapNone/>
            <wp:docPr id="3074" name="Picture 3" descr="Image result for disability confident committed logo download">
              <a:extLst xmlns:a="http://schemas.openxmlformats.org/drawingml/2006/main">
                <a:ext uri="{FF2B5EF4-FFF2-40B4-BE49-F238E27FC236}">
                  <a16:creationId xmlns:a16="http://schemas.microsoft.com/office/drawing/2014/main" id="{0A232559-6F9E-4317-A0F4-B7AAA985C8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3" descr="Image result for disability confident committed logo download">
                      <a:extLst>
                        <a:ext uri="{FF2B5EF4-FFF2-40B4-BE49-F238E27FC236}">
                          <a16:creationId xmlns:a16="http://schemas.microsoft.com/office/drawing/2014/main" id="{0A232559-6F9E-4317-A0F4-B7AAA985C8C6}"/>
                        </a:ext>
                      </a:extLst>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66620" cy="1256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50EEEA" w14:textId="66805CF8" w:rsidR="00CC7769" w:rsidRPr="000722C1" w:rsidRDefault="00CE1D67" w:rsidP="378AD191">
      <w:r w:rsidRPr="000722C1">
        <w:rPr>
          <w:b/>
          <w:bCs/>
          <w:noProof/>
          <w:u w:val="single"/>
        </w:rPr>
        <w:drawing>
          <wp:anchor distT="0" distB="0" distL="114300" distR="114300" simplePos="0" relativeHeight="251654656" behindDoc="0" locked="0" layoutInCell="1" allowOverlap="1" wp14:anchorId="70D4BB48" wp14:editId="1F4BCAC0">
            <wp:simplePos x="0" y="0"/>
            <wp:positionH relativeFrom="column">
              <wp:posOffset>3597749</wp:posOffset>
            </wp:positionH>
            <wp:positionV relativeFrom="paragraph">
              <wp:posOffset>12700</wp:posOffset>
            </wp:positionV>
            <wp:extent cx="2808221" cy="1500157"/>
            <wp:effectExtent l="0" t="0" r="0" b="508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08221" cy="150015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722C1">
        <w:rPr>
          <w:noProof/>
        </w:rPr>
        <w:drawing>
          <wp:inline distT="0" distB="0" distL="0" distR="0" wp14:anchorId="690D9101" wp14:editId="7440BB65">
            <wp:extent cx="1524000" cy="12287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47">
                      <a:extLst>
                        <a:ext uri="{28A0092B-C50C-407E-A947-70E740481C1C}">
                          <a14:useLocalDpi xmlns:a14="http://schemas.microsoft.com/office/drawing/2010/main" val="0"/>
                        </a:ext>
                      </a:extLst>
                    </a:blip>
                    <a:stretch>
                      <a:fillRect/>
                    </a:stretch>
                  </pic:blipFill>
                  <pic:spPr>
                    <a:xfrm>
                      <a:off x="0" y="0"/>
                      <a:ext cx="1524000" cy="1228725"/>
                    </a:xfrm>
                    <a:prstGeom prst="rect">
                      <a:avLst/>
                    </a:prstGeom>
                  </pic:spPr>
                </pic:pic>
              </a:graphicData>
            </a:graphic>
          </wp:inline>
        </w:drawing>
      </w:r>
      <w:r w:rsidRPr="000722C1">
        <w:rPr>
          <w:sz w:val="24"/>
        </w:rPr>
        <w:t xml:space="preserve"> </w:t>
      </w:r>
    </w:p>
    <w:p w14:paraId="7DE9A331" w14:textId="31EAE081" w:rsidR="00CC7769" w:rsidRPr="000722C1" w:rsidRDefault="000D721C" w:rsidP="007516EF">
      <w:r w:rsidRPr="000722C1">
        <w:rPr>
          <w:noProof/>
        </w:rPr>
        <w:drawing>
          <wp:anchor distT="0" distB="0" distL="114300" distR="114300" simplePos="0" relativeHeight="251658752" behindDoc="0" locked="0" layoutInCell="1" allowOverlap="1" wp14:anchorId="54F35847" wp14:editId="104C6FB2">
            <wp:simplePos x="0" y="0"/>
            <wp:positionH relativeFrom="column">
              <wp:posOffset>82711</wp:posOffset>
            </wp:positionH>
            <wp:positionV relativeFrom="paragraph">
              <wp:posOffset>10768</wp:posOffset>
            </wp:positionV>
            <wp:extent cx="3773510" cy="886857"/>
            <wp:effectExtent l="0" t="0" r="0" b="8890"/>
            <wp:wrapNone/>
            <wp:docPr id="12" name="Picture 12" descr="NHS Wales Anti Violence Collaborative - NHS Wales Shared Services  Partner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HS Wales Anti Violence Collaborative - NHS Wales Shared Services  Partnership"/>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773510" cy="88685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5C51A8" w14:textId="32977A1B" w:rsidR="00B640E3" w:rsidRPr="000722C1" w:rsidRDefault="00B640E3" w:rsidP="007516EF">
      <w:pPr>
        <w:rPr>
          <w:sz w:val="24"/>
          <w:szCs w:val="24"/>
        </w:rPr>
      </w:pPr>
    </w:p>
    <w:p w14:paraId="4D519292" w14:textId="2B15425F" w:rsidR="00B640E3" w:rsidRPr="000722C1" w:rsidRDefault="000D721C" w:rsidP="007516EF">
      <w:pPr>
        <w:rPr>
          <w:sz w:val="24"/>
          <w:szCs w:val="24"/>
        </w:rPr>
      </w:pPr>
      <w:r w:rsidRPr="000722C1">
        <w:rPr>
          <w:noProof/>
        </w:rPr>
        <w:drawing>
          <wp:anchor distT="0" distB="0" distL="114300" distR="114300" simplePos="0" relativeHeight="251655680" behindDoc="0" locked="0" layoutInCell="1" allowOverlap="1" wp14:anchorId="64745E18" wp14:editId="3B137037">
            <wp:simplePos x="0" y="0"/>
            <wp:positionH relativeFrom="margin">
              <wp:posOffset>4452405</wp:posOffset>
            </wp:positionH>
            <wp:positionV relativeFrom="paragraph">
              <wp:posOffset>125927</wp:posOffset>
            </wp:positionV>
            <wp:extent cx="1209943" cy="1203258"/>
            <wp:effectExtent l="133350" t="114300" r="123825" b="168910"/>
            <wp:wrapNone/>
            <wp:docPr id="1319368864" name="Picture 1319368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9368864"/>
                    <pic:cNvPicPr/>
                  </pic:nvPicPr>
                  <pic:blipFill>
                    <a:blip r:embed="rId49">
                      <a:extLst>
                        <a:ext uri="{28A0092B-C50C-407E-A947-70E740481C1C}">
                          <a14:useLocalDpi xmlns:a14="http://schemas.microsoft.com/office/drawing/2010/main" val="0"/>
                        </a:ext>
                      </a:extLst>
                    </a:blip>
                    <a:srcRect/>
                    <a:stretch>
                      <a:fillRect/>
                    </a:stretch>
                  </pic:blipFill>
                  <pic:spPr>
                    <a:xfrm>
                      <a:off x="0" y="0"/>
                      <a:ext cx="1209943" cy="12032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1FD641F7" w14:textId="0E570A25" w:rsidR="00B640E3" w:rsidRPr="000722C1" w:rsidRDefault="00B640E3" w:rsidP="007516EF">
      <w:pPr>
        <w:rPr>
          <w:sz w:val="24"/>
          <w:szCs w:val="24"/>
        </w:rPr>
      </w:pPr>
    </w:p>
    <w:p w14:paraId="6916CE89" w14:textId="622E00F9" w:rsidR="007D1DA2" w:rsidRPr="000722C1" w:rsidRDefault="007D1DA2" w:rsidP="009711E0">
      <w:pPr>
        <w:rPr>
          <w:rFonts w:cs="Arial"/>
          <w:b/>
          <w:bCs/>
          <w:sz w:val="24"/>
          <w:szCs w:val="24"/>
          <w:highlight w:val="yellow"/>
          <w:u w:val="single"/>
        </w:rPr>
      </w:pPr>
    </w:p>
    <w:p w14:paraId="2A3BC82D" w14:textId="6B6AC0C6" w:rsidR="00EE0D07" w:rsidRPr="000722C1" w:rsidRDefault="00EE0D07" w:rsidP="009711E0">
      <w:pPr>
        <w:rPr>
          <w:rFonts w:cs="Arial"/>
          <w:b/>
          <w:bCs/>
          <w:sz w:val="24"/>
          <w:szCs w:val="24"/>
          <w:u w:val="single"/>
        </w:rPr>
      </w:pPr>
    </w:p>
    <w:p w14:paraId="59A2CDEA" w14:textId="72D7A654" w:rsidR="00EE0D07" w:rsidRPr="000722C1" w:rsidRDefault="000D721C" w:rsidP="009711E0">
      <w:pPr>
        <w:rPr>
          <w:rFonts w:cs="Arial"/>
          <w:b/>
          <w:bCs/>
          <w:sz w:val="24"/>
          <w:szCs w:val="24"/>
          <w:u w:val="single"/>
        </w:rPr>
      </w:pPr>
      <w:r w:rsidRPr="000722C1">
        <w:rPr>
          <w:noProof/>
        </w:rPr>
        <w:drawing>
          <wp:anchor distT="0" distB="0" distL="114300" distR="114300" simplePos="0" relativeHeight="251653632" behindDoc="0" locked="0" layoutInCell="1" allowOverlap="1" wp14:anchorId="5A2A6F9B" wp14:editId="2EE39C4E">
            <wp:simplePos x="0" y="0"/>
            <wp:positionH relativeFrom="margin">
              <wp:posOffset>145049</wp:posOffset>
            </wp:positionH>
            <wp:positionV relativeFrom="paragraph">
              <wp:posOffset>138314</wp:posOffset>
            </wp:positionV>
            <wp:extent cx="2486025" cy="916305"/>
            <wp:effectExtent l="0" t="0" r="9525"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486025" cy="916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1AFF29" w14:textId="023B2443" w:rsidR="00CE1D67" w:rsidRPr="000722C1" w:rsidRDefault="00CE1D67" w:rsidP="009711E0">
      <w:pPr>
        <w:rPr>
          <w:rFonts w:cs="Arial"/>
          <w:b/>
          <w:sz w:val="24"/>
          <w:szCs w:val="24"/>
          <w:u w:val="single"/>
        </w:rPr>
      </w:pPr>
    </w:p>
    <w:p w14:paraId="688289A4" w14:textId="77777777" w:rsidR="00CE1D67" w:rsidRPr="000722C1" w:rsidRDefault="00CE1D67" w:rsidP="009711E0">
      <w:pPr>
        <w:rPr>
          <w:rFonts w:cs="Arial"/>
          <w:b/>
          <w:sz w:val="24"/>
          <w:szCs w:val="24"/>
          <w:u w:val="single"/>
        </w:rPr>
      </w:pPr>
    </w:p>
    <w:p w14:paraId="2B4C5B9F" w14:textId="173A4FD5" w:rsidR="00CE1D67" w:rsidRPr="000722C1" w:rsidRDefault="00CE1D67" w:rsidP="009711E0">
      <w:pPr>
        <w:rPr>
          <w:rFonts w:cs="Arial"/>
          <w:b/>
          <w:sz w:val="24"/>
          <w:szCs w:val="24"/>
          <w:u w:val="single"/>
        </w:rPr>
      </w:pPr>
    </w:p>
    <w:p w14:paraId="29DA4D8E" w14:textId="02A7358B" w:rsidR="00CE1D67" w:rsidRPr="000722C1" w:rsidRDefault="00CE1D67" w:rsidP="009711E0">
      <w:pPr>
        <w:rPr>
          <w:rFonts w:cs="Arial"/>
          <w:b/>
          <w:sz w:val="24"/>
          <w:szCs w:val="24"/>
          <w:u w:val="single"/>
        </w:rPr>
      </w:pPr>
    </w:p>
    <w:p w14:paraId="7D028ECF" w14:textId="1A48B86B" w:rsidR="00CE1D67" w:rsidRPr="000722C1" w:rsidRDefault="00CE1D67" w:rsidP="009711E0">
      <w:pPr>
        <w:rPr>
          <w:rFonts w:cs="Arial"/>
          <w:b/>
          <w:sz w:val="24"/>
          <w:szCs w:val="24"/>
          <w:u w:val="single"/>
        </w:rPr>
      </w:pPr>
    </w:p>
    <w:p w14:paraId="7B9633DB" w14:textId="77777777" w:rsidR="00CE1D67" w:rsidRPr="000722C1" w:rsidRDefault="00CE1D67" w:rsidP="009711E0">
      <w:pPr>
        <w:rPr>
          <w:rFonts w:cs="Arial"/>
          <w:b/>
          <w:sz w:val="24"/>
          <w:szCs w:val="24"/>
          <w:u w:val="single"/>
        </w:rPr>
      </w:pPr>
    </w:p>
    <w:p w14:paraId="1BDBCFE7" w14:textId="77777777" w:rsidR="000722C1" w:rsidRDefault="000722C1" w:rsidP="009711E0">
      <w:pPr>
        <w:rPr>
          <w:b/>
          <w:sz w:val="24"/>
          <w:u w:val="single"/>
        </w:rPr>
      </w:pPr>
    </w:p>
    <w:p w14:paraId="1E1BF5EE" w14:textId="77777777" w:rsidR="000722C1" w:rsidRDefault="000722C1" w:rsidP="009711E0">
      <w:pPr>
        <w:rPr>
          <w:b/>
          <w:sz w:val="24"/>
          <w:u w:val="single"/>
        </w:rPr>
      </w:pPr>
    </w:p>
    <w:p w14:paraId="2AFE5714" w14:textId="5AC3A19D" w:rsidR="009711E0" w:rsidRPr="000722C1" w:rsidRDefault="007D1DA2" w:rsidP="009711E0">
      <w:pPr>
        <w:rPr>
          <w:rFonts w:cs="Arial"/>
          <w:b/>
          <w:sz w:val="24"/>
          <w:szCs w:val="24"/>
          <w:u w:val="single"/>
        </w:rPr>
      </w:pPr>
      <w:r w:rsidRPr="000722C1">
        <w:rPr>
          <w:b/>
          <w:sz w:val="24"/>
          <w:u w:val="single"/>
        </w:rPr>
        <w:lastRenderedPageBreak/>
        <w:t xml:space="preserve">Adran 12: I Gloi - AaGIC yn edrych i’r dyfodol </w:t>
      </w:r>
    </w:p>
    <w:p w14:paraId="7A5F7706" w14:textId="77777777" w:rsidR="007516EF" w:rsidRPr="000722C1" w:rsidRDefault="007516EF" w:rsidP="009711E0">
      <w:pPr>
        <w:rPr>
          <w:rFonts w:cs="Arial"/>
          <w:sz w:val="24"/>
          <w:szCs w:val="24"/>
        </w:rPr>
      </w:pPr>
    </w:p>
    <w:p w14:paraId="3B661C70" w14:textId="1AE9CB56" w:rsidR="009711E0" w:rsidRPr="000722C1" w:rsidRDefault="00904772" w:rsidP="00904772">
      <w:pPr>
        <w:jc w:val="both"/>
        <w:rPr>
          <w:rFonts w:cs="Arial"/>
          <w:sz w:val="24"/>
          <w:szCs w:val="24"/>
        </w:rPr>
      </w:pPr>
      <w:r w:rsidRPr="000722C1">
        <w:rPr>
          <w:sz w:val="24"/>
        </w:rPr>
        <w:t xml:space="preserve">Rydym yn teimlo ein bod wedi gwneud cynnydd cyson dros y flwyddyn ddiwethaf yn ystod cyfnod heriol yn ystod y pandemig.  Rydym wedi mabwysiadu dull cydweithredol a </w:t>
      </w:r>
      <w:proofErr w:type="spellStart"/>
      <w:r w:rsidRPr="000722C1">
        <w:rPr>
          <w:sz w:val="24"/>
        </w:rPr>
        <w:t>chydgynhyrchiol</w:t>
      </w:r>
      <w:proofErr w:type="spellEnd"/>
      <w:r w:rsidRPr="000722C1">
        <w:rPr>
          <w:sz w:val="24"/>
        </w:rPr>
        <w:t xml:space="preserve"> o ymdrin â’n gwaith cynhwysiant, sy’n cael ei ddangos drwy lansio ein Cynllun Cydraddoldeb Strategol 2020-2024.</w:t>
      </w:r>
    </w:p>
    <w:p w14:paraId="575DC6E2" w14:textId="77777777" w:rsidR="009711E0" w:rsidRPr="000722C1" w:rsidRDefault="009711E0" w:rsidP="009711E0">
      <w:pPr>
        <w:rPr>
          <w:rFonts w:cs="Arial"/>
          <w:sz w:val="24"/>
          <w:szCs w:val="24"/>
        </w:rPr>
      </w:pPr>
    </w:p>
    <w:p w14:paraId="43A3AFE8" w14:textId="2072348B" w:rsidR="009711E0" w:rsidRPr="000722C1" w:rsidRDefault="009711E0" w:rsidP="00BA1E36">
      <w:pPr>
        <w:jc w:val="both"/>
        <w:rPr>
          <w:rFonts w:cs="Arial"/>
          <w:sz w:val="24"/>
          <w:szCs w:val="24"/>
        </w:rPr>
      </w:pPr>
      <w:r w:rsidRPr="000722C1">
        <w:rPr>
          <w:sz w:val="24"/>
        </w:rPr>
        <w:t xml:space="preserve">Bydd AaGIC yn parhau i wreiddio cydraddoldeb yn ein cynlluniau a’n busnes bob dydd, er mwyn sicrhau ein bod yn ystyried ac yn monitro effeithiau a chanlyniadau ein gwaith yn briodol, ar bobl gyda nodweddion gwarchodedig. </w:t>
      </w:r>
    </w:p>
    <w:p w14:paraId="79A02F05" w14:textId="77777777" w:rsidR="00BA1E36" w:rsidRPr="000722C1" w:rsidRDefault="00BA1E36" w:rsidP="00BA1E36">
      <w:pPr>
        <w:jc w:val="both"/>
        <w:rPr>
          <w:rFonts w:cs="Arial"/>
          <w:sz w:val="24"/>
          <w:szCs w:val="24"/>
          <w:highlight w:val="yellow"/>
        </w:rPr>
      </w:pPr>
    </w:p>
    <w:p w14:paraId="4A4C6C6D" w14:textId="77777777" w:rsidR="009711E0" w:rsidRPr="000722C1" w:rsidRDefault="009711E0" w:rsidP="009711E0">
      <w:pPr>
        <w:spacing w:line="360" w:lineRule="auto"/>
        <w:ind w:right="1418"/>
        <w:rPr>
          <w:rFonts w:cs="Arial"/>
          <w:sz w:val="24"/>
          <w:szCs w:val="24"/>
          <w:highlight w:val="yellow"/>
        </w:rPr>
      </w:pPr>
    </w:p>
    <w:p w14:paraId="70E86344" w14:textId="70D10965" w:rsidR="007535F3" w:rsidRPr="000722C1" w:rsidRDefault="00BA1E36" w:rsidP="007535F3">
      <w:pPr>
        <w:rPr>
          <w:rFonts w:cs="Arial"/>
          <w:b/>
          <w:bCs/>
          <w:sz w:val="24"/>
          <w:szCs w:val="24"/>
        </w:rPr>
      </w:pPr>
      <w:r w:rsidRPr="000722C1">
        <w:rPr>
          <w:b/>
          <w:sz w:val="24"/>
        </w:rPr>
        <w:t>Mawrth 2022</w:t>
      </w:r>
    </w:p>
    <w:p w14:paraId="1E352775" w14:textId="77777777" w:rsidR="00417C6E" w:rsidRPr="000722C1" w:rsidRDefault="00417C6E" w:rsidP="007535F3">
      <w:pPr>
        <w:rPr>
          <w:rFonts w:cs="Arial"/>
          <w:b/>
          <w:bCs/>
          <w:sz w:val="24"/>
          <w:szCs w:val="24"/>
        </w:rPr>
      </w:pPr>
    </w:p>
    <w:p w14:paraId="783781CD" w14:textId="77777777" w:rsidR="00417C6E" w:rsidRPr="000722C1" w:rsidRDefault="00417C6E" w:rsidP="007535F3">
      <w:pPr>
        <w:rPr>
          <w:rFonts w:cs="Arial"/>
          <w:b/>
          <w:bCs/>
          <w:sz w:val="24"/>
          <w:szCs w:val="24"/>
        </w:rPr>
      </w:pPr>
    </w:p>
    <w:p w14:paraId="047B8E90" w14:textId="77777777" w:rsidR="00417C6E" w:rsidRPr="000722C1" w:rsidRDefault="00417C6E" w:rsidP="00964013">
      <w:pPr>
        <w:pStyle w:val="Heading3"/>
      </w:pPr>
      <w:bookmarkStart w:id="15" w:name="_Toc65155782"/>
    </w:p>
    <w:p w14:paraId="39CB8CB8" w14:textId="03AC8427" w:rsidR="007535F3" w:rsidRPr="000722C1" w:rsidRDefault="00021C50" w:rsidP="003C2179">
      <w:pPr>
        <w:pStyle w:val="Heading3"/>
      </w:pPr>
      <w:r w:rsidRPr="000722C1">
        <w:br w:type="page"/>
      </w:r>
      <w:r w:rsidRPr="000722C1">
        <w:lastRenderedPageBreak/>
        <w:t>Atodiad 1 - Data Cydraddoldeb Gweithlu AaGIC</w:t>
      </w:r>
      <w:bookmarkEnd w:id="15"/>
    </w:p>
    <w:p w14:paraId="0C5674C8" w14:textId="77777777" w:rsidR="0079547D" w:rsidRPr="000722C1" w:rsidRDefault="0079547D" w:rsidP="0079547D"/>
    <w:p w14:paraId="50E22FE1" w14:textId="67226C0A" w:rsidR="007535F3" w:rsidRPr="000722C1" w:rsidRDefault="007535F3" w:rsidP="00B47DAA">
      <w:pPr>
        <w:jc w:val="both"/>
        <w:rPr>
          <w:rFonts w:cs="Arial"/>
          <w:sz w:val="24"/>
          <w:szCs w:val="24"/>
        </w:rPr>
      </w:pPr>
      <w:r w:rsidRPr="000722C1">
        <w:rPr>
          <w:sz w:val="24"/>
        </w:rPr>
        <w:t xml:space="preserve">Diben yr adran hon o’r adroddiad yw dangos sut rydym yn gweithio tuag at gyflawni ein dyletswyddau cyffredinol a phenodol fel y’u diffinnir yn nyletswydd cydraddoldeb y sector cyhoeddus (2011). Mae’n crynhoi’r data cydraddoldeb, cyflogaeth a hyfforddiant (gwybodaeth) sydd gennym am staff, ar gyfer y cyfnod rhwng 1 Ebrill 2020 a 31 Mawrth 2021. </w:t>
      </w:r>
    </w:p>
    <w:p w14:paraId="1053BE0E" w14:textId="77777777" w:rsidR="007C5B29" w:rsidRPr="000722C1" w:rsidRDefault="007C5B29" w:rsidP="00B47DAA">
      <w:pPr>
        <w:jc w:val="both"/>
        <w:rPr>
          <w:rFonts w:cs="Arial"/>
          <w:sz w:val="24"/>
          <w:szCs w:val="24"/>
        </w:rPr>
      </w:pPr>
    </w:p>
    <w:p w14:paraId="77AEE777" w14:textId="77777777" w:rsidR="007535F3" w:rsidRPr="000722C1" w:rsidRDefault="007535F3" w:rsidP="00B47DAA">
      <w:pPr>
        <w:jc w:val="both"/>
        <w:rPr>
          <w:rFonts w:cs="Arial"/>
          <w:b/>
          <w:bCs/>
          <w:sz w:val="24"/>
          <w:szCs w:val="24"/>
        </w:rPr>
      </w:pPr>
      <w:r w:rsidRPr="000722C1">
        <w:rPr>
          <w:b/>
          <w:sz w:val="24"/>
        </w:rPr>
        <w:t>Heriau wrth gasglu Gwybodaeth</w:t>
      </w:r>
    </w:p>
    <w:p w14:paraId="25F620DB" w14:textId="26445133" w:rsidR="007535F3" w:rsidRPr="000722C1" w:rsidRDefault="007535F3" w:rsidP="00B47DAA">
      <w:pPr>
        <w:jc w:val="both"/>
        <w:rPr>
          <w:rFonts w:cs="Arial"/>
          <w:sz w:val="24"/>
          <w:szCs w:val="24"/>
        </w:rPr>
      </w:pPr>
      <w:r w:rsidRPr="000722C1">
        <w:rPr>
          <w:sz w:val="24"/>
        </w:rPr>
        <w:t>Dylid nodi bod y data isod am y gweithlu sydd wedi’i rannu’n nodweddion gwarchodedig yn dod yn uniongyrchol drwy’r Cofnod Gwasanaeth Electronig (ESR) ac, o’r herwydd, mae’n defnyddio’r un iaith a’r un categorïau. Mae’r wybodaeth hon yn dibynnu ar staff gwirfoddol yn adrodd am hynny eu hunain drwy ESR.  Mae’n deg dweud nad yw’r wybodaeth hon yn gynhwysfawr, fel sy’n amlwg o nifer y meysydd a nodwyd fel rhai amhenodol. Hefyd, o ystyried y niferoedd isel lle mae’r ffigurau’n is na 11, mae * wedi cael ei roi yn lle’r rhifau er mwyn gwarchod preifatrwydd unigolion.</w:t>
      </w:r>
    </w:p>
    <w:p w14:paraId="6E574819" w14:textId="77777777" w:rsidR="007C5B29" w:rsidRPr="000722C1" w:rsidRDefault="007C5B29" w:rsidP="00B47DAA">
      <w:pPr>
        <w:jc w:val="both"/>
        <w:rPr>
          <w:rFonts w:cs="Arial"/>
          <w:sz w:val="24"/>
          <w:szCs w:val="24"/>
        </w:rPr>
      </w:pPr>
    </w:p>
    <w:p w14:paraId="2575DF6B" w14:textId="4696CAF3" w:rsidR="007535F3" w:rsidRPr="000722C1" w:rsidRDefault="007535F3" w:rsidP="00B47DAA">
      <w:pPr>
        <w:jc w:val="both"/>
        <w:rPr>
          <w:rFonts w:cs="Arial"/>
          <w:sz w:val="24"/>
          <w:szCs w:val="24"/>
        </w:rPr>
      </w:pPr>
      <w:r w:rsidRPr="000722C1">
        <w:rPr>
          <w:sz w:val="24"/>
        </w:rPr>
        <w:t>Fel rhan o’n hymrwymiad parhaus i ddatblygu cydraddoldeb yn AaGIC, rydym wedi gosod camau gweithredu clir yn ein Cynllun Cydraddoldeb Strategol 2020 2024 i hyfforddi rheolwyr a chynyddu hyder staff drwy godi ymwybyddiaeth o bwysigrwydd casglu’r wybodaeth hon.</w:t>
      </w:r>
    </w:p>
    <w:p w14:paraId="3608DAEC" w14:textId="77777777" w:rsidR="007C5B29" w:rsidRPr="000722C1" w:rsidRDefault="007C5B29" w:rsidP="007535F3">
      <w:pPr>
        <w:rPr>
          <w:rFonts w:cs="Arial"/>
          <w:sz w:val="24"/>
          <w:szCs w:val="24"/>
        </w:rPr>
      </w:pPr>
    </w:p>
    <w:p w14:paraId="0CC35B6A" w14:textId="5614CCF7" w:rsidR="007535F3" w:rsidRPr="000722C1" w:rsidRDefault="007535F3" w:rsidP="007535F3">
      <w:pPr>
        <w:rPr>
          <w:rFonts w:cs="Arial"/>
          <w:b/>
          <w:bCs/>
          <w:sz w:val="24"/>
          <w:szCs w:val="24"/>
        </w:rPr>
      </w:pPr>
      <w:r w:rsidRPr="000722C1">
        <w:rPr>
          <w:b/>
          <w:sz w:val="24"/>
        </w:rPr>
        <w:t>Ein Gweithlu</w:t>
      </w:r>
    </w:p>
    <w:p w14:paraId="770801A9" w14:textId="77777777" w:rsidR="000D721C" w:rsidRPr="000722C1" w:rsidRDefault="000D721C" w:rsidP="007535F3">
      <w:pPr>
        <w:rPr>
          <w:rFonts w:cs="Arial"/>
          <w:b/>
          <w:bCs/>
          <w:sz w:val="24"/>
          <w:szCs w:val="24"/>
        </w:rPr>
      </w:pPr>
    </w:p>
    <w:p w14:paraId="28D17E3B" w14:textId="77777777" w:rsidR="000D721C" w:rsidRPr="000722C1" w:rsidRDefault="007535F3" w:rsidP="000D721C">
      <w:pPr>
        <w:rPr>
          <w:rFonts w:cs="Arial"/>
          <w:b/>
          <w:bCs/>
          <w:sz w:val="24"/>
          <w:szCs w:val="24"/>
        </w:rPr>
      </w:pPr>
      <w:r w:rsidRPr="000722C1">
        <w:rPr>
          <w:b/>
          <w:sz w:val="24"/>
        </w:rPr>
        <w:t xml:space="preserve">Rhywedd </w:t>
      </w:r>
    </w:p>
    <w:p w14:paraId="56E87C86" w14:textId="33BE5BB8" w:rsidR="000D721C" w:rsidRPr="000722C1" w:rsidRDefault="000D721C" w:rsidP="000D721C">
      <w:pPr>
        <w:rPr>
          <w:rFonts w:cs="Arial"/>
        </w:rPr>
      </w:pPr>
      <w:r w:rsidRPr="000722C1">
        <w:t>(Mae’r adroddiad ar gyflogau mewn perthynas â rhywedd mewn adroddiad ar wahân)</w:t>
      </w:r>
    </w:p>
    <w:p w14:paraId="29B423DC" w14:textId="77777777" w:rsidR="00207868" w:rsidRPr="000722C1" w:rsidRDefault="00207868" w:rsidP="007535F3">
      <w:pPr>
        <w:rPr>
          <w:rFonts w:cs="Arial"/>
          <w:b/>
          <w:bCs/>
          <w:sz w:val="24"/>
          <w:szCs w:val="24"/>
        </w:rPr>
      </w:pPr>
    </w:p>
    <w:tbl>
      <w:tblPr>
        <w:tblW w:w="7650" w:type="dxa"/>
        <w:tblInd w:w="113" w:type="dxa"/>
        <w:tblLook w:val="04A0" w:firstRow="1" w:lastRow="0" w:firstColumn="1" w:lastColumn="0" w:noHBand="0" w:noVBand="1"/>
      </w:tblPr>
      <w:tblGrid>
        <w:gridCol w:w="6232"/>
        <w:gridCol w:w="1418"/>
      </w:tblGrid>
      <w:tr w:rsidR="00207868" w:rsidRPr="000722C1" w14:paraId="53D5E53C" w14:textId="77777777" w:rsidTr="00863F08">
        <w:trPr>
          <w:trHeight w:val="290"/>
        </w:trPr>
        <w:tc>
          <w:tcPr>
            <w:tcW w:w="6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D1A1B9" w14:textId="77777777" w:rsidR="00207868" w:rsidRPr="000722C1" w:rsidRDefault="00207868" w:rsidP="00207868">
            <w:pPr>
              <w:rPr>
                <w:rFonts w:eastAsia="Times New Roman" w:cs="Arial"/>
                <w:color w:val="000000"/>
                <w:sz w:val="22"/>
                <w:szCs w:val="22"/>
              </w:rPr>
            </w:pPr>
            <w:r w:rsidRPr="000722C1">
              <w:rPr>
                <w:color w:val="000000"/>
                <w:sz w:val="22"/>
              </w:rPr>
              <w:t>Merched</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36361524" w14:textId="77777777" w:rsidR="00207868" w:rsidRPr="000722C1" w:rsidRDefault="00207868" w:rsidP="00207868">
            <w:pPr>
              <w:jc w:val="right"/>
              <w:rPr>
                <w:rFonts w:eastAsia="Times New Roman" w:cs="Arial"/>
                <w:color w:val="000000"/>
                <w:sz w:val="22"/>
                <w:szCs w:val="22"/>
              </w:rPr>
            </w:pPr>
            <w:r w:rsidRPr="000722C1">
              <w:rPr>
                <w:color w:val="000000"/>
                <w:sz w:val="22"/>
              </w:rPr>
              <w:t>310</w:t>
            </w:r>
          </w:p>
        </w:tc>
      </w:tr>
      <w:tr w:rsidR="00207868" w:rsidRPr="000722C1" w14:paraId="0D257197"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4FC822DC" w14:textId="77777777" w:rsidR="00207868" w:rsidRPr="000722C1" w:rsidRDefault="00207868" w:rsidP="00207868">
            <w:pPr>
              <w:rPr>
                <w:rFonts w:eastAsia="Times New Roman" w:cs="Arial"/>
                <w:color w:val="000000"/>
                <w:sz w:val="22"/>
                <w:szCs w:val="22"/>
              </w:rPr>
            </w:pPr>
            <w:r w:rsidRPr="000722C1">
              <w:rPr>
                <w:color w:val="000000"/>
                <w:sz w:val="22"/>
              </w:rPr>
              <w:t>Dynion</w:t>
            </w:r>
          </w:p>
        </w:tc>
        <w:tc>
          <w:tcPr>
            <w:tcW w:w="1418" w:type="dxa"/>
            <w:tcBorders>
              <w:top w:val="nil"/>
              <w:left w:val="nil"/>
              <w:bottom w:val="single" w:sz="4" w:space="0" w:color="auto"/>
              <w:right w:val="single" w:sz="4" w:space="0" w:color="auto"/>
            </w:tcBorders>
            <w:shd w:val="clear" w:color="auto" w:fill="auto"/>
            <w:noWrap/>
            <w:vAlign w:val="bottom"/>
            <w:hideMark/>
          </w:tcPr>
          <w:p w14:paraId="4BEE399F" w14:textId="77777777" w:rsidR="00207868" w:rsidRPr="000722C1" w:rsidRDefault="00207868" w:rsidP="00207868">
            <w:pPr>
              <w:jc w:val="right"/>
              <w:rPr>
                <w:rFonts w:eastAsia="Times New Roman" w:cs="Arial"/>
                <w:color w:val="000000"/>
                <w:sz w:val="22"/>
                <w:szCs w:val="22"/>
              </w:rPr>
            </w:pPr>
            <w:r w:rsidRPr="000722C1">
              <w:rPr>
                <w:color w:val="000000"/>
                <w:sz w:val="22"/>
              </w:rPr>
              <w:t>143</w:t>
            </w:r>
          </w:p>
        </w:tc>
      </w:tr>
      <w:tr w:rsidR="00207868" w:rsidRPr="000722C1" w14:paraId="5D7D213C"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708365C0" w14:textId="77777777" w:rsidR="00207868" w:rsidRPr="000722C1" w:rsidRDefault="00207868" w:rsidP="00207868">
            <w:pPr>
              <w:rPr>
                <w:rFonts w:eastAsia="Times New Roman" w:cs="Arial"/>
                <w:b/>
                <w:bCs/>
                <w:color w:val="000000"/>
                <w:sz w:val="22"/>
                <w:szCs w:val="22"/>
              </w:rPr>
            </w:pPr>
            <w:r w:rsidRPr="000722C1">
              <w:rPr>
                <w:b/>
                <w:color w:val="000000"/>
                <w:sz w:val="22"/>
              </w:rPr>
              <w:t>Cyfanswm</w:t>
            </w:r>
          </w:p>
        </w:tc>
        <w:tc>
          <w:tcPr>
            <w:tcW w:w="1418" w:type="dxa"/>
            <w:tcBorders>
              <w:top w:val="nil"/>
              <w:left w:val="nil"/>
              <w:bottom w:val="single" w:sz="4" w:space="0" w:color="auto"/>
              <w:right w:val="single" w:sz="4" w:space="0" w:color="auto"/>
            </w:tcBorders>
            <w:shd w:val="clear" w:color="auto" w:fill="auto"/>
            <w:noWrap/>
            <w:vAlign w:val="bottom"/>
            <w:hideMark/>
          </w:tcPr>
          <w:p w14:paraId="7BE363EB" w14:textId="77777777" w:rsidR="00207868" w:rsidRPr="000722C1" w:rsidRDefault="00207868" w:rsidP="00207868">
            <w:pPr>
              <w:jc w:val="right"/>
              <w:rPr>
                <w:rFonts w:eastAsia="Times New Roman" w:cs="Arial"/>
                <w:b/>
                <w:bCs/>
                <w:color w:val="000000"/>
                <w:sz w:val="22"/>
                <w:szCs w:val="22"/>
              </w:rPr>
            </w:pPr>
            <w:r w:rsidRPr="000722C1">
              <w:rPr>
                <w:b/>
                <w:color w:val="000000"/>
                <w:sz w:val="22"/>
              </w:rPr>
              <w:t>453</w:t>
            </w:r>
          </w:p>
        </w:tc>
      </w:tr>
    </w:tbl>
    <w:p w14:paraId="00915076" w14:textId="77777777" w:rsidR="009711E0" w:rsidRPr="000722C1" w:rsidRDefault="009711E0" w:rsidP="007535F3">
      <w:pPr>
        <w:rPr>
          <w:rFonts w:cs="Arial"/>
          <w:b/>
          <w:bCs/>
          <w:sz w:val="24"/>
          <w:szCs w:val="24"/>
        </w:rPr>
      </w:pPr>
    </w:p>
    <w:p w14:paraId="61D76BA4" w14:textId="77777777" w:rsidR="007535F3" w:rsidRPr="000722C1" w:rsidRDefault="007535F3" w:rsidP="007535F3">
      <w:pPr>
        <w:rPr>
          <w:rFonts w:cs="Arial"/>
          <w:b/>
          <w:bCs/>
          <w:sz w:val="24"/>
          <w:szCs w:val="24"/>
        </w:rPr>
      </w:pPr>
      <w:r w:rsidRPr="000722C1">
        <w:rPr>
          <w:b/>
          <w:sz w:val="24"/>
        </w:rPr>
        <w:t>Oedran</w:t>
      </w:r>
    </w:p>
    <w:tbl>
      <w:tblPr>
        <w:tblW w:w="7650" w:type="dxa"/>
        <w:tblInd w:w="113" w:type="dxa"/>
        <w:tblLook w:val="04A0" w:firstRow="1" w:lastRow="0" w:firstColumn="1" w:lastColumn="0" w:noHBand="0" w:noVBand="1"/>
      </w:tblPr>
      <w:tblGrid>
        <w:gridCol w:w="6232"/>
        <w:gridCol w:w="1418"/>
      </w:tblGrid>
      <w:tr w:rsidR="00FD3404" w:rsidRPr="000722C1" w14:paraId="1277797A" w14:textId="77777777" w:rsidTr="00863F08">
        <w:trPr>
          <w:trHeight w:val="290"/>
        </w:trPr>
        <w:tc>
          <w:tcPr>
            <w:tcW w:w="6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526270" w14:textId="77777777" w:rsidR="00FD3404" w:rsidRPr="000722C1" w:rsidRDefault="00FD3404" w:rsidP="00FD3404">
            <w:pPr>
              <w:rPr>
                <w:rFonts w:eastAsia="Times New Roman" w:cs="Arial"/>
                <w:color w:val="000000"/>
                <w:sz w:val="22"/>
                <w:szCs w:val="22"/>
              </w:rPr>
            </w:pPr>
            <w:r w:rsidRPr="000722C1">
              <w:rPr>
                <w:color w:val="000000"/>
                <w:sz w:val="22"/>
              </w:rPr>
              <w:t>&lt;=20 Oed</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6897612A" w14:textId="71735F12" w:rsidR="00FD3404" w:rsidRPr="000722C1" w:rsidRDefault="00B400F8" w:rsidP="00FD3404">
            <w:pPr>
              <w:jc w:val="right"/>
              <w:rPr>
                <w:rFonts w:eastAsia="Times New Roman" w:cs="Arial"/>
                <w:color w:val="000000"/>
                <w:sz w:val="22"/>
                <w:szCs w:val="22"/>
              </w:rPr>
            </w:pPr>
            <w:r w:rsidRPr="000722C1">
              <w:rPr>
                <w:color w:val="000000"/>
                <w:sz w:val="22"/>
              </w:rPr>
              <w:t>*</w:t>
            </w:r>
          </w:p>
        </w:tc>
      </w:tr>
      <w:tr w:rsidR="00FD3404" w:rsidRPr="000722C1" w14:paraId="02C26D5B"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0C7C0268" w14:textId="77777777" w:rsidR="00FD3404" w:rsidRPr="000722C1" w:rsidRDefault="00FD3404" w:rsidP="00FD3404">
            <w:pPr>
              <w:rPr>
                <w:rFonts w:eastAsia="Times New Roman" w:cs="Arial"/>
                <w:color w:val="000000"/>
                <w:sz w:val="22"/>
                <w:szCs w:val="22"/>
              </w:rPr>
            </w:pPr>
            <w:r w:rsidRPr="000722C1">
              <w:rPr>
                <w:color w:val="000000"/>
                <w:sz w:val="22"/>
              </w:rPr>
              <w:t>21-25</w:t>
            </w:r>
          </w:p>
        </w:tc>
        <w:tc>
          <w:tcPr>
            <w:tcW w:w="1418" w:type="dxa"/>
            <w:tcBorders>
              <w:top w:val="nil"/>
              <w:left w:val="nil"/>
              <w:bottom w:val="single" w:sz="4" w:space="0" w:color="auto"/>
              <w:right w:val="single" w:sz="4" w:space="0" w:color="auto"/>
            </w:tcBorders>
            <w:shd w:val="clear" w:color="auto" w:fill="auto"/>
            <w:noWrap/>
            <w:vAlign w:val="bottom"/>
            <w:hideMark/>
          </w:tcPr>
          <w:p w14:paraId="0C751565" w14:textId="77777777" w:rsidR="00FD3404" w:rsidRPr="000722C1" w:rsidRDefault="00FD3404" w:rsidP="00FD3404">
            <w:pPr>
              <w:jc w:val="right"/>
              <w:rPr>
                <w:rFonts w:eastAsia="Times New Roman" w:cs="Arial"/>
                <w:color w:val="000000"/>
                <w:sz w:val="22"/>
                <w:szCs w:val="22"/>
              </w:rPr>
            </w:pPr>
            <w:r w:rsidRPr="000722C1">
              <w:rPr>
                <w:color w:val="000000"/>
                <w:sz w:val="22"/>
              </w:rPr>
              <w:t>15</w:t>
            </w:r>
          </w:p>
        </w:tc>
      </w:tr>
      <w:tr w:rsidR="00FD3404" w:rsidRPr="000722C1" w14:paraId="5D7733F4"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77E9EF3B" w14:textId="77777777" w:rsidR="00FD3404" w:rsidRPr="000722C1" w:rsidRDefault="00FD3404" w:rsidP="00FD3404">
            <w:pPr>
              <w:rPr>
                <w:rFonts w:eastAsia="Times New Roman" w:cs="Arial"/>
                <w:color w:val="000000"/>
                <w:sz w:val="22"/>
                <w:szCs w:val="22"/>
              </w:rPr>
            </w:pPr>
            <w:r w:rsidRPr="000722C1">
              <w:rPr>
                <w:color w:val="000000"/>
                <w:sz w:val="22"/>
              </w:rPr>
              <w:t>26-30</w:t>
            </w:r>
          </w:p>
        </w:tc>
        <w:tc>
          <w:tcPr>
            <w:tcW w:w="1418" w:type="dxa"/>
            <w:tcBorders>
              <w:top w:val="nil"/>
              <w:left w:val="nil"/>
              <w:bottom w:val="single" w:sz="4" w:space="0" w:color="auto"/>
              <w:right w:val="single" w:sz="4" w:space="0" w:color="auto"/>
            </w:tcBorders>
            <w:shd w:val="clear" w:color="auto" w:fill="auto"/>
            <w:noWrap/>
            <w:vAlign w:val="bottom"/>
            <w:hideMark/>
          </w:tcPr>
          <w:p w14:paraId="648BACF6" w14:textId="77777777" w:rsidR="00FD3404" w:rsidRPr="000722C1" w:rsidRDefault="00FD3404" w:rsidP="00FD3404">
            <w:pPr>
              <w:jc w:val="right"/>
              <w:rPr>
                <w:rFonts w:eastAsia="Times New Roman" w:cs="Arial"/>
                <w:color w:val="000000"/>
                <w:sz w:val="22"/>
                <w:szCs w:val="22"/>
              </w:rPr>
            </w:pPr>
            <w:r w:rsidRPr="000722C1">
              <w:rPr>
                <w:color w:val="000000"/>
                <w:sz w:val="22"/>
              </w:rPr>
              <w:t>29</w:t>
            </w:r>
          </w:p>
        </w:tc>
      </w:tr>
      <w:tr w:rsidR="00FD3404" w:rsidRPr="000722C1" w14:paraId="1B2CC5AA"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411108A2" w14:textId="77777777" w:rsidR="00FD3404" w:rsidRPr="000722C1" w:rsidRDefault="00FD3404" w:rsidP="00FD3404">
            <w:pPr>
              <w:rPr>
                <w:rFonts w:eastAsia="Times New Roman" w:cs="Arial"/>
                <w:color w:val="000000"/>
                <w:sz w:val="22"/>
                <w:szCs w:val="22"/>
              </w:rPr>
            </w:pPr>
            <w:r w:rsidRPr="000722C1">
              <w:rPr>
                <w:color w:val="000000"/>
                <w:sz w:val="22"/>
              </w:rPr>
              <w:t>31-35</w:t>
            </w:r>
          </w:p>
        </w:tc>
        <w:tc>
          <w:tcPr>
            <w:tcW w:w="1418" w:type="dxa"/>
            <w:tcBorders>
              <w:top w:val="nil"/>
              <w:left w:val="nil"/>
              <w:bottom w:val="single" w:sz="4" w:space="0" w:color="auto"/>
              <w:right w:val="single" w:sz="4" w:space="0" w:color="auto"/>
            </w:tcBorders>
            <w:shd w:val="clear" w:color="auto" w:fill="auto"/>
            <w:noWrap/>
            <w:vAlign w:val="bottom"/>
            <w:hideMark/>
          </w:tcPr>
          <w:p w14:paraId="45850565" w14:textId="77777777" w:rsidR="00FD3404" w:rsidRPr="000722C1" w:rsidRDefault="00FD3404" w:rsidP="00FD3404">
            <w:pPr>
              <w:jc w:val="right"/>
              <w:rPr>
                <w:rFonts w:eastAsia="Times New Roman" w:cs="Arial"/>
                <w:color w:val="000000"/>
                <w:sz w:val="22"/>
                <w:szCs w:val="22"/>
              </w:rPr>
            </w:pPr>
            <w:r w:rsidRPr="000722C1">
              <w:rPr>
                <w:color w:val="000000"/>
                <w:sz w:val="22"/>
              </w:rPr>
              <w:t>27</w:t>
            </w:r>
          </w:p>
        </w:tc>
      </w:tr>
      <w:tr w:rsidR="00FD3404" w:rsidRPr="000722C1" w14:paraId="4B6A99F7"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1FA7D9A9" w14:textId="77777777" w:rsidR="00FD3404" w:rsidRPr="000722C1" w:rsidRDefault="00FD3404" w:rsidP="00FD3404">
            <w:pPr>
              <w:rPr>
                <w:rFonts w:eastAsia="Times New Roman" w:cs="Arial"/>
                <w:color w:val="000000"/>
                <w:sz w:val="22"/>
                <w:szCs w:val="22"/>
              </w:rPr>
            </w:pPr>
            <w:r w:rsidRPr="000722C1">
              <w:rPr>
                <w:color w:val="000000"/>
                <w:sz w:val="22"/>
              </w:rPr>
              <w:t>36-40</w:t>
            </w:r>
          </w:p>
        </w:tc>
        <w:tc>
          <w:tcPr>
            <w:tcW w:w="1418" w:type="dxa"/>
            <w:tcBorders>
              <w:top w:val="nil"/>
              <w:left w:val="nil"/>
              <w:bottom w:val="single" w:sz="4" w:space="0" w:color="auto"/>
              <w:right w:val="single" w:sz="4" w:space="0" w:color="auto"/>
            </w:tcBorders>
            <w:shd w:val="clear" w:color="auto" w:fill="auto"/>
            <w:noWrap/>
            <w:vAlign w:val="bottom"/>
            <w:hideMark/>
          </w:tcPr>
          <w:p w14:paraId="0555E624" w14:textId="77777777" w:rsidR="00FD3404" w:rsidRPr="000722C1" w:rsidRDefault="00FD3404" w:rsidP="00FD3404">
            <w:pPr>
              <w:jc w:val="right"/>
              <w:rPr>
                <w:rFonts w:eastAsia="Times New Roman" w:cs="Arial"/>
                <w:color w:val="000000"/>
                <w:sz w:val="22"/>
                <w:szCs w:val="22"/>
              </w:rPr>
            </w:pPr>
            <w:r w:rsidRPr="000722C1">
              <w:rPr>
                <w:color w:val="000000"/>
                <w:sz w:val="22"/>
              </w:rPr>
              <w:t>58</w:t>
            </w:r>
          </w:p>
        </w:tc>
      </w:tr>
      <w:tr w:rsidR="00FD3404" w:rsidRPr="000722C1" w14:paraId="6656CA4F"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53A17CFC" w14:textId="77777777" w:rsidR="00FD3404" w:rsidRPr="000722C1" w:rsidRDefault="00FD3404" w:rsidP="00FD3404">
            <w:pPr>
              <w:rPr>
                <w:rFonts w:eastAsia="Times New Roman" w:cs="Arial"/>
                <w:color w:val="000000"/>
                <w:sz w:val="22"/>
                <w:szCs w:val="22"/>
              </w:rPr>
            </w:pPr>
            <w:r w:rsidRPr="000722C1">
              <w:rPr>
                <w:color w:val="000000"/>
                <w:sz w:val="22"/>
              </w:rPr>
              <w:t>41-45</w:t>
            </w:r>
          </w:p>
        </w:tc>
        <w:tc>
          <w:tcPr>
            <w:tcW w:w="1418" w:type="dxa"/>
            <w:tcBorders>
              <w:top w:val="nil"/>
              <w:left w:val="nil"/>
              <w:bottom w:val="single" w:sz="4" w:space="0" w:color="auto"/>
              <w:right w:val="single" w:sz="4" w:space="0" w:color="auto"/>
            </w:tcBorders>
            <w:shd w:val="clear" w:color="auto" w:fill="auto"/>
            <w:noWrap/>
            <w:vAlign w:val="bottom"/>
            <w:hideMark/>
          </w:tcPr>
          <w:p w14:paraId="7544AABB" w14:textId="77777777" w:rsidR="00FD3404" w:rsidRPr="000722C1" w:rsidRDefault="00FD3404" w:rsidP="00FD3404">
            <w:pPr>
              <w:jc w:val="right"/>
              <w:rPr>
                <w:rFonts w:eastAsia="Times New Roman" w:cs="Arial"/>
                <w:color w:val="000000"/>
                <w:sz w:val="22"/>
                <w:szCs w:val="22"/>
              </w:rPr>
            </w:pPr>
            <w:r w:rsidRPr="000722C1">
              <w:rPr>
                <w:color w:val="000000"/>
                <w:sz w:val="22"/>
              </w:rPr>
              <w:t>68</w:t>
            </w:r>
          </w:p>
        </w:tc>
      </w:tr>
      <w:tr w:rsidR="00FD3404" w:rsidRPr="000722C1" w14:paraId="1AB8922B"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2A9C14A3" w14:textId="77777777" w:rsidR="00FD3404" w:rsidRPr="000722C1" w:rsidRDefault="00FD3404" w:rsidP="00FD3404">
            <w:pPr>
              <w:rPr>
                <w:rFonts w:eastAsia="Times New Roman" w:cs="Arial"/>
                <w:color w:val="000000"/>
                <w:sz w:val="22"/>
                <w:szCs w:val="22"/>
              </w:rPr>
            </w:pPr>
            <w:r w:rsidRPr="000722C1">
              <w:rPr>
                <w:color w:val="000000"/>
                <w:sz w:val="22"/>
              </w:rPr>
              <w:t>46-50</w:t>
            </w:r>
          </w:p>
        </w:tc>
        <w:tc>
          <w:tcPr>
            <w:tcW w:w="1418" w:type="dxa"/>
            <w:tcBorders>
              <w:top w:val="nil"/>
              <w:left w:val="nil"/>
              <w:bottom w:val="single" w:sz="4" w:space="0" w:color="auto"/>
              <w:right w:val="single" w:sz="4" w:space="0" w:color="auto"/>
            </w:tcBorders>
            <w:shd w:val="clear" w:color="auto" w:fill="auto"/>
            <w:noWrap/>
            <w:vAlign w:val="bottom"/>
            <w:hideMark/>
          </w:tcPr>
          <w:p w14:paraId="40D0862F" w14:textId="77777777" w:rsidR="00FD3404" w:rsidRPr="000722C1" w:rsidRDefault="00FD3404" w:rsidP="00FD3404">
            <w:pPr>
              <w:jc w:val="right"/>
              <w:rPr>
                <w:rFonts w:eastAsia="Times New Roman" w:cs="Arial"/>
                <w:color w:val="000000"/>
                <w:sz w:val="22"/>
                <w:szCs w:val="22"/>
              </w:rPr>
            </w:pPr>
            <w:r w:rsidRPr="000722C1">
              <w:rPr>
                <w:color w:val="000000"/>
                <w:sz w:val="22"/>
              </w:rPr>
              <w:t>78</w:t>
            </w:r>
          </w:p>
        </w:tc>
      </w:tr>
      <w:tr w:rsidR="00FD3404" w:rsidRPr="000722C1" w14:paraId="7C71C824"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35CC2DF9" w14:textId="77777777" w:rsidR="00FD3404" w:rsidRPr="000722C1" w:rsidRDefault="00FD3404" w:rsidP="00FD3404">
            <w:pPr>
              <w:rPr>
                <w:rFonts w:eastAsia="Times New Roman" w:cs="Arial"/>
                <w:color w:val="000000"/>
                <w:sz w:val="22"/>
                <w:szCs w:val="22"/>
              </w:rPr>
            </w:pPr>
            <w:r w:rsidRPr="000722C1">
              <w:rPr>
                <w:color w:val="000000"/>
                <w:sz w:val="22"/>
              </w:rPr>
              <w:t>51-55</w:t>
            </w:r>
          </w:p>
        </w:tc>
        <w:tc>
          <w:tcPr>
            <w:tcW w:w="1418" w:type="dxa"/>
            <w:tcBorders>
              <w:top w:val="nil"/>
              <w:left w:val="nil"/>
              <w:bottom w:val="single" w:sz="4" w:space="0" w:color="auto"/>
              <w:right w:val="single" w:sz="4" w:space="0" w:color="auto"/>
            </w:tcBorders>
            <w:shd w:val="clear" w:color="auto" w:fill="auto"/>
            <w:noWrap/>
            <w:vAlign w:val="bottom"/>
            <w:hideMark/>
          </w:tcPr>
          <w:p w14:paraId="750C85B1" w14:textId="77777777" w:rsidR="00FD3404" w:rsidRPr="000722C1" w:rsidRDefault="00FD3404" w:rsidP="00FD3404">
            <w:pPr>
              <w:jc w:val="right"/>
              <w:rPr>
                <w:rFonts w:eastAsia="Times New Roman" w:cs="Arial"/>
                <w:color w:val="000000"/>
                <w:sz w:val="22"/>
                <w:szCs w:val="22"/>
              </w:rPr>
            </w:pPr>
            <w:r w:rsidRPr="000722C1">
              <w:rPr>
                <w:color w:val="000000"/>
                <w:sz w:val="22"/>
              </w:rPr>
              <w:t>71</w:t>
            </w:r>
          </w:p>
        </w:tc>
      </w:tr>
      <w:tr w:rsidR="00FD3404" w:rsidRPr="000722C1" w14:paraId="1889B335"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3417FC33" w14:textId="77777777" w:rsidR="00FD3404" w:rsidRPr="000722C1" w:rsidRDefault="00FD3404" w:rsidP="00FD3404">
            <w:pPr>
              <w:rPr>
                <w:rFonts w:eastAsia="Times New Roman" w:cs="Arial"/>
                <w:color w:val="000000"/>
                <w:sz w:val="22"/>
                <w:szCs w:val="22"/>
              </w:rPr>
            </w:pPr>
            <w:r w:rsidRPr="000722C1">
              <w:rPr>
                <w:color w:val="000000"/>
                <w:sz w:val="22"/>
              </w:rPr>
              <w:t>56-60</w:t>
            </w:r>
          </w:p>
        </w:tc>
        <w:tc>
          <w:tcPr>
            <w:tcW w:w="1418" w:type="dxa"/>
            <w:tcBorders>
              <w:top w:val="nil"/>
              <w:left w:val="nil"/>
              <w:bottom w:val="single" w:sz="4" w:space="0" w:color="auto"/>
              <w:right w:val="single" w:sz="4" w:space="0" w:color="auto"/>
            </w:tcBorders>
            <w:shd w:val="clear" w:color="auto" w:fill="auto"/>
            <w:noWrap/>
            <w:vAlign w:val="bottom"/>
            <w:hideMark/>
          </w:tcPr>
          <w:p w14:paraId="1732F264" w14:textId="77777777" w:rsidR="00FD3404" w:rsidRPr="000722C1" w:rsidRDefault="00FD3404" w:rsidP="00FD3404">
            <w:pPr>
              <w:jc w:val="right"/>
              <w:rPr>
                <w:rFonts w:eastAsia="Times New Roman" w:cs="Arial"/>
                <w:color w:val="000000"/>
                <w:sz w:val="22"/>
                <w:szCs w:val="22"/>
              </w:rPr>
            </w:pPr>
            <w:r w:rsidRPr="000722C1">
              <w:rPr>
                <w:color w:val="000000"/>
                <w:sz w:val="22"/>
              </w:rPr>
              <w:t>61</w:t>
            </w:r>
          </w:p>
        </w:tc>
      </w:tr>
      <w:tr w:rsidR="00FD3404" w:rsidRPr="000722C1" w14:paraId="1BDE615D"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75ACB9AA" w14:textId="77777777" w:rsidR="00FD3404" w:rsidRPr="000722C1" w:rsidRDefault="00FD3404" w:rsidP="00FD3404">
            <w:pPr>
              <w:rPr>
                <w:rFonts w:eastAsia="Times New Roman" w:cs="Arial"/>
                <w:color w:val="000000"/>
                <w:sz w:val="22"/>
                <w:szCs w:val="22"/>
              </w:rPr>
            </w:pPr>
            <w:r w:rsidRPr="000722C1">
              <w:rPr>
                <w:color w:val="000000"/>
                <w:sz w:val="22"/>
              </w:rPr>
              <w:t>61-65</w:t>
            </w:r>
          </w:p>
        </w:tc>
        <w:tc>
          <w:tcPr>
            <w:tcW w:w="1418" w:type="dxa"/>
            <w:tcBorders>
              <w:top w:val="nil"/>
              <w:left w:val="nil"/>
              <w:bottom w:val="single" w:sz="4" w:space="0" w:color="auto"/>
              <w:right w:val="single" w:sz="4" w:space="0" w:color="auto"/>
            </w:tcBorders>
            <w:shd w:val="clear" w:color="auto" w:fill="auto"/>
            <w:noWrap/>
            <w:vAlign w:val="bottom"/>
            <w:hideMark/>
          </w:tcPr>
          <w:p w14:paraId="7E5B9E8C" w14:textId="77777777" w:rsidR="00FD3404" w:rsidRPr="000722C1" w:rsidRDefault="00FD3404" w:rsidP="00FD3404">
            <w:pPr>
              <w:jc w:val="right"/>
              <w:rPr>
                <w:rFonts w:eastAsia="Times New Roman" w:cs="Arial"/>
                <w:color w:val="000000"/>
                <w:sz w:val="22"/>
                <w:szCs w:val="22"/>
              </w:rPr>
            </w:pPr>
            <w:r w:rsidRPr="000722C1">
              <w:rPr>
                <w:color w:val="000000"/>
                <w:sz w:val="22"/>
              </w:rPr>
              <w:t>32</w:t>
            </w:r>
          </w:p>
        </w:tc>
      </w:tr>
      <w:tr w:rsidR="00FD3404" w:rsidRPr="000722C1" w14:paraId="59014B9D"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3D49F40B" w14:textId="77777777" w:rsidR="00FD3404" w:rsidRPr="000722C1" w:rsidRDefault="00FD3404" w:rsidP="00FD3404">
            <w:pPr>
              <w:rPr>
                <w:rFonts w:eastAsia="Times New Roman" w:cs="Arial"/>
                <w:color w:val="000000"/>
                <w:sz w:val="22"/>
                <w:szCs w:val="22"/>
              </w:rPr>
            </w:pPr>
            <w:r w:rsidRPr="000722C1">
              <w:rPr>
                <w:color w:val="000000"/>
                <w:sz w:val="22"/>
              </w:rPr>
              <w:t>66-70</w:t>
            </w:r>
          </w:p>
        </w:tc>
        <w:tc>
          <w:tcPr>
            <w:tcW w:w="1418" w:type="dxa"/>
            <w:tcBorders>
              <w:top w:val="nil"/>
              <w:left w:val="nil"/>
              <w:bottom w:val="single" w:sz="4" w:space="0" w:color="auto"/>
              <w:right w:val="single" w:sz="4" w:space="0" w:color="auto"/>
            </w:tcBorders>
            <w:shd w:val="clear" w:color="auto" w:fill="auto"/>
            <w:noWrap/>
            <w:vAlign w:val="bottom"/>
            <w:hideMark/>
          </w:tcPr>
          <w:p w14:paraId="592419DE" w14:textId="77777777" w:rsidR="00FD3404" w:rsidRPr="000722C1" w:rsidRDefault="00FD3404" w:rsidP="00FD3404">
            <w:pPr>
              <w:jc w:val="right"/>
              <w:rPr>
                <w:rFonts w:eastAsia="Times New Roman" w:cs="Arial"/>
                <w:color w:val="000000"/>
                <w:sz w:val="22"/>
                <w:szCs w:val="22"/>
              </w:rPr>
            </w:pPr>
            <w:r w:rsidRPr="000722C1">
              <w:rPr>
                <w:color w:val="000000"/>
                <w:sz w:val="22"/>
              </w:rPr>
              <w:t>12</w:t>
            </w:r>
          </w:p>
        </w:tc>
      </w:tr>
      <w:tr w:rsidR="00FD3404" w:rsidRPr="000722C1" w14:paraId="7570C654"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21BEAA71" w14:textId="77777777" w:rsidR="00FD3404" w:rsidRPr="000722C1" w:rsidRDefault="00FD3404" w:rsidP="00FD3404">
            <w:pPr>
              <w:rPr>
                <w:rFonts w:eastAsia="Times New Roman" w:cs="Arial"/>
                <w:color w:val="000000"/>
                <w:sz w:val="22"/>
                <w:szCs w:val="22"/>
              </w:rPr>
            </w:pPr>
            <w:r w:rsidRPr="000722C1">
              <w:rPr>
                <w:color w:val="000000"/>
                <w:sz w:val="22"/>
              </w:rPr>
              <w:t>&lt;=71 Oed</w:t>
            </w:r>
          </w:p>
        </w:tc>
        <w:tc>
          <w:tcPr>
            <w:tcW w:w="1418" w:type="dxa"/>
            <w:tcBorders>
              <w:top w:val="nil"/>
              <w:left w:val="nil"/>
              <w:bottom w:val="single" w:sz="4" w:space="0" w:color="auto"/>
              <w:right w:val="single" w:sz="4" w:space="0" w:color="auto"/>
            </w:tcBorders>
            <w:shd w:val="clear" w:color="auto" w:fill="auto"/>
            <w:noWrap/>
            <w:vAlign w:val="bottom"/>
            <w:hideMark/>
          </w:tcPr>
          <w:p w14:paraId="2A9D73D0" w14:textId="6F416A1F" w:rsidR="00FD3404" w:rsidRPr="000722C1" w:rsidRDefault="00237E7E" w:rsidP="00FD3404">
            <w:pPr>
              <w:jc w:val="right"/>
              <w:rPr>
                <w:rFonts w:eastAsia="Times New Roman" w:cs="Arial"/>
                <w:color w:val="000000"/>
                <w:sz w:val="22"/>
                <w:szCs w:val="22"/>
              </w:rPr>
            </w:pPr>
            <w:r w:rsidRPr="000722C1">
              <w:rPr>
                <w:color w:val="000000"/>
                <w:sz w:val="22"/>
              </w:rPr>
              <w:t>*</w:t>
            </w:r>
          </w:p>
        </w:tc>
      </w:tr>
      <w:tr w:rsidR="00FD3404" w:rsidRPr="000722C1" w14:paraId="02D43111"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02758792" w14:textId="77777777" w:rsidR="00FD3404" w:rsidRPr="000722C1" w:rsidRDefault="00FD3404" w:rsidP="00FD3404">
            <w:pPr>
              <w:rPr>
                <w:rFonts w:eastAsia="Times New Roman" w:cs="Arial"/>
                <w:b/>
                <w:bCs/>
                <w:color w:val="000000"/>
                <w:sz w:val="22"/>
                <w:szCs w:val="22"/>
              </w:rPr>
            </w:pPr>
            <w:r w:rsidRPr="000722C1">
              <w:rPr>
                <w:b/>
                <w:color w:val="000000"/>
                <w:sz w:val="22"/>
              </w:rPr>
              <w:lastRenderedPageBreak/>
              <w:t>Cyfanswm</w:t>
            </w:r>
          </w:p>
        </w:tc>
        <w:tc>
          <w:tcPr>
            <w:tcW w:w="1418" w:type="dxa"/>
            <w:tcBorders>
              <w:top w:val="nil"/>
              <w:left w:val="nil"/>
              <w:bottom w:val="single" w:sz="4" w:space="0" w:color="auto"/>
              <w:right w:val="single" w:sz="4" w:space="0" w:color="auto"/>
            </w:tcBorders>
            <w:shd w:val="clear" w:color="auto" w:fill="auto"/>
            <w:noWrap/>
            <w:vAlign w:val="bottom"/>
            <w:hideMark/>
          </w:tcPr>
          <w:p w14:paraId="71DE93AC" w14:textId="77777777" w:rsidR="00FD3404" w:rsidRPr="000722C1" w:rsidRDefault="00FD3404" w:rsidP="00FD3404">
            <w:pPr>
              <w:jc w:val="right"/>
              <w:rPr>
                <w:rFonts w:eastAsia="Times New Roman" w:cs="Arial"/>
                <w:b/>
                <w:bCs/>
                <w:color w:val="000000"/>
                <w:sz w:val="22"/>
                <w:szCs w:val="22"/>
              </w:rPr>
            </w:pPr>
            <w:r w:rsidRPr="000722C1">
              <w:rPr>
                <w:b/>
                <w:color w:val="000000"/>
                <w:sz w:val="22"/>
              </w:rPr>
              <w:t>453</w:t>
            </w:r>
          </w:p>
        </w:tc>
      </w:tr>
    </w:tbl>
    <w:p w14:paraId="6FE8ADD5" w14:textId="77777777" w:rsidR="00712EDE" w:rsidRPr="000722C1" w:rsidRDefault="00712EDE" w:rsidP="007535F3">
      <w:pPr>
        <w:rPr>
          <w:rFonts w:cs="Arial"/>
          <w:b/>
          <w:bCs/>
          <w:sz w:val="24"/>
          <w:szCs w:val="24"/>
        </w:rPr>
      </w:pPr>
    </w:p>
    <w:p w14:paraId="4153E5ED" w14:textId="0D3CC89C" w:rsidR="007535F3" w:rsidRPr="000722C1" w:rsidRDefault="007535F3" w:rsidP="007535F3">
      <w:pPr>
        <w:rPr>
          <w:rFonts w:cs="Arial"/>
          <w:b/>
          <w:bCs/>
          <w:sz w:val="24"/>
          <w:szCs w:val="24"/>
        </w:rPr>
      </w:pPr>
      <w:r w:rsidRPr="000722C1">
        <w:rPr>
          <w:b/>
          <w:sz w:val="24"/>
        </w:rPr>
        <w:t>Anabledd</w:t>
      </w:r>
    </w:p>
    <w:tbl>
      <w:tblPr>
        <w:tblW w:w="7650" w:type="dxa"/>
        <w:tblInd w:w="113" w:type="dxa"/>
        <w:tblLook w:val="04A0" w:firstRow="1" w:lastRow="0" w:firstColumn="1" w:lastColumn="0" w:noHBand="0" w:noVBand="1"/>
      </w:tblPr>
      <w:tblGrid>
        <w:gridCol w:w="6232"/>
        <w:gridCol w:w="1418"/>
      </w:tblGrid>
      <w:tr w:rsidR="003371C3" w:rsidRPr="000722C1" w14:paraId="2AAF65B4" w14:textId="77777777" w:rsidTr="00863F08">
        <w:trPr>
          <w:trHeight w:val="290"/>
        </w:trPr>
        <w:tc>
          <w:tcPr>
            <w:tcW w:w="6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232958" w14:textId="77777777" w:rsidR="003371C3" w:rsidRPr="000722C1" w:rsidRDefault="003371C3" w:rsidP="003371C3">
            <w:pPr>
              <w:rPr>
                <w:rFonts w:eastAsia="Times New Roman" w:cs="Arial"/>
                <w:color w:val="000000"/>
                <w:sz w:val="22"/>
                <w:szCs w:val="22"/>
              </w:rPr>
            </w:pPr>
            <w:r w:rsidRPr="000722C1">
              <w:rPr>
                <w:color w:val="000000"/>
                <w:sz w:val="22"/>
              </w:rPr>
              <w:t>Na</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23F5E06C" w14:textId="77777777" w:rsidR="003371C3" w:rsidRPr="000722C1" w:rsidRDefault="003371C3" w:rsidP="003371C3">
            <w:pPr>
              <w:jc w:val="right"/>
              <w:rPr>
                <w:rFonts w:eastAsia="Times New Roman" w:cs="Arial"/>
                <w:color w:val="000000"/>
                <w:sz w:val="22"/>
                <w:szCs w:val="22"/>
              </w:rPr>
            </w:pPr>
            <w:r w:rsidRPr="000722C1">
              <w:rPr>
                <w:color w:val="000000"/>
                <w:sz w:val="22"/>
              </w:rPr>
              <w:t>228</w:t>
            </w:r>
          </w:p>
        </w:tc>
      </w:tr>
      <w:tr w:rsidR="003371C3" w:rsidRPr="000722C1" w14:paraId="1FF007D9"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25DD7565" w14:textId="77777777" w:rsidR="003371C3" w:rsidRPr="000722C1" w:rsidRDefault="003371C3" w:rsidP="003371C3">
            <w:pPr>
              <w:rPr>
                <w:rFonts w:eastAsia="Times New Roman" w:cs="Arial"/>
                <w:color w:val="000000"/>
                <w:sz w:val="22"/>
                <w:szCs w:val="22"/>
              </w:rPr>
            </w:pPr>
            <w:r w:rsidRPr="000722C1">
              <w:rPr>
                <w:color w:val="000000"/>
                <w:sz w:val="22"/>
              </w:rPr>
              <w:t>Heb Ddatgan</w:t>
            </w:r>
          </w:p>
        </w:tc>
        <w:tc>
          <w:tcPr>
            <w:tcW w:w="1418" w:type="dxa"/>
            <w:tcBorders>
              <w:top w:val="nil"/>
              <w:left w:val="nil"/>
              <w:bottom w:val="single" w:sz="4" w:space="0" w:color="auto"/>
              <w:right w:val="single" w:sz="4" w:space="0" w:color="auto"/>
            </w:tcBorders>
            <w:shd w:val="clear" w:color="auto" w:fill="auto"/>
            <w:noWrap/>
            <w:vAlign w:val="bottom"/>
            <w:hideMark/>
          </w:tcPr>
          <w:p w14:paraId="3BED76B6" w14:textId="4B8407E4" w:rsidR="003371C3" w:rsidRPr="000722C1" w:rsidRDefault="00237E7E" w:rsidP="003371C3">
            <w:pPr>
              <w:jc w:val="right"/>
              <w:rPr>
                <w:rFonts w:eastAsia="Times New Roman" w:cs="Arial"/>
                <w:color w:val="000000"/>
                <w:sz w:val="22"/>
                <w:szCs w:val="22"/>
              </w:rPr>
            </w:pPr>
            <w:r w:rsidRPr="000722C1">
              <w:rPr>
                <w:color w:val="000000"/>
                <w:sz w:val="22"/>
              </w:rPr>
              <w:t>*</w:t>
            </w:r>
          </w:p>
        </w:tc>
      </w:tr>
      <w:tr w:rsidR="003371C3" w:rsidRPr="000722C1" w14:paraId="748CF426"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5669E09B" w14:textId="77777777" w:rsidR="003371C3" w:rsidRPr="000722C1" w:rsidRDefault="003371C3" w:rsidP="003371C3">
            <w:pPr>
              <w:rPr>
                <w:rFonts w:eastAsia="Times New Roman" w:cs="Arial"/>
                <w:color w:val="000000"/>
                <w:sz w:val="22"/>
                <w:szCs w:val="22"/>
              </w:rPr>
            </w:pPr>
            <w:r w:rsidRPr="000722C1">
              <w:rPr>
                <w:color w:val="000000"/>
                <w:sz w:val="22"/>
              </w:rPr>
              <w:t>Mae’n well gen i beidio ag ateb</w:t>
            </w:r>
          </w:p>
        </w:tc>
        <w:tc>
          <w:tcPr>
            <w:tcW w:w="1418" w:type="dxa"/>
            <w:tcBorders>
              <w:top w:val="nil"/>
              <w:left w:val="nil"/>
              <w:bottom w:val="single" w:sz="4" w:space="0" w:color="auto"/>
              <w:right w:val="single" w:sz="4" w:space="0" w:color="auto"/>
            </w:tcBorders>
            <w:shd w:val="clear" w:color="auto" w:fill="auto"/>
            <w:noWrap/>
            <w:vAlign w:val="bottom"/>
            <w:hideMark/>
          </w:tcPr>
          <w:p w14:paraId="36DA6CCE" w14:textId="7173D2A1" w:rsidR="003371C3" w:rsidRPr="000722C1" w:rsidRDefault="00237E7E" w:rsidP="003371C3">
            <w:pPr>
              <w:jc w:val="right"/>
              <w:rPr>
                <w:rFonts w:eastAsia="Times New Roman" w:cs="Arial"/>
                <w:color w:val="000000"/>
                <w:sz w:val="22"/>
                <w:szCs w:val="22"/>
              </w:rPr>
            </w:pPr>
            <w:r w:rsidRPr="000722C1">
              <w:rPr>
                <w:color w:val="000000"/>
                <w:sz w:val="22"/>
              </w:rPr>
              <w:t>*</w:t>
            </w:r>
          </w:p>
        </w:tc>
      </w:tr>
      <w:tr w:rsidR="003371C3" w:rsidRPr="000722C1" w14:paraId="6B98D96E"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5E7F436C" w14:textId="77777777" w:rsidR="003371C3" w:rsidRPr="000722C1" w:rsidRDefault="003371C3" w:rsidP="003371C3">
            <w:pPr>
              <w:rPr>
                <w:rFonts w:eastAsia="Times New Roman" w:cs="Arial"/>
                <w:color w:val="000000"/>
                <w:sz w:val="22"/>
                <w:szCs w:val="22"/>
              </w:rPr>
            </w:pPr>
            <w:r w:rsidRPr="000722C1">
              <w:rPr>
                <w:color w:val="000000"/>
                <w:sz w:val="22"/>
              </w:rPr>
              <w:t>Amhenodol</w:t>
            </w:r>
          </w:p>
        </w:tc>
        <w:tc>
          <w:tcPr>
            <w:tcW w:w="1418" w:type="dxa"/>
            <w:tcBorders>
              <w:top w:val="nil"/>
              <w:left w:val="nil"/>
              <w:bottom w:val="single" w:sz="4" w:space="0" w:color="auto"/>
              <w:right w:val="single" w:sz="4" w:space="0" w:color="auto"/>
            </w:tcBorders>
            <w:shd w:val="clear" w:color="auto" w:fill="auto"/>
            <w:noWrap/>
            <w:vAlign w:val="bottom"/>
            <w:hideMark/>
          </w:tcPr>
          <w:p w14:paraId="534A7C8C" w14:textId="77777777" w:rsidR="003371C3" w:rsidRPr="000722C1" w:rsidRDefault="003371C3" w:rsidP="003371C3">
            <w:pPr>
              <w:jc w:val="right"/>
              <w:rPr>
                <w:rFonts w:eastAsia="Times New Roman" w:cs="Arial"/>
                <w:color w:val="000000"/>
                <w:sz w:val="22"/>
                <w:szCs w:val="22"/>
              </w:rPr>
            </w:pPr>
            <w:r w:rsidRPr="000722C1">
              <w:rPr>
                <w:color w:val="000000"/>
                <w:sz w:val="22"/>
              </w:rPr>
              <w:t>201</w:t>
            </w:r>
          </w:p>
        </w:tc>
      </w:tr>
      <w:tr w:rsidR="003371C3" w:rsidRPr="000722C1" w14:paraId="3756F34D"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61DA313E" w14:textId="77777777" w:rsidR="003371C3" w:rsidRPr="000722C1" w:rsidRDefault="003371C3" w:rsidP="003371C3">
            <w:pPr>
              <w:rPr>
                <w:rFonts w:eastAsia="Times New Roman" w:cs="Arial"/>
                <w:color w:val="000000"/>
                <w:sz w:val="22"/>
                <w:szCs w:val="22"/>
              </w:rPr>
            </w:pPr>
            <w:r w:rsidRPr="000722C1">
              <w:rPr>
                <w:color w:val="000000"/>
                <w:sz w:val="22"/>
              </w:rPr>
              <w:t>Oes</w:t>
            </w:r>
          </w:p>
        </w:tc>
        <w:tc>
          <w:tcPr>
            <w:tcW w:w="1418" w:type="dxa"/>
            <w:tcBorders>
              <w:top w:val="nil"/>
              <w:left w:val="nil"/>
              <w:bottom w:val="single" w:sz="4" w:space="0" w:color="auto"/>
              <w:right w:val="single" w:sz="4" w:space="0" w:color="auto"/>
            </w:tcBorders>
            <w:shd w:val="clear" w:color="auto" w:fill="auto"/>
            <w:noWrap/>
            <w:vAlign w:val="bottom"/>
            <w:hideMark/>
          </w:tcPr>
          <w:p w14:paraId="0AA0011A" w14:textId="77777777" w:rsidR="003371C3" w:rsidRPr="000722C1" w:rsidRDefault="003371C3" w:rsidP="003371C3">
            <w:pPr>
              <w:jc w:val="right"/>
              <w:rPr>
                <w:rFonts w:eastAsia="Times New Roman" w:cs="Arial"/>
                <w:color w:val="000000"/>
                <w:sz w:val="22"/>
                <w:szCs w:val="22"/>
              </w:rPr>
            </w:pPr>
            <w:r w:rsidRPr="000722C1">
              <w:rPr>
                <w:color w:val="000000"/>
                <w:sz w:val="22"/>
              </w:rPr>
              <w:t>20</w:t>
            </w:r>
          </w:p>
        </w:tc>
      </w:tr>
      <w:tr w:rsidR="003371C3" w:rsidRPr="000722C1" w14:paraId="2915721D"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1DC094EF" w14:textId="77777777" w:rsidR="003371C3" w:rsidRPr="000722C1" w:rsidRDefault="003371C3" w:rsidP="003371C3">
            <w:pPr>
              <w:rPr>
                <w:rFonts w:eastAsia="Times New Roman" w:cs="Arial"/>
                <w:b/>
                <w:bCs/>
                <w:color w:val="000000"/>
                <w:sz w:val="22"/>
                <w:szCs w:val="22"/>
              </w:rPr>
            </w:pPr>
            <w:r w:rsidRPr="000722C1">
              <w:rPr>
                <w:b/>
                <w:color w:val="000000"/>
                <w:sz w:val="22"/>
              </w:rPr>
              <w:t>Cyfanswm</w:t>
            </w:r>
          </w:p>
        </w:tc>
        <w:tc>
          <w:tcPr>
            <w:tcW w:w="1418" w:type="dxa"/>
            <w:tcBorders>
              <w:top w:val="nil"/>
              <w:left w:val="nil"/>
              <w:bottom w:val="single" w:sz="4" w:space="0" w:color="auto"/>
              <w:right w:val="single" w:sz="4" w:space="0" w:color="auto"/>
            </w:tcBorders>
            <w:shd w:val="clear" w:color="auto" w:fill="auto"/>
            <w:noWrap/>
            <w:vAlign w:val="bottom"/>
            <w:hideMark/>
          </w:tcPr>
          <w:p w14:paraId="001E6500" w14:textId="77777777" w:rsidR="003371C3" w:rsidRPr="000722C1" w:rsidRDefault="003371C3" w:rsidP="003371C3">
            <w:pPr>
              <w:jc w:val="right"/>
              <w:rPr>
                <w:rFonts w:eastAsia="Times New Roman" w:cs="Arial"/>
                <w:b/>
                <w:bCs/>
                <w:color w:val="000000"/>
                <w:sz w:val="22"/>
                <w:szCs w:val="22"/>
              </w:rPr>
            </w:pPr>
            <w:r w:rsidRPr="000722C1">
              <w:rPr>
                <w:b/>
                <w:color w:val="000000"/>
                <w:sz w:val="22"/>
              </w:rPr>
              <w:t>453</w:t>
            </w:r>
          </w:p>
        </w:tc>
      </w:tr>
    </w:tbl>
    <w:p w14:paraId="39C34345" w14:textId="77777777" w:rsidR="007535F3" w:rsidRPr="000722C1" w:rsidRDefault="007535F3" w:rsidP="007535F3">
      <w:pPr>
        <w:rPr>
          <w:rFonts w:cs="Arial"/>
          <w:sz w:val="24"/>
          <w:szCs w:val="24"/>
        </w:rPr>
      </w:pPr>
    </w:p>
    <w:p w14:paraId="12F886A2" w14:textId="77777777" w:rsidR="007535F3" w:rsidRPr="000722C1" w:rsidRDefault="007535F3" w:rsidP="007535F3">
      <w:pPr>
        <w:rPr>
          <w:rFonts w:cs="Arial"/>
          <w:b/>
          <w:bCs/>
          <w:sz w:val="24"/>
          <w:szCs w:val="24"/>
        </w:rPr>
      </w:pPr>
      <w:r w:rsidRPr="000722C1">
        <w:rPr>
          <w:b/>
          <w:sz w:val="24"/>
        </w:rPr>
        <w:t>Ethnigrwydd</w:t>
      </w:r>
    </w:p>
    <w:tbl>
      <w:tblPr>
        <w:tblW w:w="7508" w:type="dxa"/>
        <w:tblInd w:w="113" w:type="dxa"/>
        <w:tblLook w:val="04A0" w:firstRow="1" w:lastRow="0" w:firstColumn="1" w:lastColumn="0" w:noHBand="0" w:noVBand="1"/>
      </w:tblPr>
      <w:tblGrid>
        <w:gridCol w:w="6091"/>
        <w:gridCol w:w="1417"/>
      </w:tblGrid>
      <w:tr w:rsidR="00EA17B0" w:rsidRPr="000722C1" w14:paraId="43514BD5" w14:textId="77777777" w:rsidTr="00863F08">
        <w:trPr>
          <w:trHeight w:val="290"/>
        </w:trPr>
        <w:tc>
          <w:tcPr>
            <w:tcW w:w="60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452265" w14:textId="3AA06345" w:rsidR="00EA17B0" w:rsidRPr="000722C1" w:rsidRDefault="00EA17B0" w:rsidP="00EA17B0">
            <w:pPr>
              <w:rPr>
                <w:rFonts w:eastAsia="Times New Roman" w:cs="Arial"/>
                <w:color w:val="000000"/>
                <w:sz w:val="24"/>
                <w:szCs w:val="24"/>
              </w:rPr>
            </w:pPr>
            <w:r w:rsidRPr="000722C1">
              <w:rPr>
                <w:color w:val="000000"/>
                <w:sz w:val="24"/>
              </w:rPr>
              <w:t>A Gwyn – Prydeinig</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35456C1C" w14:textId="77777777" w:rsidR="00EA17B0" w:rsidRPr="000722C1" w:rsidRDefault="00EA17B0" w:rsidP="00EA17B0">
            <w:pPr>
              <w:jc w:val="right"/>
              <w:rPr>
                <w:rFonts w:eastAsia="Times New Roman" w:cs="Arial"/>
                <w:color w:val="000000"/>
                <w:sz w:val="24"/>
                <w:szCs w:val="24"/>
              </w:rPr>
            </w:pPr>
            <w:r w:rsidRPr="000722C1">
              <w:rPr>
                <w:color w:val="000000"/>
                <w:sz w:val="24"/>
              </w:rPr>
              <w:t>200</w:t>
            </w:r>
          </w:p>
        </w:tc>
      </w:tr>
      <w:tr w:rsidR="00EA17B0" w:rsidRPr="000722C1" w14:paraId="4DB2F600"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20D7062B" w14:textId="77777777" w:rsidR="00EA17B0" w:rsidRPr="000722C1" w:rsidRDefault="00EA17B0" w:rsidP="00EA17B0">
            <w:pPr>
              <w:rPr>
                <w:rFonts w:eastAsia="Times New Roman" w:cs="Arial"/>
                <w:color w:val="000000"/>
                <w:sz w:val="24"/>
                <w:szCs w:val="24"/>
              </w:rPr>
            </w:pPr>
            <w:r w:rsidRPr="000722C1">
              <w:rPr>
                <w:color w:val="000000"/>
                <w:sz w:val="24"/>
              </w:rPr>
              <w:t>C Gwyn – unrhyw gefndir gwyn arall</w:t>
            </w:r>
          </w:p>
        </w:tc>
        <w:tc>
          <w:tcPr>
            <w:tcW w:w="1417" w:type="dxa"/>
            <w:tcBorders>
              <w:top w:val="nil"/>
              <w:left w:val="nil"/>
              <w:bottom w:val="single" w:sz="4" w:space="0" w:color="auto"/>
              <w:right w:val="single" w:sz="4" w:space="0" w:color="auto"/>
            </w:tcBorders>
            <w:shd w:val="clear" w:color="auto" w:fill="auto"/>
            <w:noWrap/>
            <w:vAlign w:val="bottom"/>
            <w:hideMark/>
          </w:tcPr>
          <w:p w14:paraId="741466A6" w14:textId="790A5B88"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0A3D324F"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6594360A" w14:textId="77777777" w:rsidR="00EA17B0" w:rsidRPr="000722C1" w:rsidRDefault="00EA17B0" w:rsidP="00EA17B0">
            <w:pPr>
              <w:rPr>
                <w:rFonts w:eastAsia="Times New Roman" w:cs="Arial"/>
                <w:color w:val="000000"/>
                <w:sz w:val="24"/>
                <w:szCs w:val="24"/>
              </w:rPr>
            </w:pPr>
            <w:r w:rsidRPr="000722C1">
              <w:rPr>
                <w:color w:val="000000"/>
                <w:sz w:val="24"/>
              </w:rPr>
              <w:t>CA Gwyn Seisnig</w:t>
            </w:r>
          </w:p>
        </w:tc>
        <w:tc>
          <w:tcPr>
            <w:tcW w:w="1417" w:type="dxa"/>
            <w:tcBorders>
              <w:top w:val="nil"/>
              <w:left w:val="nil"/>
              <w:bottom w:val="single" w:sz="4" w:space="0" w:color="auto"/>
              <w:right w:val="single" w:sz="4" w:space="0" w:color="auto"/>
            </w:tcBorders>
            <w:shd w:val="clear" w:color="auto" w:fill="auto"/>
            <w:noWrap/>
            <w:vAlign w:val="bottom"/>
            <w:hideMark/>
          </w:tcPr>
          <w:p w14:paraId="01EA07E3" w14:textId="5D8E7AC6"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05936195"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68BFC5EF" w14:textId="77777777" w:rsidR="00EA17B0" w:rsidRPr="000722C1" w:rsidRDefault="00EA17B0" w:rsidP="00EA17B0">
            <w:pPr>
              <w:rPr>
                <w:rFonts w:eastAsia="Times New Roman" w:cs="Arial"/>
                <w:color w:val="000000"/>
                <w:sz w:val="24"/>
                <w:szCs w:val="24"/>
              </w:rPr>
            </w:pPr>
            <w:r w:rsidRPr="000722C1">
              <w:rPr>
                <w:color w:val="000000"/>
                <w:sz w:val="24"/>
              </w:rPr>
              <w:t>CC Gwyn Cymreig</w:t>
            </w:r>
          </w:p>
        </w:tc>
        <w:tc>
          <w:tcPr>
            <w:tcW w:w="1417" w:type="dxa"/>
            <w:tcBorders>
              <w:top w:val="nil"/>
              <w:left w:val="nil"/>
              <w:bottom w:val="single" w:sz="4" w:space="0" w:color="auto"/>
              <w:right w:val="single" w:sz="4" w:space="0" w:color="auto"/>
            </w:tcBorders>
            <w:shd w:val="clear" w:color="auto" w:fill="auto"/>
            <w:noWrap/>
            <w:vAlign w:val="bottom"/>
            <w:hideMark/>
          </w:tcPr>
          <w:p w14:paraId="20194C5D" w14:textId="77777777" w:rsidR="00EA17B0" w:rsidRPr="000722C1" w:rsidRDefault="00EA17B0" w:rsidP="00EA17B0">
            <w:pPr>
              <w:jc w:val="right"/>
              <w:rPr>
                <w:rFonts w:eastAsia="Times New Roman" w:cs="Arial"/>
                <w:color w:val="000000"/>
                <w:sz w:val="24"/>
                <w:szCs w:val="24"/>
              </w:rPr>
            </w:pPr>
            <w:r w:rsidRPr="000722C1">
              <w:rPr>
                <w:color w:val="000000"/>
                <w:sz w:val="24"/>
              </w:rPr>
              <w:t>23</w:t>
            </w:r>
          </w:p>
        </w:tc>
      </w:tr>
      <w:tr w:rsidR="00EA17B0" w:rsidRPr="000722C1" w14:paraId="2A3A4CC8"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021343C9" w14:textId="77777777" w:rsidR="00EA17B0" w:rsidRPr="000722C1" w:rsidRDefault="00EA17B0" w:rsidP="00EA17B0">
            <w:pPr>
              <w:rPr>
                <w:rFonts w:eastAsia="Times New Roman" w:cs="Arial"/>
                <w:color w:val="000000"/>
                <w:sz w:val="24"/>
                <w:szCs w:val="24"/>
              </w:rPr>
            </w:pPr>
            <w:r w:rsidRPr="000722C1">
              <w:rPr>
                <w:color w:val="000000"/>
                <w:sz w:val="24"/>
              </w:rPr>
              <w:t>D Cymysg - Gwyn a Du Caribïaidd</w:t>
            </w:r>
          </w:p>
        </w:tc>
        <w:tc>
          <w:tcPr>
            <w:tcW w:w="1417" w:type="dxa"/>
            <w:tcBorders>
              <w:top w:val="nil"/>
              <w:left w:val="nil"/>
              <w:bottom w:val="single" w:sz="4" w:space="0" w:color="auto"/>
              <w:right w:val="single" w:sz="4" w:space="0" w:color="auto"/>
            </w:tcBorders>
            <w:shd w:val="clear" w:color="auto" w:fill="auto"/>
            <w:noWrap/>
            <w:vAlign w:val="bottom"/>
            <w:hideMark/>
          </w:tcPr>
          <w:p w14:paraId="381C2167" w14:textId="7B62E037"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0DFA68F8"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19A04F67" w14:textId="77777777" w:rsidR="00EA17B0" w:rsidRPr="000722C1" w:rsidRDefault="00EA17B0" w:rsidP="00EA17B0">
            <w:pPr>
              <w:rPr>
                <w:rFonts w:eastAsia="Times New Roman" w:cs="Arial"/>
                <w:color w:val="000000"/>
                <w:sz w:val="24"/>
                <w:szCs w:val="24"/>
              </w:rPr>
            </w:pPr>
            <w:r w:rsidRPr="000722C1">
              <w:rPr>
                <w:color w:val="000000"/>
                <w:sz w:val="24"/>
              </w:rPr>
              <w:t>E Cymysg - Gwyn a Du Affricanaidd</w:t>
            </w:r>
          </w:p>
        </w:tc>
        <w:tc>
          <w:tcPr>
            <w:tcW w:w="1417" w:type="dxa"/>
            <w:tcBorders>
              <w:top w:val="nil"/>
              <w:left w:val="nil"/>
              <w:bottom w:val="single" w:sz="4" w:space="0" w:color="auto"/>
              <w:right w:val="single" w:sz="4" w:space="0" w:color="auto"/>
            </w:tcBorders>
            <w:shd w:val="clear" w:color="auto" w:fill="auto"/>
            <w:noWrap/>
            <w:vAlign w:val="bottom"/>
            <w:hideMark/>
          </w:tcPr>
          <w:p w14:paraId="3612E57B" w14:textId="17DEEFF6"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63930E67"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5A9997EE" w14:textId="79312CE2" w:rsidR="00EA17B0" w:rsidRPr="000722C1" w:rsidRDefault="00EA17B0" w:rsidP="00EA17B0">
            <w:pPr>
              <w:rPr>
                <w:rFonts w:eastAsia="Times New Roman" w:cs="Arial"/>
                <w:color w:val="000000"/>
                <w:sz w:val="24"/>
                <w:szCs w:val="24"/>
              </w:rPr>
            </w:pPr>
            <w:r w:rsidRPr="000722C1">
              <w:rPr>
                <w:color w:val="000000"/>
                <w:sz w:val="24"/>
              </w:rPr>
              <w:t>H Asiaidd neu Asiaidd Prydeinig – Indiaidd</w:t>
            </w:r>
          </w:p>
        </w:tc>
        <w:tc>
          <w:tcPr>
            <w:tcW w:w="1417" w:type="dxa"/>
            <w:tcBorders>
              <w:top w:val="nil"/>
              <w:left w:val="nil"/>
              <w:bottom w:val="single" w:sz="4" w:space="0" w:color="auto"/>
              <w:right w:val="single" w:sz="4" w:space="0" w:color="auto"/>
            </w:tcBorders>
            <w:shd w:val="clear" w:color="auto" w:fill="auto"/>
            <w:noWrap/>
            <w:vAlign w:val="bottom"/>
            <w:hideMark/>
          </w:tcPr>
          <w:p w14:paraId="51667B3F" w14:textId="7E3339D1"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35B9E433"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1B9C828D" w14:textId="77777777" w:rsidR="00EA17B0" w:rsidRPr="000722C1" w:rsidRDefault="00EA17B0" w:rsidP="00EA17B0">
            <w:pPr>
              <w:rPr>
                <w:rFonts w:eastAsia="Times New Roman" w:cs="Arial"/>
                <w:color w:val="000000"/>
                <w:sz w:val="24"/>
                <w:szCs w:val="24"/>
              </w:rPr>
            </w:pPr>
            <w:r w:rsidRPr="000722C1">
              <w:rPr>
                <w:color w:val="000000"/>
                <w:sz w:val="24"/>
              </w:rPr>
              <w:t>R Tsieineaidd</w:t>
            </w:r>
          </w:p>
        </w:tc>
        <w:tc>
          <w:tcPr>
            <w:tcW w:w="1417" w:type="dxa"/>
            <w:tcBorders>
              <w:top w:val="nil"/>
              <w:left w:val="nil"/>
              <w:bottom w:val="single" w:sz="4" w:space="0" w:color="auto"/>
              <w:right w:val="single" w:sz="4" w:space="0" w:color="auto"/>
            </w:tcBorders>
            <w:shd w:val="clear" w:color="auto" w:fill="auto"/>
            <w:noWrap/>
            <w:vAlign w:val="bottom"/>
            <w:hideMark/>
          </w:tcPr>
          <w:p w14:paraId="5E491BBC" w14:textId="7C3433B3"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7815B609"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37743765" w14:textId="77777777" w:rsidR="00EA17B0" w:rsidRPr="000722C1" w:rsidRDefault="00EA17B0" w:rsidP="00EA17B0">
            <w:pPr>
              <w:rPr>
                <w:rFonts w:eastAsia="Times New Roman" w:cs="Arial"/>
                <w:color w:val="000000"/>
                <w:sz w:val="24"/>
                <w:szCs w:val="24"/>
              </w:rPr>
            </w:pPr>
            <w:r w:rsidRPr="000722C1">
              <w:rPr>
                <w:color w:val="000000"/>
                <w:sz w:val="24"/>
              </w:rPr>
              <w:t>Amhenodol</w:t>
            </w:r>
          </w:p>
        </w:tc>
        <w:tc>
          <w:tcPr>
            <w:tcW w:w="1417" w:type="dxa"/>
            <w:tcBorders>
              <w:top w:val="nil"/>
              <w:left w:val="nil"/>
              <w:bottom w:val="single" w:sz="4" w:space="0" w:color="auto"/>
              <w:right w:val="single" w:sz="4" w:space="0" w:color="auto"/>
            </w:tcBorders>
            <w:shd w:val="clear" w:color="auto" w:fill="auto"/>
            <w:noWrap/>
            <w:vAlign w:val="bottom"/>
            <w:hideMark/>
          </w:tcPr>
          <w:p w14:paraId="007DE062" w14:textId="77777777" w:rsidR="00EA17B0" w:rsidRPr="000722C1" w:rsidRDefault="00EA17B0" w:rsidP="00EA17B0">
            <w:pPr>
              <w:jc w:val="right"/>
              <w:rPr>
                <w:rFonts w:eastAsia="Times New Roman" w:cs="Arial"/>
                <w:color w:val="000000"/>
                <w:sz w:val="24"/>
                <w:szCs w:val="24"/>
              </w:rPr>
            </w:pPr>
            <w:r w:rsidRPr="000722C1">
              <w:rPr>
                <w:color w:val="000000"/>
                <w:sz w:val="24"/>
              </w:rPr>
              <w:t>210</w:t>
            </w:r>
          </w:p>
        </w:tc>
      </w:tr>
      <w:tr w:rsidR="00EA17B0" w:rsidRPr="000722C1" w14:paraId="2C59D3DF"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73F57E70" w14:textId="77777777" w:rsidR="00EA17B0" w:rsidRPr="000722C1" w:rsidRDefault="00EA17B0" w:rsidP="00EA17B0">
            <w:pPr>
              <w:rPr>
                <w:rFonts w:eastAsia="Times New Roman" w:cs="Arial"/>
                <w:color w:val="000000"/>
                <w:sz w:val="24"/>
                <w:szCs w:val="24"/>
              </w:rPr>
            </w:pPr>
            <w:r w:rsidRPr="000722C1">
              <w:rPr>
                <w:color w:val="000000"/>
                <w:sz w:val="24"/>
              </w:rPr>
              <w:t xml:space="preserve">LB Asiaidd </w:t>
            </w:r>
            <w:proofErr w:type="spellStart"/>
            <w:r w:rsidRPr="000722C1">
              <w:rPr>
                <w:color w:val="000000"/>
                <w:sz w:val="24"/>
              </w:rPr>
              <w:t>Punjabi</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14:paraId="2C008E24" w14:textId="7E87EF7C" w:rsidR="00EA17B0" w:rsidRPr="000722C1" w:rsidRDefault="00C11252" w:rsidP="00EA17B0">
            <w:pPr>
              <w:jc w:val="right"/>
              <w:rPr>
                <w:rFonts w:eastAsia="Times New Roman" w:cs="Arial"/>
                <w:color w:val="000000"/>
                <w:sz w:val="24"/>
                <w:szCs w:val="24"/>
              </w:rPr>
            </w:pPr>
            <w:r w:rsidRPr="000722C1">
              <w:rPr>
                <w:color w:val="000000"/>
                <w:sz w:val="24"/>
              </w:rPr>
              <w:t>*</w:t>
            </w:r>
          </w:p>
        </w:tc>
      </w:tr>
      <w:tr w:rsidR="00EA17B0" w:rsidRPr="000722C1" w14:paraId="35CA995A"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0D21CEDB" w14:textId="77777777" w:rsidR="00EA17B0" w:rsidRPr="000722C1" w:rsidRDefault="00EA17B0" w:rsidP="00EA17B0">
            <w:pPr>
              <w:rPr>
                <w:rFonts w:eastAsia="Times New Roman" w:cs="Arial"/>
                <w:b/>
                <w:bCs/>
                <w:color w:val="000000"/>
                <w:sz w:val="24"/>
                <w:szCs w:val="24"/>
              </w:rPr>
            </w:pPr>
            <w:r w:rsidRPr="000722C1">
              <w:rPr>
                <w:b/>
                <w:color w:val="000000"/>
                <w:sz w:val="24"/>
              </w:rPr>
              <w:t>Cyfanswm</w:t>
            </w:r>
          </w:p>
        </w:tc>
        <w:tc>
          <w:tcPr>
            <w:tcW w:w="1417" w:type="dxa"/>
            <w:tcBorders>
              <w:top w:val="nil"/>
              <w:left w:val="nil"/>
              <w:bottom w:val="single" w:sz="4" w:space="0" w:color="auto"/>
              <w:right w:val="single" w:sz="4" w:space="0" w:color="auto"/>
            </w:tcBorders>
            <w:shd w:val="clear" w:color="auto" w:fill="auto"/>
            <w:noWrap/>
            <w:vAlign w:val="bottom"/>
            <w:hideMark/>
          </w:tcPr>
          <w:p w14:paraId="65096DEA" w14:textId="77777777" w:rsidR="00EA17B0" w:rsidRPr="000722C1" w:rsidRDefault="00EA17B0" w:rsidP="00EA17B0">
            <w:pPr>
              <w:jc w:val="right"/>
              <w:rPr>
                <w:rFonts w:eastAsia="Times New Roman" w:cs="Arial"/>
                <w:b/>
                <w:bCs/>
                <w:color w:val="000000"/>
                <w:sz w:val="24"/>
                <w:szCs w:val="24"/>
              </w:rPr>
            </w:pPr>
            <w:r w:rsidRPr="000722C1">
              <w:rPr>
                <w:b/>
                <w:color w:val="000000"/>
                <w:sz w:val="24"/>
              </w:rPr>
              <w:t>453</w:t>
            </w:r>
          </w:p>
        </w:tc>
      </w:tr>
    </w:tbl>
    <w:p w14:paraId="040800CF" w14:textId="77777777" w:rsidR="00EA17B0" w:rsidRPr="000722C1" w:rsidRDefault="00EA17B0" w:rsidP="007535F3">
      <w:pPr>
        <w:rPr>
          <w:rFonts w:cs="Arial"/>
          <w:b/>
          <w:bCs/>
          <w:sz w:val="24"/>
          <w:szCs w:val="24"/>
        </w:rPr>
      </w:pPr>
    </w:p>
    <w:p w14:paraId="43B45950" w14:textId="2EBD9CFB" w:rsidR="009711E0" w:rsidRPr="000722C1" w:rsidRDefault="007535F3" w:rsidP="007535F3">
      <w:pPr>
        <w:rPr>
          <w:rFonts w:cs="Arial"/>
          <w:b/>
          <w:bCs/>
          <w:sz w:val="24"/>
          <w:szCs w:val="24"/>
        </w:rPr>
      </w:pPr>
      <w:r w:rsidRPr="000722C1">
        <w:rPr>
          <w:b/>
          <w:sz w:val="24"/>
        </w:rPr>
        <w:t>Crefydd a Chred</w:t>
      </w:r>
    </w:p>
    <w:tbl>
      <w:tblPr>
        <w:tblW w:w="7508" w:type="dxa"/>
        <w:tblInd w:w="113" w:type="dxa"/>
        <w:tblLook w:val="04A0" w:firstRow="1" w:lastRow="0" w:firstColumn="1" w:lastColumn="0" w:noHBand="0" w:noVBand="1"/>
      </w:tblPr>
      <w:tblGrid>
        <w:gridCol w:w="6091"/>
        <w:gridCol w:w="1417"/>
      </w:tblGrid>
      <w:tr w:rsidR="007D6F4D" w:rsidRPr="000722C1" w14:paraId="5E1CA7CF" w14:textId="77777777" w:rsidTr="00863F08">
        <w:trPr>
          <w:trHeight w:val="290"/>
        </w:trPr>
        <w:tc>
          <w:tcPr>
            <w:tcW w:w="60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4A5B3E" w14:textId="77777777" w:rsidR="007D6F4D" w:rsidRPr="000722C1" w:rsidRDefault="007D6F4D" w:rsidP="007D6F4D">
            <w:pPr>
              <w:rPr>
                <w:rFonts w:eastAsia="Times New Roman" w:cs="Arial"/>
                <w:color w:val="000000"/>
                <w:sz w:val="24"/>
                <w:szCs w:val="24"/>
              </w:rPr>
            </w:pPr>
            <w:r w:rsidRPr="000722C1">
              <w:rPr>
                <w:color w:val="000000"/>
                <w:sz w:val="24"/>
              </w:rPr>
              <w:t>Anffyddiwr</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759B33BC" w14:textId="77777777" w:rsidR="007D6F4D" w:rsidRPr="000722C1" w:rsidRDefault="007D6F4D" w:rsidP="007D6F4D">
            <w:pPr>
              <w:jc w:val="right"/>
              <w:rPr>
                <w:rFonts w:eastAsia="Times New Roman" w:cs="Arial"/>
                <w:color w:val="000000"/>
                <w:sz w:val="24"/>
                <w:szCs w:val="24"/>
              </w:rPr>
            </w:pPr>
            <w:r w:rsidRPr="000722C1">
              <w:rPr>
                <w:color w:val="000000"/>
                <w:sz w:val="24"/>
              </w:rPr>
              <w:t>56</w:t>
            </w:r>
          </w:p>
        </w:tc>
      </w:tr>
      <w:tr w:rsidR="007D6F4D" w:rsidRPr="000722C1" w14:paraId="773E475B"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0C5E9B6D" w14:textId="77777777" w:rsidR="007D6F4D" w:rsidRPr="000722C1" w:rsidRDefault="007D6F4D" w:rsidP="007D6F4D">
            <w:pPr>
              <w:rPr>
                <w:rFonts w:eastAsia="Times New Roman" w:cs="Arial"/>
                <w:color w:val="000000"/>
                <w:sz w:val="24"/>
                <w:szCs w:val="24"/>
              </w:rPr>
            </w:pPr>
            <w:r w:rsidRPr="000722C1">
              <w:rPr>
                <w:color w:val="000000"/>
                <w:sz w:val="24"/>
              </w:rPr>
              <w:t>Bwdhaeth</w:t>
            </w:r>
          </w:p>
        </w:tc>
        <w:tc>
          <w:tcPr>
            <w:tcW w:w="1417" w:type="dxa"/>
            <w:tcBorders>
              <w:top w:val="nil"/>
              <w:left w:val="nil"/>
              <w:bottom w:val="single" w:sz="4" w:space="0" w:color="auto"/>
              <w:right w:val="single" w:sz="4" w:space="0" w:color="auto"/>
            </w:tcBorders>
            <w:shd w:val="clear" w:color="auto" w:fill="auto"/>
            <w:noWrap/>
            <w:vAlign w:val="bottom"/>
            <w:hideMark/>
          </w:tcPr>
          <w:p w14:paraId="247D554E" w14:textId="457E3723" w:rsidR="007D6F4D" w:rsidRPr="000722C1" w:rsidRDefault="0066697E" w:rsidP="007D6F4D">
            <w:pPr>
              <w:jc w:val="right"/>
              <w:rPr>
                <w:rFonts w:eastAsia="Times New Roman" w:cs="Arial"/>
                <w:color w:val="000000"/>
                <w:sz w:val="24"/>
                <w:szCs w:val="24"/>
              </w:rPr>
            </w:pPr>
            <w:r w:rsidRPr="000722C1">
              <w:rPr>
                <w:color w:val="000000"/>
                <w:sz w:val="24"/>
              </w:rPr>
              <w:t>*</w:t>
            </w:r>
          </w:p>
        </w:tc>
      </w:tr>
      <w:tr w:rsidR="007D6F4D" w:rsidRPr="000722C1" w14:paraId="37B9BA8F"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2B446CD7" w14:textId="77777777" w:rsidR="007D6F4D" w:rsidRPr="000722C1" w:rsidRDefault="007D6F4D" w:rsidP="007D6F4D">
            <w:pPr>
              <w:rPr>
                <w:rFonts w:eastAsia="Times New Roman" w:cs="Arial"/>
                <w:color w:val="000000"/>
                <w:sz w:val="24"/>
                <w:szCs w:val="24"/>
              </w:rPr>
            </w:pPr>
            <w:r w:rsidRPr="000722C1">
              <w:rPr>
                <w:color w:val="000000"/>
                <w:sz w:val="24"/>
              </w:rPr>
              <w:t>Cristnogaeth</w:t>
            </w:r>
          </w:p>
        </w:tc>
        <w:tc>
          <w:tcPr>
            <w:tcW w:w="1417" w:type="dxa"/>
            <w:tcBorders>
              <w:top w:val="nil"/>
              <w:left w:val="nil"/>
              <w:bottom w:val="single" w:sz="4" w:space="0" w:color="auto"/>
              <w:right w:val="single" w:sz="4" w:space="0" w:color="auto"/>
            </w:tcBorders>
            <w:shd w:val="clear" w:color="auto" w:fill="auto"/>
            <w:noWrap/>
            <w:vAlign w:val="bottom"/>
            <w:hideMark/>
          </w:tcPr>
          <w:p w14:paraId="7B103477" w14:textId="77777777" w:rsidR="007D6F4D" w:rsidRPr="000722C1" w:rsidRDefault="007D6F4D" w:rsidP="007D6F4D">
            <w:pPr>
              <w:jc w:val="right"/>
              <w:rPr>
                <w:rFonts w:eastAsia="Times New Roman" w:cs="Arial"/>
                <w:color w:val="000000"/>
                <w:sz w:val="24"/>
                <w:szCs w:val="24"/>
              </w:rPr>
            </w:pPr>
            <w:r w:rsidRPr="000722C1">
              <w:rPr>
                <w:color w:val="000000"/>
                <w:sz w:val="24"/>
              </w:rPr>
              <w:t>128</w:t>
            </w:r>
          </w:p>
        </w:tc>
      </w:tr>
      <w:tr w:rsidR="007D6F4D" w:rsidRPr="000722C1" w14:paraId="1E2F19BE"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6B36C734" w14:textId="77777777" w:rsidR="007D6F4D" w:rsidRPr="000722C1" w:rsidRDefault="007D6F4D" w:rsidP="007D6F4D">
            <w:pPr>
              <w:rPr>
                <w:rFonts w:eastAsia="Times New Roman" w:cs="Arial"/>
                <w:color w:val="000000"/>
                <w:sz w:val="24"/>
                <w:szCs w:val="24"/>
              </w:rPr>
            </w:pPr>
            <w:r w:rsidRPr="000722C1">
              <w:rPr>
                <w:color w:val="000000"/>
                <w:sz w:val="24"/>
              </w:rPr>
              <w:t>Hindŵaeth</w:t>
            </w:r>
          </w:p>
        </w:tc>
        <w:tc>
          <w:tcPr>
            <w:tcW w:w="1417" w:type="dxa"/>
            <w:tcBorders>
              <w:top w:val="nil"/>
              <w:left w:val="nil"/>
              <w:bottom w:val="single" w:sz="4" w:space="0" w:color="auto"/>
              <w:right w:val="single" w:sz="4" w:space="0" w:color="auto"/>
            </w:tcBorders>
            <w:shd w:val="clear" w:color="auto" w:fill="auto"/>
            <w:noWrap/>
            <w:vAlign w:val="bottom"/>
            <w:hideMark/>
          </w:tcPr>
          <w:p w14:paraId="2F850C21" w14:textId="69439162" w:rsidR="007D6F4D" w:rsidRPr="000722C1" w:rsidRDefault="0066697E" w:rsidP="007D6F4D">
            <w:pPr>
              <w:jc w:val="right"/>
              <w:rPr>
                <w:rFonts w:eastAsia="Times New Roman" w:cs="Arial"/>
                <w:color w:val="000000"/>
                <w:sz w:val="24"/>
                <w:szCs w:val="24"/>
              </w:rPr>
            </w:pPr>
            <w:r w:rsidRPr="000722C1">
              <w:rPr>
                <w:color w:val="000000"/>
                <w:sz w:val="24"/>
              </w:rPr>
              <w:t>*</w:t>
            </w:r>
          </w:p>
        </w:tc>
      </w:tr>
      <w:tr w:rsidR="007D6F4D" w:rsidRPr="000722C1" w14:paraId="1BE7BCA0"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0FFB5A01" w14:textId="77777777" w:rsidR="007D6F4D" w:rsidRPr="000722C1" w:rsidRDefault="007D6F4D" w:rsidP="007D6F4D">
            <w:pPr>
              <w:rPr>
                <w:rFonts w:eastAsia="Times New Roman" w:cs="Arial"/>
                <w:color w:val="000000"/>
                <w:sz w:val="24"/>
                <w:szCs w:val="24"/>
              </w:rPr>
            </w:pPr>
            <w:r w:rsidRPr="000722C1">
              <w:rPr>
                <w:color w:val="000000"/>
                <w:sz w:val="24"/>
              </w:rPr>
              <w:t>Nid wyf yn dymuno datgelu fy nghrefydd/cred</w:t>
            </w:r>
          </w:p>
        </w:tc>
        <w:tc>
          <w:tcPr>
            <w:tcW w:w="1417" w:type="dxa"/>
            <w:tcBorders>
              <w:top w:val="nil"/>
              <w:left w:val="nil"/>
              <w:bottom w:val="single" w:sz="4" w:space="0" w:color="auto"/>
              <w:right w:val="single" w:sz="4" w:space="0" w:color="auto"/>
            </w:tcBorders>
            <w:shd w:val="clear" w:color="auto" w:fill="auto"/>
            <w:noWrap/>
            <w:vAlign w:val="bottom"/>
            <w:hideMark/>
          </w:tcPr>
          <w:p w14:paraId="38B892E2" w14:textId="77777777" w:rsidR="007D6F4D" w:rsidRPr="000722C1" w:rsidRDefault="007D6F4D" w:rsidP="007D6F4D">
            <w:pPr>
              <w:jc w:val="right"/>
              <w:rPr>
                <w:rFonts w:eastAsia="Times New Roman" w:cs="Arial"/>
                <w:color w:val="000000"/>
                <w:sz w:val="24"/>
                <w:szCs w:val="24"/>
              </w:rPr>
            </w:pPr>
            <w:r w:rsidRPr="000722C1">
              <w:rPr>
                <w:color w:val="000000"/>
                <w:sz w:val="24"/>
              </w:rPr>
              <w:t>46</w:t>
            </w:r>
          </w:p>
        </w:tc>
      </w:tr>
      <w:tr w:rsidR="007D6F4D" w:rsidRPr="000722C1" w14:paraId="2CB10EEA"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243BF568" w14:textId="77777777" w:rsidR="007D6F4D" w:rsidRPr="000722C1" w:rsidRDefault="007D6F4D" w:rsidP="007D6F4D">
            <w:pPr>
              <w:rPr>
                <w:rFonts w:eastAsia="Times New Roman" w:cs="Arial"/>
                <w:color w:val="000000"/>
                <w:sz w:val="24"/>
                <w:szCs w:val="24"/>
              </w:rPr>
            </w:pPr>
            <w:proofErr w:type="spellStart"/>
            <w:r w:rsidRPr="000722C1">
              <w:rPr>
                <w:color w:val="000000"/>
                <w:sz w:val="24"/>
              </w:rPr>
              <w:t>Jainiaeth</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14:paraId="2B4261DC" w14:textId="453494B1" w:rsidR="007D6F4D" w:rsidRPr="000722C1" w:rsidRDefault="0066697E" w:rsidP="007D6F4D">
            <w:pPr>
              <w:jc w:val="right"/>
              <w:rPr>
                <w:rFonts w:eastAsia="Times New Roman" w:cs="Arial"/>
                <w:color w:val="000000"/>
                <w:sz w:val="24"/>
                <w:szCs w:val="24"/>
              </w:rPr>
            </w:pPr>
            <w:r w:rsidRPr="000722C1">
              <w:rPr>
                <w:color w:val="000000"/>
                <w:sz w:val="24"/>
              </w:rPr>
              <w:t>*</w:t>
            </w:r>
          </w:p>
        </w:tc>
      </w:tr>
      <w:tr w:rsidR="007D6F4D" w:rsidRPr="000722C1" w14:paraId="5E7C7DD0"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1F95E041" w14:textId="77777777" w:rsidR="007D6F4D" w:rsidRPr="000722C1" w:rsidRDefault="007D6F4D" w:rsidP="007D6F4D">
            <w:pPr>
              <w:rPr>
                <w:rFonts w:eastAsia="Times New Roman" w:cs="Arial"/>
                <w:color w:val="000000"/>
                <w:sz w:val="24"/>
                <w:szCs w:val="24"/>
              </w:rPr>
            </w:pPr>
            <w:r w:rsidRPr="000722C1">
              <w:rPr>
                <w:color w:val="000000"/>
                <w:sz w:val="24"/>
              </w:rPr>
              <w:t>Arall</w:t>
            </w:r>
          </w:p>
        </w:tc>
        <w:tc>
          <w:tcPr>
            <w:tcW w:w="1417" w:type="dxa"/>
            <w:tcBorders>
              <w:top w:val="nil"/>
              <w:left w:val="nil"/>
              <w:bottom w:val="single" w:sz="4" w:space="0" w:color="auto"/>
              <w:right w:val="single" w:sz="4" w:space="0" w:color="auto"/>
            </w:tcBorders>
            <w:shd w:val="clear" w:color="auto" w:fill="auto"/>
            <w:noWrap/>
            <w:vAlign w:val="bottom"/>
            <w:hideMark/>
          </w:tcPr>
          <w:p w14:paraId="53C8EEC2" w14:textId="77777777" w:rsidR="007D6F4D" w:rsidRPr="000722C1" w:rsidRDefault="007D6F4D" w:rsidP="007D6F4D">
            <w:pPr>
              <w:jc w:val="right"/>
              <w:rPr>
                <w:rFonts w:eastAsia="Times New Roman" w:cs="Arial"/>
                <w:color w:val="000000"/>
                <w:sz w:val="24"/>
                <w:szCs w:val="24"/>
              </w:rPr>
            </w:pPr>
            <w:r w:rsidRPr="000722C1">
              <w:rPr>
                <w:color w:val="000000"/>
                <w:sz w:val="24"/>
              </w:rPr>
              <w:t>19</w:t>
            </w:r>
          </w:p>
        </w:tc>
      </w:tr>
      <w:tr w:rsidR="007D6F4D" w:rsidRPr="000722C1" w14:paraId="6A946998"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68F37FA2" w14:textId="77777777" w:rsidR="007D6F4D" w:rsidRPr="000722C1" w:rsidRDefault="007D6F4D" w:rsidP="007D6F4D">
            <w:pPr>
              <w:rPr>
                <w:rFonts w:eastAsia="Times New Roman" w:cs="Arial"/>
                <w:color w:val="000000"/>
                <w:sz w:val="24"/>
                <w:szCs w:val="24"/>
              </w:rPr>
            </w:pPr>
            <w:r w:rsidRPr="000722C1">
              <w:rPr>
                <w:color w:val="000000"/>
                <w:sz w:val="24"/>
              </w:rPr>
              <w:t>Amhenodol</w:t>
            </w:r>
          </w:p>
        </w:tc>
        <w:tc>
          <w:tcPr>
            <w:tcW w:w="1417" w:type="dxa"/>
            <w:tcBorders>
              <w:top w:val="nil"/>
              <w:left w:val="nil"/>
              <w:bottom w:val="single" w:sz="4" w:space="0" w:color="auto"/>
              <w:right w:val="single" w:sz="4" w:space="0" w:color="auto"/>
            </w:tcBorders>
            <w:shd w:val="clear" w:color="auto" w:fill="auto"/>
            <w:noWrap/>
            <w:vAlign w:val="bottom"/>
            <w:hideMark/>
          </w:tcPr>
          <w:p w14:paraId="60745958" w14:textId="77777777" w:rsidR="007D6F4D" w:rsidRPr="000722C1" w:rsidRDefault="007D6F4D" w:rsidP="007D6F4D">
            <w:pPr>
              <w:jc w:val="right"/>
              <w:rPr>
                <w:rFonts w:eastAsia="Times New Roman" w:cs="Arial"/>
                <w:color w:val="000000"/>
                <w:sz w:val="24"/>
                <w:szCs w:val="24"/>
              </w:rPr>
            </w:pPr>
            <w:r w:rsidRPr="000722C1">
              <w:rPr>
                <w:color w:val="000000"/>
                <w:sz w:val="24"/>
              </w:rPr>
              <w:t>196</w:t>
            </w:r>
          </w:p>
        </w:tc>
      </w:tr>
      <w:tr w:rsidR="007D6F4D" w:rsidRPr="000722C1" w14:paraId="08AEEAD8" w14:textId="77777777" w:rsidTr="00863F08">
        <w:trPr>
          <w:trHeight w:val="290"/>
        </w:trPr>
        <w:tc>
          <w:tcPr>
            <w:tcW w:w="6091" w:type="dxa"/>
            <w:tcBorders>
              <w:top w:val="nil"/>
              <w:left w:val="single" w:sz="4" w:space="0" w:color="auto"/>
              <w:bottom w:val="single" w:sz="4" w:space="0" w:color="auto"/>
              <w:right w:val="single" w:sz="4" w:space="0" w:color="auto"/>
            </w:tcBorders>
            <w:shd w:val="clear" w:color="auto" w:fill="auto"/>
            <w:noWrap/>
            <w:vAlign w:val="bottom"/>
            <w:hideMark/>
          </w:tcPr>
          <w:p w14:paraId="5AA3EA3F" w14:textId="77777777" w:rsidR="007D6F4D" w:rsidRPr="000722C1" w:rsidRDefault="007D6F4D" w:rsidP="007D6F4D">
            <w:pPr>
              <w:rPr>
                <w:rFonts w:eastAsia="Times New Roman" w:cs="Arial"/>
                <w:b/>
                <w:bCs/>
                <w:color w:val="000000"/>
                <w:sz w:val="24"/>
                <w:szCs w:val="24"/>
              </w:rPr>
            </w:pPr>
            <w:r w:rsidRPr="000722C1">
              <w:rPr>
                <w:b/>
                <w:color w:val="000000"/>
                <w:sz w:val="24"/>
              </w:rPr>
              <w:t>Cyfanswm</w:t>
            </w:r>
          </w:p>
        </w:tc>
        <w:tc>
          <w:tcPr>
            <w:tcW w:w="1417" w:type="dxa"/>
            <w:tcBorders>
              <w:top w:val="nil"/>
              <w:left w:val="nil"/>
              <w:bottom w:val="single" w:sz="4" w:space="0" w:color="auto"/>
              <w:right w:val="single" w:sz="4" w:space="0" w:color="auto"/>
            </w:tcBorders>
            <w:shd w:val="clear" w:color="auto" w:fill="auto"/>
            <w:noWrap/>
            <w:vAlign w:val="bottom"/>
            <w:hideMark/>
          </w:tcPr>
          <w:p w14:paraId="5D5E60A8" w14:textId="77777777" w:rsidR="007D6F4D" w:rsidRPr="000722C1" w:rsidRDefault="007D6F4D" w:rsidP="007D6F4D">
            <w:pPr>
              <w:jc w:val="right"/>
              <w:rPr>
                <w:rFonts w:eastAsia="Times New Roman" w:cs="Arial"/>
                <w:b/>
                <w:bCs/>
                <w:color w:val="000000"/>
                <w:sz w:val="24"/>
                <w:szCs w:val="24"/>
              </w:rPr>
            </w:pPr>
            <w:r w:rsidRPr="000722C1">
              <w:rPr>
                <w:b/>
                <w:color w:val="000000"/>
                <w:sz w:val="24"/>
              </w:rPr>
              <w:t>453</w:t>
            </w:r>
          </w:p>
        </w:tc>
      </w:tr>
    </w:tbl>
    <w:p w14:paraId="2D9F4536" w14:textId="77777777" w:rsidR="007D6F4D" w:rsidRPr="000722C1" w:rsidRDefault="007D6F4D" w:rsidP="007535F3">
      <w:pPr>
        <w:rPr>
          <w:rFonts w:cs="Arial"/>
          <w:b/>
          <w:bCs/>
          <w:sz w:val="24"/>
          <w:szCs w:val="24"/>
        </w:rPr>
      </w:pPr>
    </w:p>
    <w:p w14:paraId="5B0AB2B4" w14:textId="77777777" w:rsidR="007535F3" w:rsidRPr="000722C1" w:rsidRDefault="007535F3" w:rsidP="007535F3">
      <w:pPr>
        <w:rPr>
          <w:rFonts w:cs="Arial"/>
          <w:b/>
          <w:bCs/>
          <w:sz w:val="24"/>
          <w:szCs w:val="24"/>
        </w:rPr>
      </w:pPr>
      <w:r w:rsidRPr="000722C1">
        <w:rPr>
          <w:b/>
          <w:sz w:val="24"/>
        </w:rPr>
        <w:t>Cyfeiriadedd Rhywiol</w:t>
      </w:r>
    </w:p>
    <w:tbl>
      <w:tblPr>
        <w:tblW w:w="7650" w:type="dxa"/>
        <w:tblInd w:w="113" w:type="dxa"/>
        <w:tblLook w:val="04A0" w:firstRow="1" w:lastRow="0" w:firstColumn="1" w:lastColumn="0" w:noHBand="0" w:noVBand="1"/>
      </w:tblPr>
      <w:tblGrid>
        <w:gridCol w:w="6232"/>
        <w:gridCol w:w="1418"/>
      </w:tblGrid>
      <w:tr w:rsidR="00834369" w:rsidRPr="000722C1" w14:paraId="67C2BE44" w14:textId="77777777" w:rsidTr="00863F08">
        <w:trPr>
          <w:trHeight w:val="290"/>
        </w:trPr>
        <w:tc>
          <w:tcPr>
            <w:tcW w:w="6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29279F" w14:textId="77777777" w:rsidR="00834369" w:rsidRPr="000722C1" w:rsidRDefault="00834369" w:rsidP="00834369">
            <w:pPr>
              <w:rPr>
                <w:rFonts w:eastAsia="Times New Roman" w:cs="Arial"/>
                <w:color w:val="000000"/>
                <w:sz w:val="24"/>
                <w:szCs w:val="24"/>
              </w:rPr>
            </w:pPr>
            <w:r w:rsidRPr="000722C1">
              <w:rPr>
                <w:color w:val="000000"/>
                <w:sz w:val="24"/>
              </w:rPr>
              <w:t>Deurywiol</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3BE1FD64" w14:textId="649C65B4" w:rsidR="00834369" w:rsidRPr="000722C1" w:rsidRDefault="0066697E" w:rsidP="00834369">
            <w:pPr>
              <w:jc w:val="right"/>
              <w:rPr>
                <w:rFonts w:eastAsia="Times New Roman" w:cs="Arial"/>
                <w:color w:val="000000"/>
                <w:sz w:val="24"/>
                <w:szCs w:val="24"/>
              </w:rPr>
            </w:pPr>
            <w:r w:rsidRPr="000722C1">
              <w:rPr>
                <w:color w:val="000000"/>
                <w:sz w:val="24"/>
              </w:rPr>
              <w:t>*</w:t>
            </w:r>
          </w:p>
        </w:tc>
      </w:tr>
      <w:tr w:rsidR="00834369" w:rsidRPr="000722C1" w14:paraId="6F31CD01"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350A27D9" w14:textId="77777777" w:rsidR="00834369" w:rsidRPr="000722C1" w:rsidRDefault="00834369" w:rsidP="00834369">
            <w:pPr>
              <w:rPr>
                <w:rFonts w:eastAsia="Times New Roman" w:cs="Arial"/>
                <w:color w:val="000000"/>
                <w:sz w:val="24"/>
                <w:szCs w:val="24"/>
              </w:rPr>
            </w:pPr>
            <w:r w:rsidRPr="000722C1">
              <w:rPr>
                <w:color w:val="000000"/>
                <w:sz w:val="24"/>
              </w:rPr>
              <w:t>Hoyw neu Lesbiaidd</w:t>
            </w:r>
          </w:p>
        </w:tc>
        <w:tc>
          <w:tcPr>
            <w:tcW w:w="1418" w:type="dxa"/>
            <w:tcBorders>
              <w:top w:val="nil"/>
              <w:left w:val="nil"/>
              <w:bottom w:val="single" w:sz="4" w:space="0" w:color="auto"/>
              <w:right w:val="single" w:sz="4" w:space="0" w:color="auto"/>
            </w:tcBorders>
            <w:shd w:val="clear" w:color="auto" w:fill="auto"/>
            <w:noWrap/>
            <w:vAlign w:val="bottom"/>
            <w:hideMark/>
          </w:tcPr>
          <w:p w14:paraId="61A76DF2" w14:textId="36D34836" w:rsidR="00834369" w:rsidRPr="000722C1" w:rsidRDefault="0066697E" w:rsidP="00834369">
            <w:pPr>
              <w:jc w:val="right"/>
              <w:rPr>
                <w:rFonts w:eastAsia="Times New Roman" w:cs="Arial"/>
                <w:color w:val="000000"/>
                <w:sz w:val="24"/>
                <w:szCs w:val="24"/>
              </w:rPr>
            </w:pPr>
            <w:r w:rsidRPr="000722C1">
              <w:rPr>
                <w:color w:val="000000"/>
                <w:sz w:val="24"/>
              </w:rPr>
              <w:t>*</w:t>
            </w:r>
          </w:p>
        </w:tc>
      </w:tr>
      <w:tr w:rsidR="00834369" w:rsidRPr="000722C1" w14:paraId="598B8176"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64929560" w14:textId="77777777" w:rsidR="00834369" w:rsidRPr="000722C1" w:rsidRDefault="00834369" w:rsidP="00834369">
            <w:pPr>
              <w:rPr>
                <w:rFonts w:eastAsia="Times New Roman" w:cs="Arial"/>
                <w:color w:val="000000"/>
                <w:sz w:val="24"/>
                <w:szCs w:val="24"/>
              </w:rPr>
            </w:pPr>
            <w:r w:rsidRPr="000722C1">
              <w:rPr>
                <w:color w:val="000000"/>
                <w:sz w:val="24"/>
              </w:rPr>
              <w:t>Heterorywiol</w:t>
            </w:r>
          </w:p>
        </w:tc>
        <w:tc>
          <w:tcPr>
            <w:tcW w:w="1418" w:type="dxa"/>
            <w:tcBorders>
              <w:top w:val="nil"/>
              <w:left w:val="nil"/>
              <w:bottom w:val="single" w:sz="4" w:space="0" w:color="auto"/>
              <w:right w:val="single" w:sz="4" w:space="0" w:color="auto"/>
            </w:tcBorders>
            <w:shd w:val="clear" w:color="auto" w:fill="auto"/>
            <w:noWrap/>
            <w:vAlign w:val="bottom"/>
            <w:hideMark/>
          </w:tcPr>
          <w:p w14:paraId="66796102" w14:textId="77777777" w:rsidR="00834369" w:rsidRPr="000722C1" w:rsidRDefault="00834369" w:rsidP="00834369">
            <w:pPr>
              <w:jc w:val="right"/>
              <w:rPr>
                <w:rFonts w:eastAsia="Times New Roman" w:cs="Arial"/>
                <w:color w:val="000000"/>
                <w:sz w:val="24"/>
                <w:szCs w:val="24"/>
              </w:rPr>
            </w:pPr>
            <w:r w:rsidRPr="000722C1">
              <w:rPr>
                <w:color w:val="000000"/>
                <w:sz w:val="24"/>
              </w:rPr>
              <w:t>233</w:t>
            </w:r>
          </w:p>
        </w:tc>
      </w:tr>
      <w:tr w:rsidR="00834369" w:rsidRPr="000722C1" w14:paraId="7C237655"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57F26FBF" w14:textId="77777777" w:rsidR="00834369" w:rsidRPr="000722C1" w:rsidRDefault="00834369" w:rsidP="00834369">
            <w:pPr>
              <w:rPr>
                <w:rFonts w:eastAsia="Times New Roman" w:cs="Arial"/>
                <w:color w:val="000000"/>
                <w:sz w:val="24"/>
                <w:szCs w:val="24"/>
              </w:rPr>
            </w:pPr>
            <w:r w:rsidRPr="000722C1">
              <w:rPr>
                <w:color w:val="000000"/>
                <w:sz w:val="24"/>
              </w:rPr>
              <w:t>Heb ei nodi (gofynnwyd i’r person ond gwrthododd ddarparu ymateb)</w:t>
            </w:r>
          </w:p>
        </w:tc>
        <w:tc>
          <w:tcPr>
            <w:tcW w:w="1418" w:type="dxa"/>
            <w:tcBorders>
              <w:top w:val="nil"/>
              <w:left w:val="nil"/>
              <w:bottom w:val="single" w:sz="4" w:space="0" w:color="auto"/>
              <w:right w:val="single" w:sz="4" w:space="0" w:color="auto"/>
            </w:tcBorders>
            <w:shd w:val="clear" w:color="auto" w:fill="auto"/>
            <w:noWrap/>
            <w:vAlign w:val="bottom"/>
            <w:hideMark/>
          </w:tcPr>
          <w:p w14:paraId="0AB5D11A" w14:textId="77777777" w:rsidR="00834369" w:rsidRPr="000722C1" w:rsidRDefault="00834369" w:rsidP="00834369">
            <w:pPr>
              <w:jc w:val="right"/>
              <w:rPr>
                <w:rFonts w:eastAsia="Times New Roman" w:cs="Arial"/>
                <w:color w:val="000000"/>
                <w:sz w:val="24"/>
                <w:szCs w:val="24"/>
              </w:rPr>
            </w:pPr>
            <w:r w:rsidRPr="000722C1">
              <w:rPr>
                <w:color w:val="000000"/>
                <w:sz w:val="24"/>
              </w:rPr>
              <w:t>13</w:t>
            </w:r>
          </w:p>
        </w:tc>
      </w:tr>
      <w:tr w:rsidR="00834369" w:rsidRPr="000722C1" w14:paraId="4707CEDA"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777F9B4E" w14:textId="77777777" w:rsidR="00834369" w:rsidRPr="000722C1" w:rsidRDefault="00834369" w:rsidP="00834369">
            <w:pPr>
              <w:rPr>
                <w:rFonts w:eastAsia="Times New Roman" w:cs="Arial"/>
                <w:color w:val="000000"/>
                <w:sz w:val="24"/>
                <w:szCs w:val="24"/>
              </w:rPr>
            </w:pPr>
            <w:r w:rsidRPr="000722C1">
              <w:rPr>
                <w:color w:val="000000"/>
                <w:sz w:val="24"/>
              </w:rPr>
              <w:t>Ddim yn siŵr</w:t>
            </w:r>
          </w:p>
        </w:tc>
        <w:tc>
          <w:tcPr>
            <w:tcW w:w="1418" w:type="dxa"/>
            <w:tcBorders>
              <w:top w:val="nil"/>
              <w:left w:val="nil"/>
              <w:bottom w:val="single" w:sz="4" w:space="0" w:color="auto"/>
              <w:right w:val="single" w:sz="4" w:space="0" w:color="auto"/>
            </w:tcBorders>
            <w:shd w:val="clear" w:color="auto" w:fill="auto"/>
            <w:noWrap/>
            <w:vAlign w:val="bottom"/>
            <w:hideMark/>
          </w:tcPr>
          <w:p w14:paraId="7575E60F" w14:textId="4DD90BAF" w:rsidR="00834369" w:rsidRPr="000722C1" w:rsidRDefault="0066697E" w:rsidP="00834369">
            <w:pPr>
              <w:jc w:val="right"/>
              <w:rPr>
                <w:rFonts w:eastAsia="Times New Roman" w:cs="Arial"/>
                <w:color w:val="000000"/>
                <w:sz w:val="24"/>
                <w:szCs w:val="24"/>
              </w:rPr>
            </w:pPr>
            <w:r w:rsidRPr="000722C1">
              <w:rPr>
                <w:color w:val="000000"/>
                <w:sz w:val="24"/>
              </w:rPr>
              <w:t>*</w:t>
            </w:r>
          </w:p>
        </w:tc>
      </w:tr>
      <w:tr w:rsidR="00834369" w:rsidRPr="000722C1" w14:paraId="49AF24FF"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11974F59" w14:textId="77777777" w:rsidR="00834369" w:rsidRPr="000722C1" w:rsidRDefault="00834369" w:rsidP="00834369">
            <w:pPr>
              <w:rPr>
                <w:rFonts w:eastAsia="Times New Roman" w:cs="Arial"/>
                <w:color w:val="000000"/>
                <w:sz w:val="24"/>
                <w:szCs w:val="24"/>
              </w:rPr>
            </w:pPr>
            <w:r w:rsidRPr="000722C1">
              <w:rPr>
                <w:color w:val="000000"/>
                <w:sz w:val="24"/>
              </w:rPr>
              <w:t>Amhenodol</w:t>
            </w:r>
          </w:p>
        </w:tc>
        <w:tc>
          <w:tcPr>
            <w:tcW w:w="1418" w:type="dxa"/>
            <w:tcBorders>
              <w:top w:val="nil"/>
              <w:left w:val="nil"/>
              <w:bottom w:val="single" w:sz="4" w:space="0" w:color="auto"/>
              <w:right w:val="single" w:sz="4" w:space="0" w:color="auto"/>
            </w:tcBorders>
            <w:shd w:val="clear" w:color="auto" w:fill="auto"/>
            <w:noWrap/>
            <w:vAlign w:val="bottom"/>
            <w:hideMark/>
          </w:tcPr>
          <w:p w14:paraId="74CBCE1D" w14:textId="77777777" w:rsidR="00834369" w:rsidRPr="000722C1" w:rsidRDefault="00834369" w:rsidP="00834369">
            <w:pPr>
              <w:jc w:val="right"/>
              <w:rPr>
                <w:rFonts w:eastAsia="Times New Roman" w:cs="Arial"/>
                <w:color w:val="000000"/>
                <w:sz w:val="24"/>
                <w:szCs w:val="24"/>
              </w:rPr>
            </w:pPr>
            <w:r w:rsidRPr="000722C1">
              <w:rPr>
                <w:color w:val="000000"/>
                <w:sz w:val="24"/>
              </w:rPr>
              <w:t>193</w:t>
            </w:r>
          </w:p>
        </w:tc>
      </w:tr>
      <w:tr w:rsidR="00834369" w:rsidRPr="000722C1" w14:paraId="46697CD3"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5F2B2B38" w14:textId="77777777" w:rsidR="00834369" w:rsidRPr="000722C1" w:rsidRDefault="00834369" w:rsidP="00834369">
            <w:pPr>
              <w:rPr>
                <w:rFonts w:eastAsia="Times New Roman" w:cs="Arial"/>
                <w:b/>
                <w:bCs/>
                <w:color w:val="000000"/>
                <w:sz w:val="24"/>
                <w:szCs w:val="24"/>
              </w:rPr>
            </w:pPr>
            <w:r w:rsidRPr="000722C1">
              <w:rPr>
                <w:b/>
                <w:color w:val="000000"/>
                <w:sz w:val="24"/>
              </w:rPr>
              <w:t>Cyfanswm</w:t>
            </w:r>
          </w:p>
        </w:tc>
        <w:tc>
          <w:tcPr>
            <w:tcW w:w="1418" w:type="dxa"/>
            <w:tcBorders>
              <w:top w:val="nil"/>
              <w:left w:val="nil"/>
              <w:bottom w:val="single" w:sz="4" w:space="0" w:color="auto"/>
              <w:right w:val="single" w:sz="4" w:space="0" w:color="auto"/>
            </w:tcBorders>
            <w:shd w:val="clear" w:color="auto" w:fill="auto"/>
            <w:noWrap/>
            <w:vAlign w:val="bottom"/>
            <w:hideMark/>
          </w:tcPr>
          <w:p w14:paraId="1625E25B" w14:textId="77777777" w:rsidR="00834369" w:rsidRPr="000722C1" w:rsidRDefault="00834369" w:rsidP="00834369">
            <w:pPr>
              <w:jc w:val="right"/>
              <w:rPr>
                <w:rFonts w:eastAsia="Times New Roman" w:cs="Arial"/>
                <w:b/>
                <w:bCs/>
                <w:color w:val="000000"/>
                <w:sz w:val="24"/>
                <w:szCs w:val="24"/>
              </w:rPr>
            </w:pPr>
            <w:r w:rsidRPr="000722C1">
              <w:rPr>
                <w:b/>
                <w:color w:val="000000"/>
                <w:sz w:val="24"/>
              </w:rPr>
              <w:t>453</w:t>
            </w:r>
          </w:p>
        </w:tc>
      </w:tr>
    </w:tbl>
    <w:p w14:paraId="62A792DD" w14:textId="4752BAC2" w:rsidR="00834369" w:rsidRPr="000722C1" w:rsidRDefault="00834369" w:rsidP="007535F3">
      <w:pPr>
        <w:rPr>
          <w:rFonts w:cs="Arial"/>
          <w:b/>
          <w:bCs/>
          <w:sz w:val="24"/>
          <w:szCs w:val="24"/>
        </w:rPr>
      </w:pPr>
    </w:p>
    <w:p w14:paraId="4BD38908" w14:textId="77777777" w:rsidR="00712EDE" w:rsidRPr="000722C1" w:rsidRDefault="00712EDE" w:rsidP="007535F3">
      <w:pPr>
        <w:rPr>
          <w:rFonts w:cs="Arial"/>
          <w:b/>
          <w:bCs/>
          <w:sz w:val="24"/>
          <w:szCs w:val="24"/>
        </w:rPr>
      </w:pPr>
    </w:p>
    <w:p w14:paraId="5AF803DC" w14:textId="697882BF" w:rsidR="009711E0" w:rsidRPr="000722C1" w:rsidRDefault="007535F3" w:rsidP="007535F3">
      <w:pPr>
        <w:rPr>
          <w:rFonts w:cs="Arial"/>
          <w:b/>
          <w:bCs/>
          <w:sz w:val="24"/>
          <w:szCs w:val="24"/>
        </w:rPr>
      </w:pPr>
      <w:r w:rsidRPr="000722C1">
        <w:rPr>
          <w:b/>
          <w:sz w:val="24"/>
        </w:rPr>
        <w:t>Priodas a Phartneriaeth Sifil</w:t>
      </w:r>
    </w:p>
    <w:tbl>
      <w:tblPr>
        <w:tblW w:w="7650" w:type="dxa"/>
        <w:tblInd w:w="113" w:type="dxa"/>
        <w:tblLook w:val="04A0" w:firstRow="1" w:lastRow="0" w:firstColumn="1" w:lastColumn="0" w:noHBand="0" w:noVBand="1"/>
      </w:tblPr>
      <w:tblGrid>
        <w:gridCol w:w="6232"/>
        <w:gridCol w:w="1418"/>
      </w:tblGrid>
      <w:tr w:rsidR="00F67D03" w:rsidRPr="000722C1" w14:paraId="138F157E" w14:textId="77777777" w:rsidTr="00863F08">
        <w:trPr>
          <w:trHeight w:val="290"/>
        </w:trPr>
        <w:tc>
          <w:tcPr>
            <w:tcW w:w="6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0C4A2A" w14:textId="77777777" w:rsidR="00F67D03" w:rsidRPr="000722C1" w:rsidRDefault="00F67D03" w:rsidP="00F67D03">
            <w:pPr>
              <w:rPr>
                <w:rFonts w:eastAsia="Times New Roman" w:cs="Arial"/>
                <w:color w:val="000000"/>
                <w:sz w:val="24"/>
                <w:szCs w:val="24"/>
              </w:rPr>
            </w:pPr>
            <w:r w:rsidRPr="000722C1">
              <w:rPr>
                <w:color w:val="000000"/>
                <w:sz w:val="24"/>
              </w:rPr>
              <w:t>Partneriaeth Sifil</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2985F830" w14:textId="30431D23" w:rsidR="00F67D03" w:rsidRPr="000722C1" w:rsidRDefault="008373D3" w:rsidP="00F67D03">
            <w:pPr>
              <w:jc w:val="right"/>
              <w:rPr>
                <w:rFonts w:eastAsia="Times New Roman" w:cs="Arial"/>
                <w:color w:val="000000"/>
                <w:sz w:val="24"/>
                <w:szCs w:val="24"/>
              </w:rPr>
            </w:pPr>
            <w:r w:rsidRPr="000722C1">
              <w:rPr>
                <w:color w:val="000000"/>
                <w:sz w:val="24"/>
              </w:rPr>
              <w:t>*</w:t>
            </w:r>
          </w:p>
        </w:tc>
      </w:tr>
      <w:tr w:rsidR="00F67D03" w:rsidRPr="000722C1" w14:paraId="1433BEC1"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73384442" w14:textId="77777777" w:rsidR="00F67D03" w:rsidRPr="000722C1" w:rsidRDefault="00F67D03" w:rsidP="00F67D03">
            <w:pPr>
              <w:rPr>
                <w:rFonts w:eastAsia="Times New Roman" w:cs="Arial"/>
                <w:color w:val="000000"/>
                <w:sz w:val="24"/>
                <w:szCs w:val="24"/>
              </w:rPr>
            </w:pPr>
            <w:r w:rsidRPr="000722C1">
              <w:rPr>
                <w:color w:val="000000"/>
                <w:sz w:val="24"/>
              </w:rPr>
              <w:t>Wedi ysgaru</w:t>
            </w:r>
          </w:p>
        </w:tc>
        <w:tc>
          <w:tcPr>
            <w:tcW w:w="1418" w:type="dxa"/>
            <w:tcBorders>
              <w:top w:val="nil"/>
              <w:left w:val="nil"/>
              <w:bottom w:val="single" w:sz="4" w:space="0" w:color="auto"/>
              <w:right w:val="single" w:sz="4" w:space="0" w:color="auto"/>
            </w:tcBorders>
            <w:shd w:val="clear" w:color="auto" w:fill="auto"/>
            <w:noWrap/>
            <w:vAlign w:val="bottom"/>
            <w:hideMark/>
          </w:tcPr>
          <w:p w14:paraId="509F8EBD" w14:textId="77777777" w:rsidR="00F67D03" w:rsidRPr="000722C1" w:rsidRDefault="00F67D03" w:rsidP="00F67D03">
            <w:pPr>
              <w:jc w:val="right"/>
              <w:rPr>
                <w:rFonts w:eastAsia="Times New Roman" w:cs="Arial"/>
                <w:color w:val="000000"/>
                <w:sz w:val="24"/>
                <w:szCs w:val="24"/>
              </w:rPr>
            </w:pPr>
            <w:r w:rsidRPr="000722C1">
              <w:rPr>
                <w:color w:val="000000"/>
                <w:sz w:val="24"/>
              </w:rPr>
              <w:t>15</w:t>
            </w:r>
          </w:p>
        </w:tc>
      </w:tr>
      <w:tr w:rsidR="00F67D03" w:rsidRPr="000722C1" w14:paraId="55BC5DF6"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2029C0A4" w14:textId="77777777" w:rsidR="00F67D03" w:rsidRPr="000722C1" w:rsidRDefault="00F67D03" w:rsidP="00F67D03">
            <w:pPr>
              <w:rPr>
                <w:rFonts w:eastAsia="Times New Roman" w:cs="Arial"/>
                <w:color w:val="000000"/>
                <w:sz w:val="24"/>
                <w:szCs w:val="24"/>
              </w:rPr>
            </w:pPr>
            <w:r w:rsidRPr="000722C1">
              <w:rPr>
                <w:color w:val="000000"/>
                <w:sz w:val="24"/>
              </w:rPr>
              <w:t>Wedi Gwahanu yn Gyfreithiol</w:t>
            </w:r>
          </w:p>
        </w:tc>
        <w:tc>
          <w:tcPr>
            <w:tcW w:w="1418" w:type="dxa"/>
            <w:tcBorders>
              <w:top w:val="nil"/>
              <w:left w:val="nil"/>
              <w:bottom w:val="single" w:sz="4" w:space="0" w:color="auto"/>
              <w:right w:val="single" w:sz="4" w:space="0" w:color="auto"/>
            </w:tcBorders>
            <w:shd w:val="clear" w:color="auto" w:fill="auto"/>
            <w:noWrap/>
            <w:vAlign w:val="bottom"/>
            <w:hideMark/>
          </w:tcPr>
          <w:p w14:paraId="7CD014D6" w14:textId="3376C0BC" w:rsidR="00F67D03" w:rsidRPr="000722C1" w:rsidRDefault="008373D3" w:rsidP="00F67D03">
            <w:pPr>
              <w:jc w:val="right"/>
              <w:rPr>
                <w:rFonts w:eastAsia="Times New Roman" w:cs="Arial"/>
                <w:color w:val="000000"/>
                <w:sz w:val="24"/>
                <w:szCs w:val="24"/>
              </w:rPr>
            </w:pPr>
            <w:r w:rsidRPr="000722C1">
              <w:rPr>
                <w:color w:val="000000"/>
                <w:sz w:val="24"/>
              </w:rPr>
              <w:t>*</w:t>
            </w:r>
          </w:p>
        </w:tc>
      </w:tr>
      <w:tr w:rsidR="00F67D03" w:rsidRPr="000722C1" w14:paraId="11E852CF"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366D88E6" w14:textId="77777777" w:rsidR="00F67D03" w:rsidRPr="000722C1" w:rsidRDefault="00F67D03" w:rsidP="00F67D03">
            <w:pPr>
              <w:rPr>
                <w:rFonts w:eastAsia="Times New Roman" w:cs="Arial"/>
                <w:color w:val="000000"/>
                <w:sz w:val="24"/>
                <w:szCs w:val="24"/>
              </w:rPr>
            </w:pPr>
            <w:r w:rsidRPr="000722C1">
              <w:rPr>
                <w:color w:val="000000"/>
                <w:sz w:val="24"/>
              </w:rPr>
              <w:t>Priod</w:t>
            </w:r>
          </w:p>
        </w:tc>
        <w:tc>
          <w:tcPr>
            <w:tcW w:w="1418" w:type="dxa"/>
            <w:tcBorders>
              <w:top w:val="nil"/>
              <w:left w:val="nil"/>
              <w:bottom w:val="single" w:sz="4" w:space="0" w:color="auto"/>
              <w:right w:val="single" w:sz="4" w:space="0" w:color="auto"/>
            </w:tcBorders>
            <w:shd w:val="clear" w:color="auto" w:fill="auto"/>
            <w:noWrap/>
            <w:vAlign w:val="bottom"/>
            <w:hideMark/>
          </w:tcPr>
          <w:p w14:paraId="2329B3ED" w14:textId="77777777" w:rsidR="00F67D03" w:rsidRPr="000722C1" w:rsidRDefault="00F67D03" w:rsidP="00F67D03">
            <w:pPr>
              <w:jc w:val="right"/>
              <w:rPr>
                <w:rFonts w:eastAsia="Times New Roman" w:cs="Arial"/>
                <w:color w:val="000000"/>
                <w:sz w:val="24"/>
                <w:szCs w:val="24"/>
              </w:rPr>
            </w:pPr>
            <w:r w:rsidRPr="000722C1">
              <w:rPr>
                <w:color w:val="000000"/>
                <w:sz w:val="24"/>
              </w:rPr>
              <w:t>170</w:t>
            </w:r>
          </w:p>
        </w:tc>
      </w:tr>
      <w:tr w:rsidR="00F67D03" w:rsidRPr="000722C1" w14:paraId="123EE339"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18BD7C29" w14:textId="77777777" w:rsidR="00F67D03" w:rsidRPr="000722C1" w:rsidRDefault="00F67D03" w:rsidP="00F67D03">
            <w:pPr>
              <w:rPr>
                <w:rFonts w:eastAsia="Times New Roman" w:cs="Arial"/>
                <w:color w:val="000000"/>
                <w:sz w:val="24"/>
                <w:szCs w:val="24"/>
              </w:rPr>
            </w:pPr>
            <w:r w:rsidRPr="000722C1">
              <w:rPr>
                <w:color w:val="000000"/>
                <w:sz w:val="24"/>
              </w:rPr>
              <w:t>Sengl</w:t>
            </w:r>
          </w:p>
        </w:tc>
        <w:tc>
          <w:tcPr>
            <w:tcW w:w="1418" w:type="dxa"/>
            <w:tcBorders>
              <w:top w:val="nil"/>
              <w:left w:val="nil"/>
              <w:bottom w:val="single" w:sz="4" w:space="0" w:color="auto"/>
              <w:right w:val="single" w:sz="4" w:space="0" w:color="auto"/>
            </w:tcBorders>
            <w:shd w:val="clear" w:color="auto" w:fill="auto"/>
            <w:noWrap/>
            <w:vAlign w:val="bottom"/>
            <w:hideMark/>
          </w:tcPr>
          <w:p w14:paraId="3850E3C6" w14:textId="77777777" w:rsidR="00F67D03" w:rsidRPr="000722C1" w:rsidRDefault="00F67D03" w:rsidP="00F67D03">
            <w:pPr>
              <w:jc w:val="right"/>
              <w:rPr>
                <w:rFonts w:eastAsia="Times New Roman" w:cs="Arial"/>
                <w:color w:val="000000"/>
                <w:sz w:val="24"/>
                <w:szCs w:val="24"/>
              </w:rPr>
            </w:pPr>
            <w:r w:rsidRPr="000722C1">
              <w:rPr>
                <w:color w:val="000000"/>
                <w:sz w:val="24"/>
              </w:rPr>
              <w:t>75</w:t>
            </w:r>
          </w:p>
        </w:tc>
      </w:tr>
      <w:tr w:rsidR="00F67D03" w:rsidRPr="000722C1" w14:paraId="149A3E4F"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119FAF57" w14:textId="77777777" w:rsidR="00F67D03" w:rsidRPr="000722C1" w:rsidRDefault="00F67D03" w:rsidP="00F67D03">
            <w:pPr>
              <w:rPr>
                <w:rFonts w:eastAsia="Times New Roman" w:cs="Arial"/>
                <w:color w:val="000000"/>
                <w:sz w:val="24"/>
                <w:szCs w:val="24"/>
              </w:rPr>
            </w:pPr>
            <w:r w:rsidRPr="000722C1">
              <w:rPr>
                <w:color w:val="000000"/>
                <w:sz w:val="24"/>
              </w:rPr>
              <w:t>Anhysbys</w:t>
            </w:r>
          </w:p>
        </w:tc>
        <w:tc>
          <w:tcPr>
            <w:tcW w:w="1418" w:type="dxa"/>
            <w:tcBorders>
              <w:top w:val="nil"/>
              <w:left w:val="nil"/>
              <w:bottom w:val="single" w:sz="4" w:space="0" w:color="auto"/>
              <w:right w:val="single" w:sz="4" w:space="0" w:color="auto"/>
            </w:tcBorders>
            <w:shd w:val="clear" w:color="auto" w:fill="auto"/>
            <w:noWrap/>
            <w:vAlign w:val="bottom"/>
            <w:hideMark/>
          </w:tcPr>
          <w:p w14:paraId="361667D6" w14:textId="77777777" w:rsidR="00F67D03" w:rsidRPr="000722C1" w:rsidRDefault="00F67D03" w:rsidP="00F67D03">
            <w:pPr>
              <w:jc w:val="right"/>
              <w:rPr>
                <w:rFonts w:eastAsia="Times New Roman" w:cs="Arial"/>
                <w:color w:val="000000"/>
                <w:sz w:val="24"/>
                <w:szCs w:val="24"/>
              </w:rPr>
            </w:pPr>
            <w:r w:rsidRPr="000722C1">
              <w:rPr>
                <w:color w:val="000000"/>
                <w:sz w:val="24"/>
              </w:rPr>
              <w:t>11</w:t>
            </w:r>
          </w:p>
        </w:tc>
      </w:tr>
      <w:tr w:rsidR="00F67D03" w:rsidRPr="000722C1" w14:paraId="7D0ED2E3"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7C550DB3" w14:textId="77777777" w:rsidR="00F67D03" w:rsidRPr="000722C1" w:rsidRDefault="00F67D03" w:rsidP="00F67D03">
            <w:pPr>
              <w:rPr>
                <w:rFonts w:eastAsia="Times New Roman" w:cs="Arial"/>
                <w:color w:val="000000"/>
                <w:sz w:val="24"/>
                <w:szCs w:val="24"/>
              </w:rPr>
            </w:pPr>
            <w:r w:rsidRPr="000722C1">
              <w:rPr>
                <w:color w:val="000000"/>
                <w:sz w:val="24"/>
              </w:rPr>
              <w:t>Yn weddw</w:t>
            </w:r>
          </w:p>
        </w:tc>
        <w:tc>
          <w:tcPr>
            <w:tcW w:w="1418" w:type="dxa"/>
            <w:tcBorders>
              <w:top w:val="nil"/>
              <w:left w:val="nil"/>
              <w:bottom w:val="single" w:sz="4" w:space="0" w:color="auto"/>
              <w:right w:val="single" w:sz="4" w:space="0" w:color="auto"/>
            </w:tcBorders>
            <w:shd w:val="clear" w:color="auto" w:fill="auto"/>
            <w:noWrap/>
            <w:vAlign w:val="bottom"/>
            <w:hideMark/>
          </w:tcPr>
          <w:p w14:paraId="65FB8449" w14:textId="6210F2F3" w:rsidR="00F67D03" w:rsidRPr="000722C1" w:rsidRDefault="008373D3" w:rsidP="00F67D03">
            <w:pPr>
              <w:jc w:val="right"/>
              <w:rPr>
                <w:rFonts w:eastAsia="Times New Roman" w:cs="Arial"/>
                <w:color w:val="000000"/>
                <w:sz w:val="24"/>
                <w:szCs w:val="24"/>
              </w:rPr>
            </w:pPr>
            <w:r w:rsidRPr="000722C1">
              <w:rPr>
                <w:color w:val="000000"/>
                <w:sz w:val="24"/>
              </w:rPr>
              <w:t>*</w:t>
            </w:r>
          </w:p>
        </w:tc>
      </w:tr>
      <w:tr w:rsidR="00F67D03" w:rsidRPr="000722C1" w14:paraId="09B0AAF5"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3CBD3DA9" w14:textId="77777777" w:rsidR="00F67D03" w:rsidRPr="000722C1" w:rsidRDefault="00F67D03" w:rsidP="00F67D03">
            <w:pPr>
              <w:rPr>
                <w:rFonts w:eastAsia="Times New Roman" w:cs="Arial"/>
                <w:color w:val="000000"/>
                <w:sz w:val="24"/>
                <w:szCs w:val="24"/>
              </w:rPr>
            </w:pPr>
            <w:r w:rsidRPr="000722C1">
              <w:rPr>
                <w:color w:val="000000"/>
                <w:sz w:val="24"/>
              </w:rPr>
              <w:t>(Gwag)</w:t>
            </w:r>
          </w:p>
        </w:tc>
        <w:tc>
          <w:tcPr>
            <w:tcW w:w="1418" w:type="dxa"/>
            <w:tcBorders>
              <w:top w:val="nil"/>
              <w:left w:val="nil"/>
              <w:bottom w:val="single" w:sz="4" w:space="0" w:color="auto"/>
              <w:right w:val="single" w:sz="4" w:space="0" w:color="auto"/>
            </w:tcBorders>
            <w:shd w:val="clear" w:color="auto" w:fill="auto"/>
            <w:noWrap/>
            <w:vAlign w:val="bottom"/>
            <w:hideMark/>
          </w:tcPr>
          <w:p w14:paraId="42F34526" w14:textId="77777777" w:rsidR="00F67D03" w:rsidRPr="000722C1" w:rsidRDefault="00F67D03" w:rsidP="00F67D03">
            <w:pPr>
              <w:jc w:val="right"/>
              <w:rPr>
                <w:rFonts w:eastAsia="Times New Roman" w:cs="Arial"/>
                <w:color w:val="000000"/>
                <w:sz w:val="24"/>
                <w:szCs w:val="24"/>
              </w:rPr>
            </w:pPr>
            <w:r w:rsidRPr="000722C1">
              <w:rPr>
                <w:color w:val="000000"/>
                <w:sz w:val="24"/>
              </w:rPr>
              <w:t>174</w:t>
            </w:r>
          </w:p>
        </w:tc>
      </w:tr>
      <w:tr w:rsidR="00F67D03" w:rsidRPr="000722C1" w14:paraId="4EF0098D" w14:textId="77777777" w:rsidTr="00863F08">
        <w:trPr>
          <w:trHeight w:val="290"/>
        </w:trPr>
        <w:tc>
          <w:tcPr>
            <w:tcW w:w="6232" w:type="dxa"/>
            <w:tcBorders>
              <w:top w:val="nil"/>
              <w:left w:val="single" w:sz="4" w:space="0" w:color="auto"/>
              <w:bottom w:val="single" w:sz="4" w:space="0" w:color="auto"/>
              <w:right w:val="single" w:sz="4" w:space="0" w:color="auto"/>
            </w:tcBorders>
            <w:shd w:val="clear" w:color="auto" w:fill="auto"/>
            <w:noWrap/>
            <w:vAlign w:val="bottom"/>
            <w:hideMark/>
          </w:tcPr>
          <w:p w14:paraId="599B3EE9" w14:textId="77777777" w:rsidR="00F67D03" w:rsidRPr="000722C1" w:rsidRDefault="00F67D03" w:rsidP="00F67D03">
            <w:pPr>
              <w:rPr>
                <w:rFonts w:eastAsia="Times New Roman" w:cs="Arial"/>
                <w:b/>
                <w:bCs/>
                <w:color w:val="000000"/>
                <w:sz w:val="24"/>
                <w:szCs w:val="24"/>
              </w:rPr>
            </w:pPr>
            <w:r w:rsidRPr="000722C1">
              <w:rPr>
                <w:b/>
                <w:color w:val="000000"/>
                <w:sz w:val="24"/>
              </w:rPr>
              <w:t>Cyfanswm</w:t>
            </w:r>
          </w:p>
        </w:tc>
        <w:tc>
          <w:tcPr>
            <w:tcW w:w="1418" w:type="dxa"/>
            <w:tcBorders>
              <w:top w:val="nil"/>
              <w:left w:val="nil"/>
              <w:bottom w:val="single" w:sz="4" w:space="0" w:color="auto"/>
              <w:right w:val="single" w:sz="4" w:space="0" w:color="auto"/>
            </w:tcBorders>
            <w:shd w:val="clear" w:color="auto" w:fill="auto"/>
            <w:noWrap/>
            <w:vAlign w:val="bottom"/>
            <w:hideMark/>
          </w:tcPr>
          <w:p w14:paraId="33C95C8B" w14:textId="77777777" w:rsidR="00F67D03" w:rsidRPr="000722C1" w:rsidRDefault="00F67D03" w:rsidP="00F67D03">
            <w:pPr>
              <w:jc w:val="right"/>
              <w:rPr>
                <w:rFonts w:eastAsia="Times New Roman" w:cs="Arial"/>
                <w:b/>
                <w:bCs/>
                <w:color w:val="000000"/>
                <w:sz w:val="24"/>
                <w:szCs w:val="24"/>
              </w:rPr>
            </w:pPr>
            <w:r w:rsidRPr="000722C1">
              <w:rPr>
                <w:b/>
                <w:color w:val="000000"/>
                <w:sz w:val="24"/>
              </w:rPr>
              <w:t>453</w:t>
            </w:r>
          </w:p>
        </w:tc>
      </w:tr>
    </w:tbl>
    <w:p w14:paraId="40AF0CEE" w14:textId="77777777" w:rsidR="00F67D03" w:rsidRPr="000722C1" w:rsidRDefault="00F67D03" w:rsidP="007535F3">
      <w:pPr>
        <w:rPr>
          <w:rFonts w:cs="Arial"/>
          <w:b/>
          <w:bCs/>
          <w:sz w:val="24"/>
          <w:szCs w:val="24"/>
        </w:rPr>
      </w:pPr>
    </w:p>
    <w:p w14:paraId="15128DB0" w14:textId="77777777" w:rsidR="007535F3" w:rsidRPr="000722C1" w:rsidRDefault="007535F3" w:rsidP="007535F3">
      <w:pPr>
        <w:rPr>
          <w:rFonts w:cs="Arial"/>
          <w:b/>
          <w:bCs/>
          <w:sz w:val="24"/>
          <w:szCs w:val="24"/>
        </w:rPr>
      </w:pPr>
      <w:r w:rsidRPr="000722C1">
        <w:rPr>
          <w:b/>
          <w:sz w:val="24"/>
        </w:rPr>
        <w:t>Beichiogrwydd a Mamolaeth</w:t>
      </w:r>
    </w:p>
    <w:p w14:paraId="03D259C1" w14:textId="7DCDDF68" w:rsidR="007535F3" w:rsidRPr="000722C1" w:rsidRDefault="00FB455C" w:rsidP="007535F3">
      <w:pPr>
        <w:rPr>
          <w:rFonts w:cs="Arial"/>
          <w:sz w:val="24"/>
          <w:szCs w:val="24"/>
        </w:rPr>
      </w:pPr>
      <w:r w:rsidRPr="000722C1">
        <w:rPr>
          <w:sz w:val="24"/>
        </w:rPr>
        <w:t>Rhwng 1 Ebrill 2020 a 31 Mawrth 2021 aeth 3 aelod o staff ar Absenoldeb Mamolaeth, sy’n gyfystyr â 0.6% o’r gweithlu.</w:t>
      </w:r>
    </w:p>
    <w:p w14:paraId="37C9F929" w14:textId="77777777" w:rsidR="007535F3" w:rsidRPr="000722C1" w:rsidRDefault="007535F3" w:rsidP="007535F3">
      <w:pPr>
        <w:rPr>
          <w:rFonts w:cs="Arial"/>
          <w:sz w:val="24"/>
          <w:szCs w:val="24"/>
        </w:rPr>
      </w:pPr>
    </w:p>
    <w:p w14:paraId="5A686EA3" w14:textId="77777777" w:rsidR="007535F3" w:rsidRPr="000722C1" w:rsidRDefault="007535F3" w:rsidP="007535F3">
      <w:pPr>
        <w:rPr>
          <w:rFonts w:cs="Arial"/>
          <w:sz w:val="24"/>
          <w:szCs w:val="24"/>
        </w:rPr>
      </w:pPr>
      <w:r w:rsidRPr="000722C1">
        <w:rPr>
          <w:sz w:val="24"/>
        </w:rPr>
        <w:t xml:space="preserve">Wrth ddadansoddi data ein gweithlu, mae’n amlwg bod angen i ni gymryd y camau canlynol y byddwn yn rhoi sylw iddynt yn ein Cynllun Cydraddoldeb Strategol. Mae’r rhain yn cynnwys: </w:t>
      </w:r>
    </w:p>
    <w:p w14:paraId="73694DC3" w14:textId="77777777" w:rsidR="003C1632" w:rsidRPr="000722C1" w:rsidRDefault="003C1632" w:rsidP="007535F3">
      <w:pPr>
        <w:rPr>
          <w:rFonts w:cs="Arial"/>
          <w:sz w:val="24"/>
          <w:szCs w:val="24"/>
        </w:rPr>
      </w:pPr>
    </w:p>
    <w:p w14:paraId="29D916EB" w14:textId="77777777" w:rsidR="007535F3" w:rsidRPr="000722C1" w:rsidRDefault="007535F3" w:rsidP="000B6907">
      <w:pPr>
        <w:numPr>
          <w:ilvl w:val="0"/>
          <w:numId w:val="7"/>
        </w:numPr>
        <w:spacing w:line="259" w:lineRule="auto"/>
        <w:rPr>
          <w:rFonts w:cs="Arial"/>
          <w:sz w:val="24"/>
          <w:szCs w:val="24"/>
        </w:rPr>
      </w:pPr>
      <w:bookmarkStart w:id="16" w:name="_Hlk66865991"/>
      <w:r w:rsidRPr="000722C1">
        <w:rPr>
          <w:sz w:val="24"/>
        </w:rPr>
        <w:t>cynnal archwiliad llawn o’n prosesau a’n gweithdrefnau recriwtio, dethol a chadw er mwyn deall yn iawn y rhwystrau posibl i ddenu, recriwtio a chadw staff o gefndiroedd amrywiol.</w:t>
      </w:r>
    </w:p>
    <w:p w14:paraId="08511090" w14:textId="77777777" w:rsidR="007535F3" w:rsidRPr="000722C1" w:rsidRDefault="007535F3" w:rsidP="000B6907">
      <w:pPr>
        <w:numPr>
          <w:ilvl w:val="0"/>
          <w:numId w:val="7"/>
        </w:numPr>
        <w:spacing w:line="259" w:lineRule="auto"/>
        <w:rPr>
          <w:rFonts w:cs="Arial"/>
          <w:sz w:val="24"/>
          <w:szCs w:val="24"/>
        </w:rPr>
      </w:pPr>
      <w:r w:rsidRPr="000722C1">
        <w:rPr>
          <w:sz w:val="24"/>
        </w:rPr>
        <w:t xml:space="preserve">sicrhau bod y ffordd rydym yn recriwtio staff yn gwbl hygyrch, yn hyblyg ac yn gynhwysol a’n bod yn hysbysebu swyddi mewn ffordd sy’n denu talent amrywiol; </w:t>
      </w:r>
    </w:p>
    <w:p w14:paraId="28F519F7" w14:textId="77777777" w:rsidR="007535F3" w:rsidRPr="000722C1" w:rsidRDefault="007535F3" w:rsidP="000B6907">
      <w:pPr>
        <w:numPr>
          <w:ilvl w:val="0"/>
          <w:numId w:val="7"/>
        </w:numPr>
        <w:spacing w:line="259" w:lineRule="auto"/>
        <w:rPr>
          <w:rFonts w:cs="Arial"/>
          <w:sz w:val="24"/>
          <w:szCs w:val="24"/>
        </w:rPr>
      </w:pPr>
      <w:r w:rsidRPr="000722C1">
        <w:rPr>
          <w:sz w:val="24"/>
        </w:rPr>
        <w:t>creu cyfleoedd ar gyfer prentisiaethau i bobl â nodweddion gwarchodedig.</w:t>
      </w:r>
    </w:p>
    <w:p w14:paraId="5DF1CE4D" w14:textId="77777777" w:rsidR="007535F3" w:rsidRPr="000722C1" w:rsidRDefault="007535F3" w:rsidP="000B6907">
      <w:pPr>
        <w:numPr>
          <w:ilvl w:val="0"/>
          <w:numId w:val="7"/>
        </w:numPr>
        <w:spacing w:line="259" w:lineRule="auto"/>
        <w:rPr>
          <w:rFonts w:cs="Arial"/>
          <w:sz w:val="24"/>
          <w:szCs w:val="24"/>
        </w:rPr>
      </w:pPr>
      <w:r w:rsidRPr="000722C1">
        <w:rPr>
          <w:sz w:val="24"/>
        </w:rPr>
        <w:t>ymgymryd â gwaith sy’n cynyddu hyder staff i gwblhau data cydraddoldeb.</w:t>
      </w:r>
    </w:p>
    <w:p w14:paraId="20845B4F" w14:textId="77777777" w:rsidR="007535F3" w:rsidRPr="000722C1" w:rsidRDefault="007535F3" w:rsidP="000B6907">
      <w:pPr>
        <w:numPr>
          <w:ilvl w:val="0"/>
          <w:numId w:val="7"/>
        </w:numPr>
        <w:spacing w:line="259" w:lineRule="auto"/>
        <w:rPr>
          <w:rFonts w:cs="Arial"/>
          <w:sz w:val="24"/>
          <w:szCs w:val="24"/>
        </w:rPr>
      </w:pPr>
      <w:r w:rsidRPr="000722C1">
        <w:rPr>
          <w:sz w:val="24"/>
          <w:szCs w:val="24"/>
        </w:rPr>
        <w:t>parhau i ddatblygu gweithle cynhwysol</w:t>
      </w:r>
      <w:bookmarkEnd w:id="16"/>
      <w:r w:rsidRPr="000722C1">
        <w:rPr>
          <w:sz w:val="24"/>
          <w:szCs w:val="24"/>
        </w:rPr>
        <w:t xml:space="preserve">. </w:t>
      </w:r>
    </w:p>
    <w:p w14:paraId="10AF986E" w14:textId="77777777" w:rsidR="007535F3" w:rsidRPr="000722C1" w:rsidRDefault="007535F3" w:rsidP="007535F3">
      <w:pPr>
        <w:ind w:left="1080"/>
        <w:rPr>
          <w:rFonts w:cs="Arial"/>
          <w:sz w:val="24"/>
          <w:szCs w:val="24"/>
        </w:rPr>
      </w:pPr>
    </w:p>
    <w:p w14:paraId="20C7EDC3" w14:textId="77777777" w:rsidR="00005121" w:rsidRPr="000722C1" w:rsidRDefault="000561DA" w:rsidP="00127CEB">
      <w:pPr>
        <w:jc w:val="both"/>
        <w:rPr>
          <w:sz w:val="24"/>
          <w:szCs w:val="24"/>
        </w:rPr>
      </w:pPr>
      <w:r w:rsidRPr="000722C1">
        <w:rPr>
          <w:sz w:val="24"/>
        </w:rPr>
        <w:t xml:space="preserve">Mae AaGIC hefyd wedi darparu cymorth i les staff yn ystod y cyfnod anodd yn ystod y pandemig, ac yn parhau i wneud hynny. Ym mis Mawrth 2020, caewyd swyddfeydd AaGIC ac roedd yn rhaid i staff addasu’n gyflym i weithio gartref. </w:t>
      </w:r>
    </w:p>
    <w:p w14:paraId="5D283C44" w14:textId="77777777" w:rsidR="00005121" w:rsidRPr="000722C1" w:rsidRDefault="00005121" w:rsidP="00127CEB">
      <w:pPr>
        <w:jc w:val="both"/>
        <w:rPr>
          <w:sz w:val="24"/>
          <w:szCs w:val="24"/>
        </w:rPr>
      </w:pPr>
    </w:p>
    <w:p w14:paraId="6E9CE74C" w14:textId="30F90B03" w:rsidR="007C5B29" w:rsidRPr="000722C1" w:rsidRDefault="000561DA" w:rsidP="00127CEB">
      <w:pPr>
        <w:jc w:val="both"/>
        <w:rPr>
          <w:rFonts w:cs="Arial"/>
          <w:sz w:val="24"/>
          <w:szCs w:val="24"/>
        </w:rPr>
      </w:pPr>
      <w:r w:rsidRPr="000722C1">
        <w:rPr>
          <w:sz w:val="24"/>
        </w:rPr>
        <w:t>I gefnogi staff, roedd ganddynt ganiatâd i fynd â chyfarpar TG adref. Datblygodd trefniadau cyfathrebu AaGIC yn gyflym i adlewyrchu anghenion gweithio gartref ac i wneud yn siŵr bod staff yn cadw mewn cysylltiad. Mae hyn wedi cynnwys diweddariad ysgrifenedig bob wythnos gan y Prif Weithredwr a’r Dirprwy Brif Weithredwr, fforymau agored i staff ar-lein unwaith bob pythefnos, ac arolygon lles i staff. Mae amryw o rwydweithiau staff ar draws y sefydliad wedi datblygu ffyrdd arloesol o gefnogi ei gilydd; gan gynnwys Paned a Sgwrs (</w:t>
      </w:r>
      <w:proofErr w:type="spellStart"/>
      <w:r w:rsidRPr="000722C1">
        <w:rPr>
          <w:sz w:val="24"/>
        </w:rPr>
        <w:t>Cuppa</w:t>
      </w:r>
      <w:proofErr w:type="spellEnd"/>
      <w:r w:rsidRPr="000722C1">
        <w:rPr>
          <w:sz w:val="24"/>
        </w:rPr>
        <w:t xml:space="preserve"> </w:t>
      </w:r>
      <w:proofErr w:type="spellStart"/>
      <w:r w:rsidRPr="000722C1">
        <w:rPr>
          <w:sz w:val="24"/>
        </w:rPr>
        <w:t>Catchup</w:t>
      </w:r>
      <w:proofErr w:type="spellEnd"/>
      <w:r w:rsidRPr="000722C1">
        <w:rPr>
          <w:sz w:val="24"/>
        </w:rPr>
        <w:t>) – sgwrs ar-lein ddyddiol dros baned i gwrdd a siarad am unrhyw beth dan haul.</w:t>
      </w:r>
    </w:p>
    <w:p w14:paraId="0B741BC2" w14:textId="77777777" w:rsidR="00127CEB" w:rsidRPr="000722C1" w:rsidRDefault="00127CEB" w:rsidP="007535F3">
      <w:pPr>
        <w:rPr>
          <w:rFonts w:cs="Arial"/>
          <w:sz w:val="24"/>
          <w:szCs w:val="24"/>
        </w:rPr>
      </w:pPr>
    </w:p>
    <w:p w14:paraId="5A599950" w14:textId="77777777" w:rsidR="000722C1" w:rsidRDefault="000722C1" w:rsidP="00BA1E36">
      <w:pPr>
        <w:jc w:val="both"/>
        <w:rPr>
          <w:b/>
          <w:sz w:val="24"/>
        </w:rPr>
      </w:pPr>
    </w:p>
    <w:p w14:paraId="14623F74" w14:textId="2B43928B" w:rsidR="007535F3" w:rsidRPr="000722C1" w:rsidRDefault="007535F3" w:rsidP="00BA1E36">
      <w:pPr>
        <w:jc w:val="both"/>
        <w:rPr>
          <w:rFonts w:cs="Arial"/>
          <w:b/>
          <w:bCs/>
          <w:sz w:val="24"/>
          <w:szCs w:val="24"/>
        </w:rPr>
      </w:pPr>
      <w:r w:rsidRPr="000722C1">
        <w:rPr>
          <w:b/>
          <w:sz w:val="24"/>
        </w:rPr>
        <w:lastRenderedPageBreak/>
        <w:t>Denu, Recriwtio a Dethol</w:t>
      </w:r>
    </w:p>
    <w:p w14:paraId="7A06F257" w14:textId="77777777" w:rsidR="007535F3" w:rsidRPr="000722C1" w:rsidRDefault="007535F3" w:rsidP="00BA1E36">
      <w:pPr>
        <w:jc w:val="both"/>
        <w:rPr>
          <w:rFonts w:cs="Arial"/>
          <w:sz w:val="24"/>
          <w:szCs w:val="24"/>
        </w:rPr>
      </w:pPr>
      <w:r w:rsidRPr="000722C1">
        <w:rPr>
          <w:sz w:val="24"/>
        </w:rPr>
        <w:t xml:space="preserve">Rydym yn defnyddio amrywiaeth o ddulliau i hysbysebu ein swyddi gwag ac yn defnyddio proses recriwtio yn seiliedig ar werthoedd ar draws pob maes, wedi’u cefnogi gan hyfforddiant priodol i reolwyr, gan gynnwys ar ragfarn ddiarwybod. </w:t>
      </w:r>
    </w:p>
    <w:p w14:paraId="778BDFE0" w14:textId="77777777" w:rsidR="007C5B29" w:rsidRPr="000722C1" w:rsidRDefault="007C5B29" w:rsidP="00BA1E36">
      <w:pPr>
        <w:jc w:val="both"/>
        <w:rPr>
          <w:rFonts w:cs="Arial"/>
          <w:sz w:val="24"/>
          <w:szCs w:val="24"/>
        </w:rPr>
      </w:pPr>
    </w:p>
    <w:p w14:paraId="6743704A" w14:textId="33003D08" w:rsidR="00010E1F" w:rsidRPr="000722C1" w:rsidRDefault="00B079E5" w:rsidP="00BA1E36">
      <w:pPr>
        <w:jc w:val="both"/>
        <w:rPr>
          <w:rFonts w:cs="Arial"/>
          <w:sz w:val="24"/>
          <w:szCs w:val="24"/>
        </w:rPr>
      </w:pPr>
      <w:r w:rsidRPr="000722C1">
        <w:rPr>
          <w:sz w:val="24"/>
        </w:rPr>
        <w:t xml:space="preserve">Rydym yn gwybod bod tua 80% o’n gweithlu yn y dyfodol gyda ni heddiw yn barod. A ninnau yn sefydliad â phrif bwrpas o ddatblygu’r gweithlu presennol a gweithlu’r dyfodol i GIG Cymru, mae’n hollbwysig bod ein staff ein hunain yn meddu ar brofiad ardderchog yn y maes hwn. Mae ein polisi a’n gweithdrefn PADR yn allweddol i hyn. </w:t>
      </w:r>
    </w:p>
    <w:p w14:paraId="6A5704EB" w14:textId="77777777" w:rsidR="009A3A1B" w:rsidRPr="000722C1" w:rsidRDefault="009A3A1B" w:rsidP="00BA1E36">
      <w:pPr>
        <w:jc w:val="both"/>
        <w:rPr>
          <w:rFonts w:cs="Arial"/>
          <w:sz w:val="24"/>
          <w:szCs w:val="24"/>
        </w:rPr>
      </w:pPr>
    </w:p>
    <w:p w14:paraId="6300A66E" w14:textId="63FB4DBC" w:rsidR="007535F3" w:rsidRPr="000722C1" w:rsidRDefault="007535F3" w:rsidP="00BA1E36">
      <w:pPr>
        <w:jc w:val="both"/>
        <w:rPr>
          <w:rFonts w:cs="Arial"/>
          <w:sz w:val="24"/>
          <w:szCs w:val="24"/>
        </w:rPr>
      </w:pPr>
      <w:r w:rsidRPr="000722C1">
        <w:rPr>
          <w:sz w:val="24"/>
        </w:rPr>
        <w:t xml:space="preserve">Yn ystod yr adolygiad mae gan staff y cyfle i drafod eu cynnydd yn erbyn eu hamcanion y cytunwyd arnynt â’u rheolwr llinell, i ddatblygu amcanion parhaus, ac i greu a chytuno ar gynllun datblygu personol er mwyn galluogi datblygiad personol a phroffesiynol parhaus. Rydym yn dal yn gweithio’n galed gyda’n rheolwyr i sicrhau bod yr adolygiadau’n cael eu cwblhau a’u cofnodi er mwyn cyrraedd y targed disgwyliedig, 85%. Ein perfformiad ar hyn o bryd yw 61.8%. </w:t>
      </w:r>
    </w:p>
    <w:p w14:paraId="2AFDAA78" w14:textId="77777777" w:rsidR="00624890" w:rsidRPr="000722C1" w:rsidRDefault="00624890" w:rsidP="00BA1E36">
      <w:pPr>
        <w:jc w:val="both"/>
        <w:rPr>
          <w:rFonts w:cs="Arial"/>
          <w:sz w:val="24"/>
          <w:szCs w:val="24"/>
        </w:rPr>
      </w:pPr>
    </w:p>
    <w:p w14:paraId="343D8782" w14:textId="36A580C2" w:rsidR="00624890" w:rsidRPr="000722C1" w:rsidRDefault="00624890" w:rsidP="00BA1E36">
      <w:pPr>
        <w:jc w:val="both"/>
        <w:rPr>
          <w:rFonts w:cs="Arial"/>
          <w:sz w:val="24"/>
          <w:szCs w:val="24"/>
        </w:rPr>
      </w:pPr>
      <w:r w:rsidRPr="000722C1">
        <w:rPr>
          <w:sz w:val="24"/>
        </w:rPr>
        <w:t>Rhaid i’n holl staff gwblhau hyfforddiant statudol a gorfodol Cymru gyfan yn unol ag Ymddiriedolaethau a Byrddau Iechyd GIG Cymru. Rydym wedi gweithio’n galed â rheolwyr i sicrhau ein bod yn cyrraedd cyfradd darged perfformiad haen un, 85%, cyn gynted ag y bo modd. Ein perfformiad ar hyn o bryd yw 78.9%.</w:t>
      </w:r>
    </w:p>
    <w:p w14:paraId="66565219" w14:textId="77777777" w:rsidR="007C5B29" w:rsidRPr="000722C1" w:rsidRDefault="007C5B29" w:rsidP="00BA1E36">
      <w:pPr>
        <w:jc w:val="both"/>
        <w:rPr>
          <w:rFonts w:cs="Arial"/>
          <w:sz w:val="24"/>
          <w:szCs w:val="24"/>
        </w:rPr>
      </w:pPr>
    </w:p>
    <w:p w14:paraId="189878A7" w14:textId="77777777" w:rsidR="007535F3" w:rsidRPr="000722C1" w:rsidRDefault="007535F3" w:rsidP="00BA1E36">
      <w:pPr>
        <w:jc w:val="both"/>
        <w:rPr>
          <w:rFonts w:cs="Arial"/>
          <w:sz w:val="24"/>
          <w:szCs w:val="24"/>
        </w:rPr>
      </w:pPr>
      <w:r w:rsidRPr="000722C1">
        <w:rPr>
          <w:sz w:val="24"/>
        </w:rPr>
        <w:t xml:space="preserve">Mae AaGIC wedi ymrwymo i sicrhau bod gennym broses recriwtio a dethol ddibynadwy, sy’n delio â cheisiadau’n deg ac yn gyson yn unol â gofynion statudol a gofynion GIG Cymru a chanllawiau arfer da. </w:t>
      </w:r>
    </w:p>
    <w:p w14:paraId="2E18B613" w14:textId="77777777" w:rsidR="00D00913" w:rsidRPr="000722C1" w:rsidRDefault="00D00913" w:rsidP="00BA1E36">
      <w:pPr>
        <w:jc w:val="both"/>
        <w:rPr>
          <w:rFonts w:cs="Arial"/>
          <w:sz w:val="24"/>
          <w:szCs w:val="24"/>
        </w:rPr>
      </w:pPr>
    </w:p>
    <w:p w14:paraId="5EC989FF" w14:textId="61DBA3B2" w:rsidR="007535F3" w:rsidRPr="000722C1" w:rsidRDefault="0048192E" w:rsidP="00D00913">
      <w:pPr>
        <w:jc w:val="both"/>
        <w:rPr>
          <w:rFonts w:cs="Arial"/>
          <w:sz w:val="24"/>
          <w:szCs w:val="24"/>
          <w:highlight w:val="yellow"/>
        </w:rPr>
      </w:pPr>
      <w:r w:rsidRPr="000722C1">
        <w:rPr>
          <w:sz w:val="24"/>
        </w:rPr>
        <w:t>Nid ydym wedi cael unrhyw achosion anghydfod neu ddisgyblaeth yn ystod y flwyddyn, sy’n dangos lefel uchel o ymgysylltu â’n gweithlu. Hefyd, roedd gan AaGIC y gyfradd ymateb uchaf i’r Arolwg Staff yn 2021, sef 53% o’i gymharu â chyfartaledd cenedlaethol o 19%. 81% oedd y sgôr ymgysylltu cyffredinol, sy’n uwch na’r cyfartaledd cenedlaethol (75%) ac yn dangos lefelau ymgysylltu uchel iawn ein staff.</w:t>
      </w:r>
    </w:p>
    <w:p w14:paraId="648D7A97" w14:textId="77777777" w:rsidR="0048192E" w:rsidRPr="000722C1" w:rsidRDefault="0048192E" w:rsidP="00D00913">
      <w:pPr>
        <w:jc w:val="both"/>
        <w:rPr>
          <w:rFonts w:cs="Arial"/>
          <w:b/>
          <w:bCs/>
          <w:color w:val="000000"/>
          <w:sz w:val="24"/>
          <w:szCs w:val="24"/>
          <w:highlight w:val="yellow"/>
        </w:rPr>
      </w:pPr>
    </w:p>
    <w:p w14:paraId="7016F5F1" w14:textId="5C1A2EFD" w:rsidR="007C5B29" w:rsidRPr="000722C1" w:rsidRDefault="0048192E" w:rsidP="00D00913">
      <w:pPr>
        <w:jc w:val="both"/>
        <w:rPr>
          <w:sz w:val="24"/>
          <w:szCs w:val="24"/>
        </w:rPr>
      </w:pPr>
      <w:r w:rsidRPr="000722C1">
        <w:rPr>
          <w:sz w:val="24"/>
        </w:rPr>
        <w:t xml:space="preserve">Cyfradd trosiant treigl 12 mis AaGIC ar gyfer y cyfnod hyd mis Mawrth 2021 oedd 7.6%. Mae hyn yn dal yn gymharol isel ond ar lefel sy’n dal yn ddigon iach i barhau i gefnogi parhad busnes a </w:t>
      </w:r>
      <w:proofErr w:type="spellStart"/>
      <w:r w:rsidRPr="000722C1">
        <w:rPr>
          <w:sz w:val="24"/>
        </w:rPr>
        <w:t>chof</w:t>
      </w:r>
      <w:proofErr w:type="spellEnd"/>
      <w:r w:rsidRPr="000722C1">
        <w:rPr>
          <w:sz w:val="24"/>
        </w:rPr>
        <w:t xml:space="preserve"> sefydliadol, gan gyflwyno ffyrdd newydd o feddwl a syniadau newydd ar yr un pryd.</w:t>
      </w:r>
    </w:p>
    <w:p w14:paraId="25E46398" w14:textId="77777777" w:rsidR="0048192E" w:rsidRPr="000722C1" w:rsidRDefault="0048192E" w:rsidP="004D5F25">
      <w:pPr>
        <w:jc w:val="both"/>
        <w:rPr>
          <w:rFonts w:cs="Arial"/>
          <w:sz w:val="24"/>
          <w:szCs w:val="24"/>
        </w:rPr>
      </w:pPr>
    </w:p>
    <w:p w14:paraId="3BE61F48" w14:textId="77777777" w:rsidR="007535F3" w:rsidRPr="000722C1" w:rsidRDefault="007535F3" w:rsidP="004D5F25">
      <w:pPr>
        <w:jc w:val="both"/>
        <w:rPr>
          <w:rFonts w:cs="Arial"/>
          <w:b/>
          <w:bCs/>
          <w:sz w:val="24"/>
          <w:szCs w:val="24"/>
        </w:rPr>
      </w:pPr>
      <w:r w:rsidRPr="000722C1">
        <w:rPr>
          <w:b/>
          <w:sz w:val="24"/>
        </w:rPr>
        <w:t xml:space="preserve">Caffael </w:t>
      </w:r>
    </w:p>
    <w:p w14:paraId="22C2AEEE" w14:textId="760A428D" w:rsidR="007C5B29" w:rsidRPr="000722C1" w:rsidRDefault="007535F3" w:rsidP="008970D9">
      <w:pPr>
        <w:jc w:val="both"/>
        <w:rPr>
          <w:rFonts w:cs="Arial"/>
          <w:sz w:val="24"/>
          <w:szCs w:val="24"/>
        </w:rPr>
      </w:pPr>
      <w:r w:rsidRPr="000722C1">
        <w:rPr>
          <w:sz w:val="24"/>
        </w:rPr>
        <w:t>Mae caffael (prynu nwyddau a gwasanaethau) yn ddyletswydd benodol i Gymru. Mae gennym gontractau gyda sefydliadau yn y sectorau cyhoeddus, preifat a gwirfoddol i ddarparu gwaith, nwyddau a gwasanaethau i ni. Bydd rhai o’r contractau hyn yn fwy perthnasol i gydraddoldeb nag eraill.</w:t>
      </w:r>
    </w:p>
    <w:p w14:paraId="2E711D79" w14:textId="77777777" w:rsidR="00494257" w:rsidRPr="000722C1" w:rsidRDefault="00494257" w:rsidP="008970D9">
      <w:pPr>
        <w:jc w:val="both"/>
        <w:rPr>
          <w:rFonts w:cs="Arial"/>
          <w:sz w:val="24"/>
          <w:szCs w:val="24"/>
        </w:rPr>
      </w:pPr>
    </w:p>
    <w:p w14:paraId="6495EEFE" w14:textId="77777777" w:rsidR="00494257" w:rsidRPr="000722C1" w:rsidRDefault="00494257" w:rsidP="008970D9">
      <w:pPr>
        <w:jc w:val="both"/>
        <w:rPr>
          <w:rFonts w:cs="Arial"/>
          <w:sz w:val="24"/>
          <w:szCs w:val="24"/>
        </w:rPr>
      </w:pPr>
    </w:p>
    <w:p w14:paraId="40D6B522" w14:textId="01AE9099" w:rsidR="00494257" w:rsidRPr="000722C1" w:rsidRDefault="00494257" w:rsidP="008970D9">
      <w:pPr>
        <w:jc w:val="both"/>
        <w:rPr>
          <w:b/>
          <w:bCs/>
          <w:sz w:val="24"/>
          <w:szCs w:val="24"/>
        </w:rPr>
      </w:pPr>
      <w:r w:rsidRPr="000722C1">
        <w:rPr>
          <w:b/>
          <w:sz w:val="24"/>
        </w:rPr>
        <w:lastRenderedPageBreak/>
        <w:t>DIWEDD</w:t>
      </w:r>
    </w:p>
    <w:sectPr w:rsidR="00494257" w:rsidRPr="000722C1" w:rsidSect="0086685F">
      <w:headerReference w:type="default" r:id="rId51"/>
      <w:footerReference w:type="default" r:id="rId52"/>
      <w:headerReference w:type="first" r:id="rId53"/>
      <w:pgSz w:w="12240" w:h="15840"/>
      <w:pgMar w:top="1440" w:right="1797" w:bottom="1440" w:left="1797"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316AD7" w14:textId="77777777" w:rsidR="00DD257A" w:rsidRDefault="00DD257A">
      <w:r>
        <w:separator/>
      </w:r>
    </w:p>
  </w:endnote>
  <w:endnote w:type="continuationSeparator" w:id="0">
    <w:p w14:paraId="4C252AA0" w14:textId="77777777" w:rsidR="00DD257A" w:rsidRDefault="00DD257A">
      <w:r>
        <w:continuationSeparator/>
      </w:r>
    </w:p>
  </w:endnote>
  <w:endnote w:type="continuationNotice" w:id="1">
    <w:p w14:paraId="7F67A723" w14:textId="77777777" w:rsidR="00DD257A" w:rsidRDefault="00DD25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27DD8" w14:textId="1404FEF1" w:rsidR="00904772" w:rsidRPr="007625DB" w:rsidRDefault="000216AF">
    <w:pPr>
      <w:pStyle w:val="Footer"/>
      <w:jc w:val="center"/>
      <w:rPr>
        <w:sz w:val="24"/>
        <w:szCs w:val="24"/>
      </w:rPr>
    </w:pPr>
    <w:r>
      <w:rPr>
        <w:noProof/>
      </w:rPr>
      <mc:AlternateContent>
        <mc:Choice Requires="wpg">
          <w:drawing>
            <wp:anchor distT="0" distB="0" distL="114300" distR="114300" simplePos="0" relativeHeight="251646976" behindDoc="0" locked="0" layoutInCell="1" allowOverlap="1" wp14:anchorId="35CCD518" wp14:editId="34E73B47">
              <wp:simplePos x="0" y="0"/>
              <wp:positionH relativeFrom="page">
                <wp:posOffset>5012055</wp:posOffset>
              </wp:positionH>
              <wp:positionV relativeFrom="page">
                <wp:posOffset>8317865</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CA19C" id="Group 2" o:spid="_x0000_s1026" style="position:absolute;margin-left:394.65pt;margin-top:654.95pt;width:245.75pt;height:188pt;z-index:251646976;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zPuoxAAAEF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sz w:val="24"/>
      </w:rPr>
      <w:t xml:space="preserve">Tudalen </w:t>
    </w:r>
    <w:r w:rsidR="00904772" w:rsidRPr="007625DB">
      <w:rPr>
        <w:sz w:val="24"/>
      </w:rPr>
      <w:fldChar w:fldCharType="begin"/>
    </w:r>
    <w:r w:rsidR="00904772" w:rsidRPr="007625DB">
      <w:rPr>
        <w:sz w:val="24"/>
      </w:rPr>
      <w:instrText xml:space="preserve"> PAGE </w:instrText>
    </w:r>
    <w:r w:rsidR="00904772" w:rsidRPr="007625DB">
      <w:rPr>
        <w:sz w:val="24"/>
      </w:rPr>
      <w:fldChar w:fldCharType="separate"/>
    </w:r>
    <w:r w:rsidR="00904772" w:rsidRPr="007625DB">
      <w:rPr>
        <w:sz w:val="24"/>
      </w:rPr>
      <w:t>10</w:t>
    </w:r>
    <w:r w:rsidR="00904772" w:rsidRPr="007625DB">
      <w:rPr>
        <w:sz w:val="24"/>
      </w:rPr>
      <w:fldChar w:fldCharType="end"/>
    </w:r>
    <w:r>
      <w:rPr>
        <w:sz w:val="24"/>
      </w:rPr>
      <w:t xml:space="preserve"> o </w:t>
    </w:r>
    <w:r w:rsidR="00904772" w:rsidRPr="007625DB">
      <w:rPr>
        <w:sz w:val="24"/>
      </w:rPr>
      <w:fldChar w:fldCharType="begin"/>
    </w:r>
    <w:r w:rsidR="00904772" w:rsidRPr="007625DB">
      <w:rPr>
        <w:sz w:val="24"/>
      </w:rPr>
      <w:instrText xml:space="preserve"> NUMPAGES  </w:instrText>
    </w:r>
    <w:r w:rsidR="00904772" w:rsidRPr="007625DB">
      <w:rPr>
        <w:sz w:val="24"/>
      </w:rPr>
      <w:fldChar w:fldCharType="separate"/>
    </w:r>
    <w:r w:rsidR="00904772" w:rsidRPr="007625DB">
      <w:rPr>
        <w:sz w:val="24"/>
      </w:rPr>
      <w:t>24</w:t>
    </w:r>
    <w:r w:rsidR="00904772" w:rsidRPr="007625DB">
      <w:rPr>
        <w:sz w:val="24"/>
      </w:rPr>
      <w:fldChar w:fldCharType="end"/>
    </w:r>
  </w:p>
  <w:p w14:paraId="37F2A85A" w14:textId="77777777" w:rsidR="00904772" w:rsidRPr="007625DB" w:rsidRDefault="00904772" w:rsidP="008750C3">
    <w:pPr>
      <w:pStyle w:val="Footer"/>
      <w:tabs>
        <w:tab w:val="clear" w:pos="4153"/>
        <w:tab w:val="clear" w:pos="8306"/>
        <w:tab w:val="center" w:pos="4320"/>
        <w:tab w:val="right"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D53060" w14:textId="77777777" w:rsidR="00DD257A" w:rsidRDefault="00DD257A">
      <w:r>
        <w:separator/>
      </w:r>
    </w:p>
  </w:footnote>
  <w:footnote w:type="continuationSeparator" w:id="0">
    <w:p w14:paraId="546423BD" w14:textId="77777777" w:rsidR="00DD257A" w:rsidRDefault="00DD257A">
      <w:r>
        <w:continuationSeparator/>
      </w:r>
    </w:p>
  </w:footnote>
  <w:footnote w:type="continuationNotice" w:id="1">
    <w:p w14:paraId="65708BE9" w14:textId="77777777" w:rsidR="00DD257A" w:rsidRDefault="00DD257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01D39" w14:textId="6E2A181D" w:rsidR="00904772" w:rsidRDefault="000216AF" w:rsidP="00530F8F">
    <w:pPr>
      <w:pStyle w:val="Header"/>
      <w:jc w:val="right"/>
    </w:pPr>
    <w:r>
      <w:rPr>
        <w:noProof/>
      </w:rPr>
      <w:drawing>
        <wp:inline distT="0" distB="0" distL="0" distR="0" wp14:anchorId="777AE73C" wp14:editId="57321AE6">
          <wp:extent cx="1781175" cy="419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4191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868A0" w14:textId="22177D21" w:rsidR="00904772" w:rsidRDefault="000216AF" w:rsidP="008F051C">
    <w:pPr>
      <w:pStyle w:val="Header"/>
      <w:jc w:val="right"/>
    </w:pPr>
    <w:r>
      <w:rPr>
        <w:noProof/>
      </w:rPr>
      <w:drawing>
        <wp:inline distT="0" distB="0" distL="0" distR="0" wp14:anchorId="4105F36A" wp14:editId="3560FA95">
          <wp:extent cx="1781175" cy="4191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419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59FB"/>
    <w:multiLevelType w:val="hybridMultilevel"/>
    <w:tmpl w:val="95B25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1248A"/>
    <w:multiLevelType w:val="hybridMultilevel"/>
    <w:tmpl w:val="00144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67408"/>
    <w:multiLevelType w:val="hybridMultilevel"/>
    <w:tmpl w:val="C8E6A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0A6F41"/>
    <w:multiLevelType w:val="hybridMultilevel"/>
    <w:tmpl w:val="63EE19A4"/>
    <w:lvl w:ilvl="0" w:tplc="B54491F8">
      <w:numFmt w:val="bullet"/>
      <w:lvlText w:val=""/>
      <w:lvlJc w:val="left"/>
      <w:pPr>
        <w:ind w:left="720" w:hanging="360"/>
      </w:pPr>
      <w:rPr>
        <w:rFonts w:ascii="Symbol" w:eastAsia="Calibr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8496686"/>
    <w:multiLevelType w:val="hybridMultilevel"/>
    <w:tmpl w:val="EA3465F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A486F6B"/>
    <w:multiLevelType w:val="hybridMultilevel"/>
    <w:tmpl w:val="63CC0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112F8C"/>
    <w:multiLevelType w:val="hybridMultilevel"/>
    <w:tmpl w:val="753AB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7E53AC"/>
    <w:multiLevelType w:val="hybridMultilevel"/>
    <w:tmpl w:val="725EDCB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7860A69"/>
    <w:multiLevelType w:val="hybridMultilevel"/>
    <w:tmpl w:val="FCE80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48720B"/>
    <w:multiLevelType w:val="hybridMultilevel"/>
    <w:tmpl w:val="C024C6D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0A143C"/>
    <w:multiLevelType w:val="multilevel"/>
    <w:tmpl w:val="9FCA98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1147A8E"/>
    <w:multiLevelType w:val="hybridMultilevel"/>
    <w:tmpl w:val="19C873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8A4A7F"/>
    <w:multiLevelType w:val="hybridMultilevel"/>
    <w:tmpl w:val="62586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312DDD"/>
    <w:multiLevelType w:val="hybridMultilevel"/>
    <w:tmpl w:val="47284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D179F5"/>
    <w:multiLevelType w:val="hybridMultilevel"/>
    <w:tmpl w:val="7B20067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8E4781"/>
    <w:multiLevelType w:val="hybridMultilevel"/>
    <w:tmpl w:val="ABA43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1A2B9C"/>
    <w:multiLevelType w:val="hybridMultilevel"/>
    <w:tmpl w:val="596E6E92"/>
    <w:lvl w:ilvl="0" w:tplc="C02CCD8C">
      <w:start w:val="1"/>
      <w:numFmt w:val="bullet"/>
      <w:lvlText w:val="·"/>
      <w:lvlJc w:val="left"/>
      <w:pPr>
        <w:ind w:left="720" w:hanging="360"/>
      </w:pPr>
      <w:rPr>
        <w:rFonts w:ascii="Symbol" w:hAnsi="Symbol" w:hint="default"/>
      </w:rPr>
    </w:lvl>
    <w:lvl w:ilvl="1" w:tplc="0809000D">
      <w:start w:val="1"/>
      <w:numFmt w:val="bullet"/>
      <w:lvlText w:val=""/>
      <w:lvlJc w:val="left"/>
      <w:pPr>
        <w:ind w:left="1440" w:hanging="360"/>
      </w:pPr>
      <w:rPr>
        <w:rFonts w:ascii="Wingdings" w:hAnsi="Wingdings" w:hint="default"/>
      </w:rPr>
    </w:lvl>
    <w:lvl w:ilvl="2" w:tplc="4B90581E">
      <w:start w:val="1"/>
      <w:numFmt w:val="bullet"/>
      <w:lvlText w:val=""/>
      <w:lvlJc w:val="left"/>
      <w:pPr>
        <w:ind w:left="2160" w:hanging="360"/>
      </w:pPr>
      <w:rPr>
        <w:rFonts w:ascii="Wingdings" w:hAnsi="Wingdings" w:hint="default"/>
      </w:rPr>
    </w:lvl>
    <w:lvl w:ilvl="3" w:tplc="E77C1F46">
      <w:start w:val="1"/>
      <w:numFmt w:val="bullet"/>
      <w:lvlText w:val=""/>
      <w:lvlJc w:val="left"/>
      <w:pPr>
        <w:ind w:left="2880" w:hanging="360"/>
      </w:pPr>
      <w:rPr>
        <w:rFonts w:ascii="Symbol" w:hAnsi="Symbol" w:hint="default"/>
      </w:rPr>
    </w:lvl>
    <w:lvl w:ilvl="4" w:tplc="35987422">
      <w:start w:val="1"/>
      <w:numFmt w:val="bullet"/>
      <w:lvlText w:val="o"/>
      <w:lvlJc w:val="left"/>
      <w:pPr>
        <w:ind w:left="3600" w:hanging="360"/>
      </w:pPr>
      <w:rPr>
        <w:rFonts w:ascii="Courier New" w:hAnsi="Courier New" w:hint="default"/>
      </w:rPr>
    </w:lvl>
    <w:lvl w:ilvl="5" w:tplc="CC0EE35A">
      <w:start w:val="1"/>
      <w:numFmt w:val="bullet"/>
      <w:lvlText w:val=""/>
      <w:lvlJc w:val="left"/>
      <w:pPr>
        <w:ind w:left="4320" w:hanging="360"/>
      </w:pPr>
      <w:rPr>
        <w:rFonts w:ascii="Wingdings" w:hAnsi="Wingdings" w:hint="default"/>
      </w:rPr>
    </w:lvl>
    <w:lvl w:ilvl="6" w:tplc="87568BE0">
      <w:start w:val="1"/>
      <w:numFmt w:val="bullet"/>
      <w:lvlText w:val=""/>
      <w:lvlJc w:val="left"/>
      <w:pPr>
        <w:ind w:left="5040" w:hanging="360"/>
      </w:pPr>
      <w:rPr>
        <w:rFonts w:ascii="Symbol" w:hAnsi="Symbol" w:hint="default"/>
      </w:rPr>
    </w:lvl>
    <w:lvl w:ilvl="7" w:tplc="B51C87F2">
      <w:start w:val="1"/>
      <w:numFmt w:val="bullet"/>
      <w:lvlText w:val="o"/>
      <w:lvlJc w:val="left"/>
      <w:pPr>
        <w:ind w:left="5760" w:hanging="360"/>
      </w:pPr>
      <w:rPr>
        <w:rFonts w:ascii="Courier New" w:hAnsi="Courier New" w:hint="default"/>
      </w:rPr>
    </w:lvl>
    <w:lvl w:ilvl="8" w:tplc="E7DA4188">
      <w:start w:val="1"/>
      <w:numFmt w:val="bullet"/>
      <w:lvlText w:val=""/>
      <w:lvlJc w:val="left"/>
      <w:pPr>
        <w:ind w:left="6480" w:hanging="360"/>
      </w:pPr>
      <w:rPr>
        <w:rFonts w:ascii="Wingdings" w:hAnsi="Wingdings" w:hint="default"/>
      </w:rPr>
    </w:lvl>
  </w:abstractNum>
  <w:abstractNum w:abstractNumId="17" w15:restartNumberingAfterBreak="0">
    <w:nsid w:val="4F287A58"/>
    <w:multiLevelType w:val="multilevel"/>
    <w:tmpl w:val="BFC6A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CE1193"/>
    <w:multiLevelType w:val="hybridMultilevel"/>
    <w:tmpl w:val="334C3DFA"/>
    <w:lvl w:ilvl="0" w:tplc="5E985B40">
      <w:numFmt w:val="bullet"/>
      <w:lvlText w:val=""/>
      <w:lvlJc w:val="left"/>
      <w:pPr>
        <w:ind w:left="720" w:hanging="360"/>
      </w:pPr>
      <w:rPr>
        <w:rFonts w:ascii="Symbol" w:eastAsia="Times New Roman"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6501374"/>
    <w:multiLevelType w:val="multilevel"/>
    <w:tmpl w:val="9FCA98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6640911"/>
    <w:multiLevelType w:val="hybridMultilevel"/>
    <w:tmpl w:val="187E03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1" w15:restartNumberingAfterBreak="0">
    <w:nsid w:val="56F23CCE"/>
    <w:multiLevelType w:val="hybridMultilevel"/>
    <w:tmpl w:val="718C78F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A2A4084"/>
    <w:multiLevelType w:val="hybridMultilevel"/>
    <w:tmpl w:val="60FE6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80357F"/>
    <w:multiLevelType w:val="hybridMultilevel"/>
    <w:tmpl w:val="F9BAF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E62491"/>
    <w:multiLevelType w:val="hybridMultilevel"/>
    <w:tmpl w:val="F452B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744297"/>
    <w:multiLevelType w:val="hybridMultilevel"/>
    <w:tmpl w:val="C4CAE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BF723DE"/>
    <w:multiLevelType w:val="hybridMultilevel"/>
    <w:tmpl w:val="3C0AD5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DD003AE"/>
    <w:multiLevelType w:val="hybridMultilevel"/>
    <w:tmpl w:val="A1EEB1B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8" w15:restartNumberingAfterBreak="0">
    <w:nsid w:val="6F98641C"/>
    <w:multiLevelType w:val="hybridMultilevel"/>
    <w:tmpl w:val="C8BA1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3642518"/>
    <w:multiLevelType w:val="multilevel"/>
    <w:tmpl w:val="9FCA98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B426909"/>
    <w:multiLevelType w:val="hybridMultilevel"/>
    <w:tmpl w:val="AB6CEE9E"/>
    <w:lvl w:ilvl="0" w:tplc="C02CCD8C">
      <w:start w:val="1"/>
      <w:numFmt w:val="bullet"/>
      <w:lvlText w:val="·"/>
      <w:lvlJc w:val="left"/>
      <w:pPr>
        <w:ind w:left="720" w:hanging="360"/>
      </w:pPr>
      <w:rPr>
        <w:rFonts w:ascii="Symbol" w:hAnsi="Symbol" w:hint="default"/>
      </w:rPr>
    </w:lvl>
    <w:lvl w:ilvl="1" w:tplc="0809000D">
      <w:start w:val="1"/>
      <w:numFmt w:val="bullet"/>
      <w:lvlText w:val=""/>
      <w:lvlJc w:val="left"/>
      <w:pPr>
        <w:ind w:left="1440" w:hanging="360"/>
      </w:pPr>
      <w:rPr>
        <w:rFonts w:ascii="Wingdings" w:hAnsi="Wingdings" w:hint="default"/>
      </w:rPr>
    </w:lvl>
    <w:lvl w:ilvl="2" w:tplc="4B90581E">
      <w:start w:val="1"/>
      <w:numFmt w:val="bullet"/>
      <w:lvlText w:val=""/>
      <w:lvlJc w:val="left"/>
      <w:pPr>
        <w:ind w:left="2160" w:hanging="360"/>
      </w:pPr>
      <w:rPr>
        <w:rFonts w:ascii="Wingdings" w:hAnsi="Wingdings" w:hint="default"/>
      </w:rPr>
    </w:lvl>
    <w:lvl w:ilvl="3" w:tplc="E77C1F46">
      <w:start w:val="1"/>
      <w:numFmt w:val="bullet"/>
      <w:lvlText w:val=""/>
      <w:lvlJc w:val="left"/>
      <w:pPr>
        <w:ind w:left="2880" w:hanging="360"/>
      </w:pPr>
      <w:rPr>
        <w:rFonts w:ascii="Symbol" w:hAnsi="Symbol" w:hint="default"/>
      </w:rPr>
    </w:lvl>
    <w:lvl w:ilvl="4" w:tplc="35987422">
      <w:start w:val="1"/>
      <w:numFmt w:val="bullet"/>
      <w:lvlText w:val="o"/>
      <w:lvlJc w:val="left"/>
      <w:pPr>
        <w:ind w:left="3600" w:hanging="360"/>
      </w:pPr>
      <w:rPr>
        <w:rFonts w:ascii="Courier New" w:hAnsi="Courier New" w:hint="default"/>
      </w:rPr>
    </w:lvl>
    <w:lvl w:ilvl="5" w:tplc="CC0EE35A">
      <w:start w:val="1"/>
      <w:numFmt w:val="bullet"/>
      <w:lvlText w:val=""/>
      <w:lvlJc w:val="left"/>
      <w:pPr>
        <w:ind w:left="4320" w:hanging="360"/>
      </w:pPr>
      <w:rPr>
        <w:rFonts w:ascii="Wingdings" w:hAnsi="Wingdings" w:hint="default"/>
      </w:rPr>
    </w:lvl>
    <w:lvl w:ilvl="6" w:tplc="87568BE0">
      <w:start w:val="1"/>
      <w:numFmt w:val="bullet"/>
      <w:lvlText w:val=""/>
      <w:lvlJc w:val="left"/>
      <w:pPr>
        <w:ind w:left="5040" w:hanging="360"/>
      </w:pPr>
      <w:rPr>
        <w:rFonts w:ascii="Symbol" w:hAnsi="Symbol" w:hint="default"/>
      </w:rPr>
    </w:lvl>
    <w:lvl w:ilvl="7" w:tplc="B51C87F2">
      <w:start w:val="1"/>
      <w:numFmt w:val="bullet"/>
      <w:lvlText w:val="o"/>
      <w:lvlJc w:val="left"/>
      <w:pPr>
        <w:ind w:left="5760" w:hanging="360"/>
      </w:pPr>
      <w:rPr>
        <w:rFonts w:ascii="Courier New" w:hAnsi="Courier New" w:hint="default"/>
      </w:rPr>
    </w:lvl>
    <w:lvl w:ilvl="8" w:tplc="E7DA4188">
      <w:start w:val="1"/>
      <w:numFmt w:val="bullet"/>
      <w:lvlText w:val=""/>
      <w:lvlJc w:val="left"/>
      <w:pPr>
        <w:ind w:left="6480" w:hanging="360"/>
      </w:pPr>
      <w:rPr>
        <w:rFonts w:ascii="Wingdings" w:hAnsi="Wingdings" w:hint="default"/>
      </w:rPr>
    </w:lvl>
  </w:abstractNum>
  <w:num w:numId="1">
    <w:abstractNumId w:val="23"/>
  </w:num>
  <w:num w:numId="2">
    <w:abstractNumId w:val="25"/>
  </w:num>
  <w:num w:numId="3">
    <w:abstractNumId w:val="28"/>
  </w:num>
  <w:num w:numId="4">
    <w:abstractNumId w:val="11"/>
  </w:num>
  <w:num w:numId="5">
    <w:abstractNumId w:val="22"/>
  </w:num>
  <w:num w:numId="6">
    <w:abstractNumId w:val="24"/>
  </w:num>
  <w:num w:numId="7">
    <w:abstractNumId w:val="6"/>
  </w:num>
  <w:num w:numId="8">
    <w:abstractNumId w:val="17"/>
  </w:num>
  <w:num w:numId="9">
    <w:abstractNumId w:val="29"/>
  </w:num>
  <w:num w:numId="10">
    <w:abstractNumId w:val="5"/>
  </w:num>
  <w:num w:numId="11">
    <w:abstractNumId w:val="12"/>
  </w:num>
  <w:num w:numId="12">
    <w:abstractNumId w:val="30"/>
  </w:num>
  <w:num w:numId="13">
    <w:abstractNumId w:val="16"/>
  </w:num>
  <w:num w:numId="14">
    <w:abstractNumId w:val="14"/>
  </w:num>
  <w:num w:numId="15">
    <w:abstractNumId w:val="13"/>
  </w:num>
  <w:num w:numId="16">
    <w:abstractNumId w:val="15"/>
  </w:num>
  <w:num w:numId="17">
    <w:abstractNumId w:val="7"/>
  </w:num>
  <w:num w:numId="18">
    <w:abstractNumId w:val="26"/>
  </w:num>
  <w:num w:numId="19">
    <w:abstractNumId w:val="21"/>
  </w:num>
  <w:num w:numId="20">
    <w:abstractNumId w:val="9"/>
  </w:num>
  <w:num w:numId="21">
    <w:abstractNumId w:val="10"/>
  </w:num>
  <w:num w:numId="22">
    <w:abstractNumId w:val="19"/>
  </w:num>
  <w:num w:numId="23">
    <w:abstractNumId w:val="20"/>
  </w:num>
  <w:num w:numId="24">
    <w:abstractNumId w:val="27"/>
  </w:num>
  <w:num w:numId="25">
    <w:abstractNumId w:val="20"/>
  </w:num>
  <w:num w:numId="26">
    <w:abstractNumId w:val="27"/>
  </w:num>
  <w:num w:numId="27">
    <w:abstractNumId w:val="2"/>
  </w:num>
  <w:num w:numId="28">
    <w:abstractNumId w:val="8"/>
  </w:num>
  <w:num w:numId="29">
    <w:abstractNumId w:val="4"/>
  </w:num>
  <w:num w:numId="30">
    <w:abstractNumId w:val="1"/>
  </w:num>
  <w:num w:numId="31">
    <w:abstractNumId w:val="0"/>
  </w:num>
  <w:num w:numId="32">
    <w:abstractNumId w:val="18"/>
  </w:num>
  <w:num w:numId="33">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BAD"/>
    <w:rsid w:val="000004D2"/>
    <w:rsid w:val="00000E19"/>
    <w:rsid w:val="000012EF"/>
    <w:rsid w:val="00001430"/>
    <w:rsid w:val="00001CE4"/>
    <w:rsid w:val="00003315"/>
    <w:rsid w:val="00005010"/>
    <w:rsid w:val="00005121"/>
    <w:rsid w:val="000053A3"/>
    <w:rsid w:val="00010E1F"/>
    <w:rsid w:val="00013C3C"/>
    <w:rsid w:val="00020274"/>
    <w:rsid w:val="000216AF"/>
    <w:rsid w:val="00021C50"/>
    <w:rsid w:val="000236B1"/>
    <w:rsid w:val="000310AC"/>
    <w:rsid w:val="00033584"/>
    <w:rsid w:val="00033FE7"/>
    <w:rsid w:val="00035398"/>
    <w:rsid w:val="00042119"/>
    <w:rsid w:val="00055F47"/>
    <w:rsid w:val="000561DA"/>
    <w:rsid w:val="000656E9"/>
    <w:rsid w:val="000722C1"/>
    <w:rsid w:val="000814F9"/>
    <w:rsid w:val="000835E2"/>
    <w:rsid w:val="0008484E"/>
    <w:rsid w:val="00085C69"/>
    <w:rsid w:val="00085E75"/>
    <w:rsid w:val="00087B21"/>
    <w:rsid w:val="0009017B"/>
    <w:rsid w:val="000909B2"/>
    <w:rsid w:val="0009572E"/>
    <w:rsid w:val="00096024"/>
    <w:rsid w:val="0009602A"/>
    <w:rsid w:val="000A1867"/>
    <w:rsid w:val="000A53F0"/>
    <w:rsid w:val="000A5C20"/>
    <w:rsid w:val="000A7165"/>
    <w:rsid w:val="000A73BE"/>
    <w:rsid w:val="000B0330"/>
    <w:rsid w:val="000B32CD"/>
    <w:rsid w:val="000B36DB"/>
    <w:rsid w:val="000B42EA"/>
    <w:rsid w:val="000B601A"/>
    <w:rsid w:val="000B637B"/>
    <w:rsid w:val="000B642D"/>
    <w:rsid w:val="000B6907"/>
    <w:rsid w:val="000B6B8D"/>
    <w:rsid w:val="000B6C58"/>
    <w:rsid w:val="000C04D7"/>
    <w:rsid w:val="000C111C"/>
    <w:rsid w:val="000D0E30"/>
    <w:rsid w:val="000D204C"/>
    <w:rsid w:val="000D48BD"/>
    <w:rsid w:val="000D4CF1"/>
    <w:rsid w:val="000D66C1"/>
    <w:rsid w:val="000D721C"/>
    <w:rsid w:val="000E1F15"/>
    <w:rsid w:val="000E41FE"/>
    <w:rsid w:val="000E65C2"/>
    <w:rsid w:val="000F1A16"/>
    <w:rsid w:val="000F3FB5"/>
    <w:rsid w:val="000F5901"/>
    <w:rsid w:val="00101372"/>
    <w:rsid w:val="00102D5A"/>
    <w:rsid w:val="00103C03"/>
    <w:rsid w:val="001046EF"/>
    <w:rsid w:val="001120B1"/>
    <w:rsid w:val="00115DE0"/>
    <w:rsid w:val="00117648"/>
    <w:rsid w:val="00120804"/>
    <w:rsid w:val="00121714"/>
    <w:rsid w:val="00123C26"/>
    <w:rsid w:val="00125AAE"/>
    <w:rsid w:val="001274D0"/>
    <w:rsid w:val="00127CEB"/>
    <w:rsid w:val="0013310C"/>
    <w:rsid w:val="00136007"/>
    <w:rsid w:val="00136CE4"/>
    <w:rsid w:val="00137C43"/>
    <w:rsid w:val="00140E82"/>
    <w:rsid w:val="00142E4F"/>
    <w:rsid w:val="00146476"/>
    <w:rsid w:val="0015568E"/>
    <w:rsid w:val="00160CFA"/>
    <w:rsid w:val="001626D5"/>
    <w:rsid w:val="00163EAF"/>
    <w:rsid w:val="0016595B"/>
    <w:rsid w:val="001677E4"/>
    <w:rsid w:val="0017124D"/>
    <w:rsid w:val="00172990"/>
    <w:rsid w:val="00174409"/>
    <w:rsid w:val="0017584A"/>
    <w:rsid w:val="00181309"/>
    <w:rsid w:val="001841DA"/>
    <w:rsid w:val="0018478A"/>
    <w:rsid w:val="00185A13"/>
    <w:rsid w:val="00187E4D"/>
    <w:rsid w:val="00190B9F"/>
    <w:rsid w:val="00196B55"/>
    <w:rsid w:val="001971DB"/>
    <w:rsid w:val="00197637"/>
    <w:rsid w:val="001A3B5D"/>
    <w:rsid w:val="001A4452"/>
    <w:rsid w:val="001B47DB"/>
    <w:rsid w:val="001B4C8A"/>
    <w:rsid w:val="001B5A0B"/>
    <w:rsid w:val="001B629B"/>
    <w:rsid w:val="001B68AA"/>
    <w:rsid w:val="001C538F"/>
    <w:rsid w:val="001D1441"/>
    <w:rsid w:val="001D2100"/>
    <w:rsid w:val="001D39A4"/>
    <w:rsid w:val="001D3C92"/>
    <w:rsid w:val="001D4059"/>
    <w:rsid w:val="001D657E"/>
    <w:rsid w:val="001D6AC8"/>
    <w:rsid w:val="001E24CF"/>
    <w:rsid w:val="001E31D9"/>
    <w:rsid w:val="001E5232"/>
    <w:rsid w:val="001E6090"/>
    <w:rsid w:val="001E6195"/>
    <w:rsid w:val="001F537F"/>
    <w:rsid w:val="001F5B0B"/>
    <w:rsid w:val="001F7E6E"/>
    <w:rsid w:val="001F7EB9"/>
    <w:rsid w:val="00200D44"/>
    <w:rsid w:val="00200F81"/>
    <w:rsid w:val="0020437F"/>
    <w:rsid w:val="00207868"/>
    <w:rsid w:val="00207891"/>
    <w:rsid w:val="00211230"/>
    <w:rsid w:val="00221430"/>
    <w:rsid w:val="00223618"/>
    <w:rsid w:val="0022395C"/>
    <w:rsid w:val="002304A7"/>
    <w:rsid w:val="00237E7E"/>
    <w:rsid w:val="00240126"/>
    <w:rsid w:val="00240315"/>
    <w:rsid w:val="0024152E"/>
    <w:rsid w:val="00246D86"/>
    <w:rsid w:val="00247F7A"/>
    <w:rsid w:val="002516E1"/>
    <w:rsid w:val="00252D4C"/>
    <w:rsid w:val="00264333"/>
    <w:rsid w:val="00266232"/>
    <w:rsid w:val="00271EF4"/>
    <w:rsid w:val="002741F8"/>
    <w:rsid w:val="002752D3"/>
    <w:rsid w:val="00277242"/>
    <w:rsid w:val="00281576"/>
    <w:rsid w:val="002822A3"/>
    <w:rsid w:val="00283E75"/>
    <w:rsid w:val="002900BF"/>
    <w:rsid w:val="00290278"/>
    <w:rsid w:val="002A0EB0"/>
    <w:rsid w:val="002A1F4F"/>
    <w:rsid w:val="002A7CA5"/>
    <w:rsid w:val="002B23F3"/>
    <w:rsid w:val="002B4DB0"/>
    <w:rsid w:val="002B536F"/>
    <w:rsid w:val="002C14E8"/>
    <w:rsid w:val="002C3A25"/>
    <w:rsid w:val="002C4EDC"/>
    <w:rsid w:val="002C55AC"/>
    <w:rsid w:val="002C6A91"/>
    <w:rsid w:val="002C7495"/>
    <w:rsid w:val="002C7BEB"/>
    <w:rsid w:val="002D0F0D"/>
    <w:rsid w:val="002D1374"/>
    <w:rsid w:val="002D3B00"/>
    <w:rsid w:val="002D3F73"/>
    <w:rsid w:val="002D4C59"/>
    <w:rsid w:val="002D7F95"/>
    <w:rsid w:val="002E0243"/>
    <w:rsid w:val="002E10C3"/>
    <w:rsid w:val="002E269C"/>
    <w:rsid w:val="002E591E"/>
    <w:rsid w:val="002F4012"/>
    <w:rsid w:val="002F42FF"/>
    <w:rsid w:val="002F4967"/>
    <w:rsid w:val="0030654C"/>
    <w:rsid w:val="00310F3A"/>
    <w:rsid w:val="00320F24"/>
    <w:rsid w:val="0032470F"/>
    <w:rsid w:val="00324BB2"/>
    <w:rsid w:val="003263FC"/>
    <w:rsid w:val="003302A1"/>
    <w:rsid w:val="0033090C"/>
    <w:rsid w:val="00334089"/>
    <w:rsid w:val="00334155"/>
    <w:rsid w:val="00336A3D"/>
    <w:rsid w:val="003371C3"/>
    <w:rsid w:val="00337D22"/>
    <w:rsid w:val="003406B6"/>
    <w:rsid w:val="00340F21"/>
    <w:rsid w:val="0034228E"/>
    <w:rsid w:val="00343F79"/>
    <w:rsid w:val="00344F5C"/>
    <w:rsid w:val="00346983"/>
    <w:rsid w:val="003506AD"/>
    <w:rsid w:val="00352278"/>
    <w:rsid w:val="00352720"/>
    <w:rsid w:val="00352DA5"/>
    <w:rsid w:val="003543EE"/>
    <w:rsid w:val="00360B5F"/>
    <w:rsid w:val="00362E6D"/>
    <w:rsid w:val="0036776C"/>
    <w:rsid w:val="00372AE7"/>
    <w:rsid w:val="003740FE"/>
    <w:rsid w:val="00377253"/>
    <w:rsid w:val="003809DA"/>
    <w:rsid w:val="003824C8"/>
    <w:rsid w:val="0038311A"/>
    <w:rsid w:val="00386C62"/>
    <w:rsid w:val="003905D8"/>
    <w:rsid w:val="00390632"/>
    <w:rsid w:val="003906BA"/>
    <w:rsid w:val="00391D97"/>
    <w:rsid w:val="00393C22"/>
    <w:rsid w:val="003A17EF"/>
    <w:rsid w:val="003A1C7C"/>
    <w:rsid w:val="003A4F75"/>
    <w:rsid w:val="003B03FC"/>
    <w:rsid w:val="003B048E"/>
    <w:rsid w:val="003B0FC7"/>
    <w:rsid w:val="003B6C6A"/>
    <w:rsid w:val="003C1632"/>
    <w:rsid w:val="003C2179"/>
    <w:rsid w:val="003C26A8"/>
    <w:rsid w:val="003C670E"/>
    <w:rsid w:val="003C7B16"/>
    <w:rsid w:val="003D0512"/>
    <w:rsid w:val="003D4253"/>
    <w:rsid w:val="003D7BE2"/>
    <w:rsid w:val="003E1BA9"/>
    <w:rsid w:val="003F06E4"/>
    <w:rsid w:val="003F1D40"/>
    <w:rsid w:val="003F2C17"/>
    <w:rsid w:val="00400D00"/>
    <w:rsid w:val="00403D00"/>
    <w:rsid w:val="0041167F"/>
    <w:rsid w:val="0041318A"/>
    <w:rsid w:val="004157EE"/>
    <w:rsid w:val="004160BD"/>
    <w:rsid w:val="0041772E"/>
    <w:rsid w:val="00417C6E"/>
    <w:rsid w:val="00422DE7"/>
    <w:rsid w:val="0042489F"/>
    <w:rsid w:val="00430AA9"/>
    <w:rsid w:val="0044087C"/>
    <w:rsid w:val="00442F3D"/>
    <w:rsid w:val="00446554"/>
    <w:rsid w:val="0044756B"/>
    <w:rsid w:val="004638AF"/>
    <w:rsid w:val="00463F84"/>
    <w:rsid w:val="004657D2"/>
    <w:rsid w:val="00476CD5"/>
    <w:rsid w:val="0048192E"/>
    <w:rsid w:val="00486645"/>
    <w:rsid w:val="00486EF4"/>
    <w:rsid w:val="00493E7B"/>
    <w:rsid w:val="00494257"/>
    <w:rsid w:val="00497985"/>
    <w:rsid w:val="004A0439"/>
    <w:rsid w:val="004A3C13"/>
    <w:rsid w:val="004A48CB"/>
    <w:rsid w:val="004A6EC8"/>
    <w:rsid w:val="004B295D"/>
    <w:rsid w:val="004B39D4"/>
    <w:rsid w:val="004B3B5A"/>
    <w:rsid w:val="004B757C"/>
    <w:rsid w:val="004C0C42"/>
    <w:rsid w:val="004C5B6E"/>
    <w:rsid w:val="004D0AB7"/>
    <w:rsid w:val="004D1009"/>
    <w:rsid w:val="004D3112"/>
    <w:rsid w:val="004D5F25"/>
    <w:rsid w:val="004D76BB"/>
    <w:rsid w:val="004D78C5"/>
    <w:rsid w:val="004E03DB"/>
    <w:rsid w:val="004E0DC4"/>
    <w:rsid w:val="004E0E05"/>
    <w:rsid w:val="004E1183"/>
    <w:rsid w:val="004E2F4F"/>
    <w:rsid w:val="004E4DDA"/>
    <w:rsid w:val="004F6984"/>
    <w:rsid w:val="005034DA"/>
    <w:rsid w:val="00504809"/>
    <w:rsid w:val="0050680C"/>
    <w:rsid w:val="00507B48"/>
    <w:rsid w:val="005108D5"/>
    <w:rsid w:val="0051439F"/>
    <w:rsid w:val="00515023"/>
    <w:rsid w:val="005157B8"/>
    <w:rsid w:val="005162E9"/>
    <w:rsid w:val="00521D46"/>
    <w:rsid w:val="0052257C"/>
    <w:rsid w:val="00523A38"/>
    <w:rsid w:val="00524403"/>
    <w:rsid w:val="00525E2B"/>
    <w:rsid w:val="00530F8F"/>
    <w:rsid w:val="0053319A"/>
    <w:rsid w:val="00536567"/>
    <w:rsid w:val="00536E6F"/>
    <w:rsid w:val="005372D3"/>
    <w:rsid w:val="00540072"/>
    <w:rsid w:val="00543E0D"/>
    <w:rsid w:val="0055307A"/>
    <w:rsid w:val="00554C1D"/>
    <w:rsid w:val="00557416"/>
    <w:rsid w:val="005630F6"/>
    <w:rsid w:val="00563941"/>
    <w:rsid w:val="005668BC"/>
    <w:rsid w:val="00570430"/>
    <w:rsid w:val="005704F6"/>
    <w:rsid w:val="00570640"/>
    <w:rsid w:val="00571CC3"/>
    <w:rsid w:val="00572D64"/>
    <w:rsid w:val="00581ACA"/>
    <w:rsid w:val="005831FF"/>
    <w:rsid w:val="00590738"/>
    <w:rsid w:val="005B6516"/>
    <w:rsid w:val="005B75AA"/>
    <w:rsid w:val="005C6CBA"/>
    <w:rsid w:val="005C6D8B"/>
    <w:rsid w:val="005C760E"/>
    <w:rsid w:val="005D14A9"/>
    <w:rsid w:val="005D1784"/>
    <w:rsid w:val="005D5B2A"/>
    <w:rsid w:val="005D7080"/>
    <w:rsid w:val="005E35B2"/>
    <w:rsid w:val="005E5877"/>
    <w:rsid w:val="005E5D25"/>
    <w:rsid w:val="005E7AA6"/>
    <w:rsid w:val="005F09F5"/>
    <w:rsid w:val="005F24AC"/>
    <w:rsid w:val="005F2E5B"/>
    <w:rsid w:val="005F69B3"/>
    <w:rsid w:val="005F7894"/>
    <w:rsid w:val="006005B0"/>
    <w:rsid w:val="00600F1C"/>
    <w:rsid w:val="0060270F"/>
    <w:rsid w:val="00607155"/>
    <w:rsid w:val="00607A88"/>
    <w:rsid w:val="00607B19"/>
    <w:rsid w:val="00607F4E"/>
    <w:rsid w:val="0061264D"/>
    <w:rsid w:val="00616004"/>
    <w:rsid w:val="00616357"/>
    <w:rsid w:val="00623072"/>
    <w:rsid w:val="00623E7B"/>
    <w:rsid w:val="00624890"/>
    <w:rsid w:val="0062504F"/>
    <w:rsid w:val="006266F1"/>
    <w:rsid w:val="00627534"/>
    <w:rsid w:val="006305C8"/>
    <w:rsid w:val="00633E97"/>
    <w:rsid w:val="00633EB5"/>
    <w:rsid w:val="006431F4"/>
    <w:rsid w:val="00644DDD"/>
    <w:rsid w:val="006454A6"/>
    <w:rsid w:val="00646022"/>
    <w:rsid w:val="00647F96"/>
    <w:rsid w:val="00650260"/>
    <w:rsid w:val="006507CB"/>
    <w:rsid w:val="00654AB9"/>
    <w:rsid w:val="00656DAF"/>
    <w:rsid w:val="00656FA2"/>
    <w:rsid w:val="00662D56"/>
    <w:rsid w:val="00665A6E"/>
    <w:rsid w:val="00666479"/>
    <w:rsid w:val="0066697E"/>
    <w:rsid w:val="00666E25"/>
    <w:rsid w:val="00672458"/>
    <w:rsid w:val="00674046"/>
    <w:rsid w:val="00674E6C"/>
    <w:rsid w:val="006912D1"/>
    <w:rsid w:val="00695D89"/>
    <w:rsid w:val="006A1356"/>
    <w:rsid w:val="006A13C3"/>
    <w:rsid w:val="006A1D75"/>
    <w:rsid w:val="006A29CC"/>
    <w:rsid w:val="006A2FF4"/>
    <w:rsid w:val="006A3C19"/>
    <w:rsid w:val="006B04A5"/>
    <w:rsid w:val="006B15FC"/>
    <w:rsid w:val="006B57BA"/>
    <w:rsid w:val="006B6862"/>
    <w:rsid w:val="006C26CF"/>
    <w:rsid w:val="006C33FC"/>
    <w:rsid w:val="006C3603"/>
    <w:rsid w:val="006C5279"/>
    <w:rsid w:val="006C614B"/>
    <w:rsid w:val="006C75E0"/>
    <w:rsid w:val="006C7E85"/>
    <w:rsid w:val="006D05E9"/>
    <w:rsid w:val="006D24F0"/>
    <w:rsid w:val="006E1711"/>
    <w:rsid w:val="006E3585"/>
    <w:rsid w:val="006E3656"/>
    <w:rsid w:val="006E59AF"/>
    <w:rsid w:val="006E6CDC"/>
    <w:rsid w:val="006F24D2"/>
    <w:rsid w:val="006F35F5"/>
    <w:rsid w:val="00701806"/>
    <w:rsid w:val="0070203C"/>
    <w:rsid w:val="007029CD"/>
    <w:rsid w:val="007033C1"/>
    <w:rsid w:val="00704EB0"/>
    <w:rsid w:val="00706F19"/>
    <w:rsid w:val="007073C5"/>
    <w:rsid w:val="00711EA8"/>
    <w:rsid w:val="00712EDE"/>
    <w:rsid w:val="00721586"/>
    <w:rsid w:val="00723494"/>
    <w:rsid w:val="00734B13"/>
    <w:rsid w:val="00737FE8"/>
    <w:rsid w:val="0074121E"/>
    <w:rsid w:val="00741667"/>
    <w:rsid w:val="00744C90"/>
    <w:rsid w:val="00744DEA"/>
    <w:rsid w:val="0074766C"/>
    <w:rsid w:val="00750FC2"/>
    <w:rsid w:val="007516EF"/>
    <w:rsid w:val="00751EBC"/>
    <w:rsid w:val="007535F3"/>
    <w:rsid w:val="00756A4B"/>
    <w:rsid w:val="00756E2C"/>
    <w:rsid w:val="0075750A"/>
    <w:rsid w:val="007602E7"/>
    <w:rsid w:val="007607AE"/>
    <w:rsid w:val="007625DB"/>
    <w:rsid w:val="0076572E"/>
    <w:rsid w:val="00767677"/>
    <w:rsid w:val="00770103"/>
    <w:rsid w:val="00772C96"/>
    <w:rsid w:val="007768ED"/>
    <w:rsid w:val="00782B2B"/>
    <w:rsid w:val="00784B4F"/>
    <w:rsid w:val="00785FA4"/>
    <w:rsid w:val="007876A6"/>
    <w:rsid w:val="00792DF0"/>
    <w:rsid w:val="0079547D"/>
    <w:rsid w:val="00796D00"/>
    <w:rsid w:val="007A042B"/>
    <w:rsid w:val="007A0EC0"/>
    <w:rsid w:val="007A59AB"/>
    <w:rsid w:val="007B0E44"/>
    <w:rsid w:val="007B39D5"/>
    <w:rsid w:val="007B39E9"/>
    <w:rsid w:val="007B4E4F"/>
    <w:rsid w:val="007B5879"/>
    <w:rsid w:val="007B79F6"/>
    <w:rsid w:val="007C5B29"/>
    <w:rsid w:val="007D1DA2"/>
    <w:rsid w:val="007D4065"/>
    <w:rsid w:val="007D6F4D"/>
    <w:rsid w:val="007D78C2"/>
    <w:rsid w:val="007E0345"/>
    <w:rsid w:val="007E405E"/>
    <w:rsid w:val="007E6803"/>
    <w:rsid w:val="007E7558"/>
    <w:rsid w:val="00800475"/>
    <w:rsid w:val="00800A14"/>
    <w:rsid w:val="00800C00"/>
    <w:rsid w:val="0080135D"/>
    <w:rsid w:val="00801A83"/>
    <w:rsid w:val="00802E28"/>
    <w:rsid w:val="00805160"/>
    <w:rsid w:val="00806D68"/>
    <w:rsid w:val="008073B1"/>
    <w:rsid w:val="008074DA"/>
    <w:rsid w:val="0081010C"/>
    <w:rsid w:val="00811C9F"/>
    <w:rsid w:val="008237A3"/>
    <w:rsid w:val="0082780B"/>
    <w:rsid w:val="00834369"/>
    <w:rsid w:val="00835D73"/>
    <w:rsid w:val="008373D3"/>
    <w:rsid w:val="00837DB6"/>
    <w:rsid w:val="0084210E"/>
    <w:rsid w:val="00842C79"/>
    <w:rsid w:val="008460E6"/>
    <w:rsid w:val="0085029B"/>
    <w:rsid w:val="00853229"/>
    <w:rsid w:val="00853237"/>
    <w:rsid w:val="008536D7"/>
    <w:rsid w:val="00853D48"/>
    <w:rsid w:val="00856544"/>
    <w:rsid w:val="00863F08"/>
    <w:rsid w:val="008664B2"/>
    <w:rsid w:val="0086685F"/>
    <w:rsid w:val="00866D7E"/>
    <w:rsid w:val="00871166"/>
    <w:rsid w:val="00871323"/>
    <w:rsid w:val="00871DC5"/>
    <w:rsid w:val="00872BB2"/>
    <w:rsid w:val="00873BDB"/>
    <w:rsid w:val="00875052"/>
    <w:rsid w:val="008750C3"/>
    <w:rsid w:val="00880717"/>
    <w:rsid w:val="00883AAF"/>
    <w:rsid w:val="008905A1"/>
    <w:rsid w:val="00892625"/>
    <w:rsid w:val="00894823"/>
    <w:rsid w:val="0089525C"/>
    <w:rsid w:val="008970D9"/>
    <w:rsid w:val="008A1458"/>
    <w:rsid w:val="008A1F0C"/>
    <w:rsid w:val="008A2170"/>
    <w:rsid w:val="008A503F"/>
    <w:rsid w:val="008A75AA"/>
    <w:rsid w:val="008B0AB7"/>
    <w:rsid w:val="008B215F"/>
    <w:rsid w:val="008B287A"/>
    <w:rsid w:val="008B3FBE"/>
    <w:rsid w:val="008B43AA"/>
    <w:rsid w:val="008B557A"/>
    <w:rsid w:val="008B7C98"/>
    <w:rsid w:val="008C12EC"/>
    <w:rsid w:val="008C27AD"/>
    <w:rsid w:val="008C2EBC"/>
    <w:rsid w:val="008C67F3"/>
    <w:rsid w:val="008C6AEB"/>
    <w:rsid w:val="008D090F"/>
    <w:rsid w:val="008D2D44"/>
    <w:rsid w:val="008D4F79"/>
    <w:rsid w:val="008E5F73"/>
    <w:rsid w:val="008F051C"/>
    <w:rsid w:val="008F0996"/>
    <w:rsid w:val="008F0D30"/>
    <w:rsid w:val="008F0EE4"/>
    <w:rsid w:val="008F2701"/>
    <w:rsid w:val="008F5F6A"/>
    <w:rsid w:val="00900C89"/>
    <w:rsid w:val="00904772"/>
    <w:rsid w:val="00904AC5"/>
    <w:rsid w:val="00904D87"/>
    <w:rsid w:val="0090598D"/>
    <w:rsid w:val="00905BE4"/>
    <w:rsid w:val="00907A95"/>
    <w:rsid w:val="0091482E"/>
    <w:rsid w:val="00914CB8"/>
    <w:rsid w:val="00920029"/>
    <w:rsid w:val="00922579"/>
    <w:rsid w:val="00922B9B"/>
    <w:rsid w:val="0094113C"/>
    <w:rsid w:val="009412D2"/>
    <w:rsid w:val="00947060"/>
    <w:rsid w:val="00951634"/>
    <w:rsid w:val="00963992"/>
    <w:rsid w:val="00964013"/>
    <w:rsid w:val="00964F31"/>
    <w:rsid w:val="00966CFD"/>
    <w:rsid w:val="009711E0"/>
    <w:rsid w:val="00971BB8"/>
    <w:rsid w:val="0097229F"/>
    <w:rsid w:val="00973B94"/>
    <w:rsid w:val="009741CE"/>
    <w:rsid w:val="00975353"/>
    <w:rsid w:val="009846D5"/>
    <w:rsid w:val="0098684E"/>
    <w:rsid w:val="00992814"/>
    <w:rsid w:val="00993B81"/>
    <w:rsid w:val="009A1070"/>
    <w:rsid w:val="009A238E"/>
    <w:rsid w:val="009A37CA"/>
    <w:rsid w:val="009A3A1B"/>
    <w:rsid w:val="009A468B"/>
    <w:rsid w:val="009A5518"/>
    <w:rsid w:val="009A668B"/>
    <w:rsid w:val="009A767B"/>
    <w:rsid w:val="009B1126"/>
    <w:rsid w:val="009B14C3"/>
    <w:rsid w:val="009B1C2C"/>
    <w:rsid w:val="009B299C"/>
    <w:rsid w:val="009B5E4B"/>
    <w:rsid w:val="009D103A"/>
    <w:rsid w:val="009D2285"/>
    <w:rsid w:val="009E1936"/>
    <w:rsid w:val="009E42E8"/>
    <w:rsid w:val="009E75C5"/>
    <w:rsid w:val="009F7E74"/>
    <w:rsid w:val="00A0186B"/>
    <w:rsid w:val="00A06A7D"/>
    <w:rsid w:val="00A15BCF"/>
    <w:rsid w:val="00A208CF"/>
    <w:rsid w:val="00A236E1"/>
    <w:rsid w:val="00A27411"/>
    <w:rsid w:val="00A31295"/>
    <w:rsid w:val="00A313FE"/>
    <w:rsid w:val="00A359A5"/>
    <w:rsid w:val="00A40835"/>
    <w:rsid w:val="00A41404"/>
    <w:rsid w:val="00A414C2"/>
    <w:rsid w:val="00A424AF"/>
    <w:rsid w:val="00A43871"/>
    <w:rsid w:val="00A43E43"/>
    <w:rsid w:val="00A51C7D"/>
    <w:rsid w:val="00A55755"/>
    <w:rsid w:val="00A55F6A"/>
    <w:rsid w:val="00A566B9"/>
    <w:rsid w:val="00A57570"/>
    <w:rsid w:val="00A57603"/>
    <w:rsid w:val="00A609D5"/>
    <w:rsid w:val="00A6585C"/>
    <w:rsid w:val="00A65D26"/>
    <w:rsid w:val="00A65FD9"/>
    <w:rsid w:val="00A67058"/>
    <w:rsid w:val="00A70982"/>
    <w:rsid w:val="00A75CFB"/>
    <w:rsid w:val="00A82989"/>
    <w:rsid w:val="00A82C5E"/>
    <w:rsid w:val="00A8566F"/>
    <w:rsid w:val="00A87450"/>
    <w:rsid w:val="00A90CF3"/>
    <w:rsid w:val="00A949B4"/>
    <w:rsid w:val="00A94F99"/>
    <w:rsid w:val="00A972DA"/>
    <w:rsid w:val="00AA0CCC"/>
    <w:rsid w:val="00AA2C0C"/>
    <w:rsid w:val="00AA38D7"/>
    <w:rsid w:val="00AA6106"/>
    <w:rsid w:val="00AA7546"/>
    <w:rsid w:val="00AA7630"/>
    <w:rsid w:val="00AB2ADE"/>
    <w:rsid w:val="00AB332B"/>
    <w:rsid w:val="00AB3A5B"/>
    <w:rsid w:val="00AB54AA"/>
    <w:rsid w:val="00AB5707"/>
    <w:rsid w:val="00AB646E"/>
    <w:rsid w:val="00AB72AF"/>
    <w:rsid w:val="00AC1EAF"/>
    <w:rsid w:val="00AC5E5A"/>
    <w:rsid w:val="00AC63D2"/>
    <w:rsid w:val="00AD475C"/>
    <w:rsid w:val="00AD6654"/>
    <w:rsid w:val="00AD7D4F"/>
    <w:rsid w:val="00AE0206"/>
    <w:rsid w:val="00AE550F"/>
    <w:rsid w:val="00AE64D4"/>
    <w:rsid w:val="00AE6971"/>
    <w:rsid w:val="00AF0EDA"/>
    <w:rsid w:val="00AF2D26"/>
    <w:rsid w:val="00B00AC2"/>
    <w:rsid w:val="00B022D2"/>
    <w:rsid w:val="00B079E5"/>
    <w:rsid w:val="00B14FE7"/>
    <w:rsid w:val="00B2387E"/>
    <w:rsid w:val="00B24543"/>
    <w:rsid w:val="00B258ED"/>
    <w:rsid w:val="00B277EF"/>
    <w:rsid w:val="00B3090A"/>
    <w:rsid w:val="00B32A11"/>
    <w:rsid w:val="00B35257"/>
    <w:rsid w:val="00B400F8"/>
    <w:rsid w:val="00B40A2D"/>
    <w:rsid w:val="00B47DAA"/>
    <w:rsid w:val="00B50236"/>
    <w:rsid w:val="00B5113E"/>
    <w:rsid w:val="00B53F88"/>
    <w:rsid w:val="00B5775D"/>
    <w:rsid w:val="00B5791D"/>
    <w:rsid w:val="00B6006D"/>
    <w:rsid w:val="00B60F15"/>
    <w:rsid w:val="00B640E3"/>
    <w:rsid w:val="00B649F0"/>
    <w:rsid w:val="00B64C5A"/>
    <w:rsid w:val="00B70BA3"/>
    <w:rsid w:val="00B717DB"/>
    <w:rsid w:val="00B75DEF"/>
    <w:rsid w:val="00B762B0"/>
    <w:rsid w:val="00B813A6"/>
    <w:rsid w:val="00B81DF9"/>
    <w:rsid w:val="00B8692B"/>
    <w:rsid w:val="00B86B3A"/>
    <w:rsid w:val="00B879E4"/>
    <w:rsid w:val="00B90626"/>
    <w:rsid w:val="00BA188A"/>
    <w:rsid w:val="00BA1E36"/>
    <w:rsid w:val="00BA2FDD"/>
    <w:rsid w:val="00BA3D92"/>
    <w:rsid w:val="00BA4220"/>
    <w:rsid w:val="00BA5922"/>
    <w:rsid w:val="00BA5C92"/>
    <w:rsid w:val="00BA78A2"/>
    <w:rsid w:val="00BB0DB8"/>
    <w:rsid w:val="00BB16D5"/>
    <w:rsid w:val="00BB247F"/>
    <w:rsid w:val="00BB2CAC"/>
    <w:rsid w:val="00BB3A34"/>
    <w:rsid w:val="00BB459E"/>
    <w:rsid w:val="00BB65C4"/>
    <w:rsid w:val="00BB729D"/>
    <w:rsid w:val="00BB7E3C"/>
    <w:rsid w:val="00BC0651"/>
    <w:rsid w:val="00BC3D62"/>
    <w:rsid w:val="00BC7F4F"/>
    <w:rsid w:val="00BD0703"/>
    <w:rsid w:val="00BD781B"/>
    <w:rsid w:val="00BE0DAA"/>
    <w:rsid w:val="00BE1966"/>
    <w:rsid w:val="00BE25A7"/>
    <w:rsid w:val="00BE2755"/>
    <w:rsid w:val="00BF2CCC"/>
    <w:rsid w:val="00BF62A3"/>
    <w:rsid w:val="00C07A0D"/>
    <w:rsid w:val="00C11252"/>
    <w:rsid w:val="00C12466"/>
    <w:rsid w:val="00C1337C"/>
    <w:rsid w:val="00C13516"/>
    <w:rsid w:val="00C16F1D"/>
    <w:rsid w:val="00C20033"/>
    <w:rsid w:val="00C204C5"/>
    <w:rsid w:val="00C217D4"/>
    <w:rsid w:val="00C23533"/>
    <w:rsid w:val="00C24717"/>
    <w:rsid w:val="00C256AB"/>
    <w:rsid w:val="00C306D4"/>
    <w:rsid w:val="00C32AF8"/>
    <w:rsid w:val="00C35F77"/>
    <w:rsid w:val="00C37640"/>
    <w:rsid w:val="00C408D9"/>
    <w:rsid w:val="00C41CDE"/>
    <w:rsid w:val="00C4306C"/>
    <w:rsid w:val="00C43A20"/>
    <w:rsid w:val="00C5348A"/>
    <w:rsid w:val="00C53ACE"/>
    <w:rsid w:val="00C54DB9"/>
    <w:rsid w:val="00C55E6E"/>
    <w:rsid w:val="00C56447"/>
    <w:rsid w:val="00C569F1"/>
    <w:rsid w:val="00C62033"/>
    <w:rsid w:val="00C63695"/>
    <w:rsid w:val="00C64C12"/>
    <w:rsid w:val="00C678F0"/>
    <w:rsid w:val="00C701AC"/>
    <w:rsid w:val="00C70EE2"/>
    <w:rsid w:val="00C71FBB"/>
    <w:rsid w:val="00C86C1C"/>
    <w:rsid w:val="00C90EEB"/>
    <w:rsid w:val="00C93D37"/>
    <w:rsid w:val="00C94E8F"/>
    <w:rsid w:val="00C97CC7"/>
    <w:rsid w:val="00CA1094"/>
    <w:rsid w:val="00CA1B45"/>
    <w:rsid w:val="00CA573C"/>
    <w:rsid w:val="00CA716E"/>
    <w:rsid w:val="00CB0594"/>
    <w:rsid w:val="00CB07AA"/>
    <w:rsid w:val="00CB20C1"/>
    <w:rsid w:val="00CB22F6"/>
    <w:rsid w:val="00CB3C45"/>
    <w:rsid w:val="00CB6E20"/>
    <w:rsid w:val="00CC0A0D"/>
    <w:rsid w:val="00CC0A78"/>
    <w:rsid w:val="00CC2AA4"/>
    <w:rsid w:val="00CC3069"/>
    <w:rsid w:val="00CC479A"/>
    <w:rsid w:val="00CC57D9"/>
    <w:rsid w:val="00CC7769"/>
    <w:rsid w:val="00CD09DA"/>
    <w:rsid w:val="00CD364E"/>
    <w:rsid w:val="00CD7588"/>
    <w:rsid w:val="00CE1D67"/>
    <w:rsid w:val="00CE2D8E"/>
    <w:rsid w:val="00CE3951"/>
    <w:rsid w:val="00CE7D78"/>
    <w:rsid w:val="00CF19F4"/>
    <w:rsid w:val="00CF1B86"/>
    <w:rsid w:val="00CF1BFE"/>
    <w:rsid w:val="00CF1FBE"/>
    <w:rsid w:val="00CF55CE"/>
    <w:rsid w:val="00CF6240"/>
    <w:rsid w:val="00CF7545"/>
    <w:rsid w:val="00D00265"/>
    <w:rsid w:val="00D00913"/>
    <w:rsid w:val="00D04BFD"/>
    <w:rsid w:val="00D05D4E"/>
    <w:rsid w:val="00D064E3"/>
    <w:rsid w:val="00D06959"/>
    <w:rsid w:val="00D12F3E"/>
    <w:rsid w:val="00D135BF"/>
    <w:rsid w:val="00D21969"/>
    <w:rsid w:val="00D21E74"/>
    <w:rsid w:val="00D22D68"/>
    <w:rsid w:val="00D24D23"/>
    <w:rsid w:val="00D27CD0"/>
    <w:rsid w:val="00D3200B"/>
    <w:rsid w:val="00D3386E"/>
    <w:rsid w:val="00D33BCA"/>
    <w:rsid w:val="00D341B3"/>
    <w:rsid w:val="00D351EE"/>
    <w:rsid w:val="00D52116"/>
    <w:rsid w:val="00D52CA2"/>
    <w:rsid w:val="00D53D13"/>
    <w:rsid w:val="00D61B9F"/>
    <w:rsid w:val="00D637E4"/>
    <w:rsid w:val="00D657AF"/>
    <w:rsid w:val="00D74DA4"/>
    <w:rsid w:val="00D74DB6"/>
    <w:rsid w:val="00D75FE6"/>
    <w:rsid w:val="00D7610C"/>
    <w:rsid w:val="00D8073A"/>
    <w:rsid w:val="00D95B2E"/>
    <w:rsid w:val="00DA0DBE"/>
    <w:rsid w:val="00DA3263"/>
    <w:rsid w:val="00DA390E"/>
    <w:rsid w:val="00DA5451"/>
    <w:rsid w:val="00DA5A42"/>
    <w:rsid w:val="00DA7EB7"/>
    <w:rsid w:val="00DB029B"/>
    <w:rsid w:val="00DB4008"/>
    <w:rsid w:val="00DB6E45"/>
    <w:rsid w:val="00DC159B"/>
    <w:rsid w:val="00DC3D87"/>
    <w:rsid w:val="00DC5565"/>
    <w:rsid w:val="00DD1606"/>
    <w:rsid w:val="00DD2538"/>
    <w:rsid w:val="00DD257A"/>
    <w:rsid w:val="00DD2E8E"/>
    <w:rsid w:val="00DD3ABE"/>
    <w:rsid w:val="00DD3F13"/>
    <w:rsid w:val="00DD4487"/>
    <w:rsid w:val="00DD6002"/>
    <w:rsid w:val="00DD77C2"/>
    <w:rsid w:val="00DE1FAF"/>
    <w:rsid w:val="00DE62B8"/>
    <w:rsid w:val="00DE68FA"/>
    <w:rsid w:val="00DE72A8"/>
    <w:rsid w:val="00DF378D"/>
    <w:rsid w:val="00DF5230"/>
    <w:rsid w:val="00DF67F0"/>
    <w:rsid w:val="00DF6D66"/>
    <w:rsid w:val="00DF79C1"/>
    <w:rsid w:val="00E0044F"/>
    <w:rsid w:val="00E01005"/>
    <w:rsid w:val="00E05357"/>
    <w:rsid w:val="00E05A44"/>
    <w:rsid w:val="00E06F3E"/>
    <w:rsid w:val="00E100EF"/>
    <w:rsid w:val="00E1232E"/>
    <w:rsid w:val="00E20A0B"/>
    <w:rsid w:val="00E2446B"/>
    <w:rsid w:val="00E272FD"/>
    <w:rsid w:val="00E273F3"/>
    <w:rsid w:val="00E30AD3"/>
    <w:rsid w:val="00E3630D"/>
    <w:rsid w:val="00E373D7"/>
    <w:rsid w:val="00E4032D"/>
    <w:rsid w:val="00E40839"/>
    <w:rsid w:val="00E43FC8"/>
    <w:rsid w:val="00E44B51"/>
    <w:rsid w:val="00E44B5E"/>
    <w:rsid w:val="00E476F4"/>
    <w:rsid w:val="00E50660"/>
    <w:rsid w:val="00E54059"/>
    <w:rsid w:val="00E541F0"/>
    <w:rsid w:val="00E55050"/>
    <w:rsid w:val="00E556C3"/>
    <w:rsid w:val="00E613CC"/>
    <w:rsid w:val="00E632CD"/>
    <w:rsid w:val="00E64BAF"/>
    <w:rsid w:val="00E66302"/>
    <w:rsid w:val="00E66524"/>
    <w:rsid w:val="00E676B5"/>
    <w:rsid w:val="00E678E5"/>
    <w:rsid w:val="00E715FD"/>
    <w:rsid w:val="00E7565D"/>
    <w:rsid w:val="00E7585B"/>
    <w:rsid w:val="00E76AE7"/>
    <w:rsid w:val="00E82ABE"/>
    <w:rsid w:val="00E84820"/>
    <w:rsid w:val="00E85136"/>
    <w:rsid w:val="00E87078"/>
    <w:rsid w:val="00E91633"/>
    <w:rsid w:val="00E939DB"/>
    <w:rsid w:val="00E949D1"/>
    <w:rsid w:val="00E94FEF"/>
    <w:rsid w:val="00E9611F"/>
    <w:rsid w:val="00EA14AA"/>
    <w:rsid w:val="00EA17B0"/>
    <w:rsid w:val="00EA22A8"/>
    <w:rsid w:val="00EA2748"/>
    <w:rsid w:val="00EA2E2E"/>
    <w:rsid w:val="00EA2EEF"/>
    <w:rsid w:val="00EA3102"/>
    <w:rsid w:val="00EA3913"/>
    <w:rsid w:val="00EA5F2A"/>
    <w:rsid w:val="00EB166C"/>
    <w:rsid w:val="00EB51D9"/>
    <w:rsid w:val="00EB5772"/>
    <w:rsid w:val="00EB7B53"/>
    <w:rsid w:val="00ED08D1"/>
    <w:rsid w:val="00ED2A13"/>
    <w:rsid w:val="00ED358C"/>
    <w:rsid w:val="00ED6F8F"/>
    <w:rsid w:val="00EE0D07"/>
    <w:rsid w:val="00EE791E"/>
    <w:rsid w:val="00EF4BAD"/>
    <w:rsid w:val="00F006AE"/>
    <w:rsid w:val="00F04860"/>
    <w:rsid w:val="00F0679B"/>
    <w:rsid w:val="00F07905"/>
    <w:rsid w:val="00F1203B"/>
    <w:rsid w:val="00F12EAD"/>
    <w:rsid w:val="00F138B7"/>
    <w:rsid w:val="00F1419F"/>
    <w:rsid w:val="00F15EEB"/>
    <w:rsid w:val="00F2037E"/>
    <w:rsid w:val="00F22912"/>
    <w:rsid w:val="00F22E60"/>
    <w:rsid w:val="00F239A4"/>
    <w:rsid w:val="00F25414"/>
    <w:rsid w:val="00F2614D"/>
    <w:rsid w:val="00F30541"/>
    <w:rsid w:val="00F3263E"/>
    <w:rsid w:val="00F32ECD"/>
    <w:rsid w:val="00F33235"/>
    <w:rsid w:val="00F35B3D"/>
    <w:rsid w:val="00F44D48"/>
    <w:rsid w:val="00F51FBD"/>
    <w:rsid w:val="00F542CE"/>
    <w:rsid w:val="00F557E1"/>
    <w:rsid w:val="00F568A3"/>
    <w:rsid w:val="00F56A3C"/>
    <w:rsid w:val="00F57CED"/>
    <w:rsid w:val="00F63E33"/>
    <w:rsid w:val="00F65B29"/>
    <w:rsid w:val="00F669B5"/>
    <w:rsid w:val="00F67C7C"/>
    <w:rsid w:val="00F67D03"/>
    <w:rsid w:val="00F714FF"/>
    <w:rsid w:val="00F72FFA"/>
    <w:rsid w:val="00F74308"/>
    <w:rsid w:val="00F7476B"/>
    <w:rsid w:val="00F75784"/>
    <w:rsid w:val="00F7665D"/>
    <w:rsid w:val="00F83B60"/>
    <w:rsid w:val="00F85A9B"/>
    <w:rsid w:val="00F87251"/>
    <w:rsid w:val="00F8728E"/>
    <w:rsid w:val="00F87932"/>
    <w:rsid w:val="00F909D9"/>
    <w:rsid w:val="00F94F55"/>
    <w:rsid w:val="00FA32CE"/>
    <w:rsid w:val="00FA6CAA"/>
    <w:rsid w:val="00FA74A9"/>
    <w:rsid w:val="00FB1410"/>
    <w:rsid w:val="00FB1542"/>
    <w:rsid w:val="00FB3AD1"/>
    <w:rsid w:val="00FB455C"/>
    <w:rsid w:val="00FB48A7"/>
    <w:rsid w:val="00FB4CDF"/>
    <w:rsid w:val="00FB681B"/>
    <w:rsid w:val="00FB6A6D"/>
    <w:rsid w:val="00FC326B"/>
    <w:rsid w:val="00FC57E5"/>
    <w:rsid w:val="00FC5F1C"/>
    <w:rsid w:val="00FD1CA1"/>
    <w:rsid w:val="00FD2714"/>
    <w:rsid w:val="00FD3040"/>
    <w:rsid w:val="00FD3404"/>
    <w:rsid w:val="00FD37F4"/>
    <w:rsid w:val="00FE0284"/>
    <w:rsid w:val="00FE1FDB"/>
    <w:rsid w:val="00FE3989"/>
    <w:rsid w:val="00FE3CD5"/>
    <w:rsid w:val="00FE7A15"/>
    <w:rsid w:val="00FF0805"/>
    <w:rsid w:val="00FF5451"/>
    <w:rsid w:val="00FF59C8"/>
    <w:rsid w:val="00FF5B38"/>
    <w:rsid w:val="01094436"/>
    <w:rsid w:val="01ED7D3C"/>
    <w:rsid w:val="02F9E00C"/>
    <w:rsid w:val="077A36ED"/>
    <w:rsid w:val="1827C4C6"/>
    <w:rsid w:val="182D1A2A"/>
    <w:rsid w:val="1A163B18"/>
    <w:rsid w:val="1FFBC094"/>
    <w:rsid w:val="242461C2"/>
    <w:rsid w:val="246958B1"/>
    <w:rsid w:val="285B3ED2"/>
    <w:rsid w:val="2B3A8276"/>
    <w:rsid w:val="30A7562F"/>
    <w:rsid w:val="34DE5211"/>
    <w:rsid w:val="378AD191"/>
    <w:rsid w:val="3E643273"/>
    <w:rsid w:val="3EB57755"/>
    <w:rsid w:val="478DD9BE"/>
    <w:rsid w:val="484754D4"/>
    <w:rsid w:val="49C59D1D"/>
    <w:rsid w:val="4BF1817F"/>
    <w:rsid w:val="4C0656E5"/>
    <w:rsid w:val="4D88797F"/>
    <w:rsid w:val="534921D0"/>
    <w:rsid w:val="55343898"/>
    <w:rsid w:val="5616E7F2"/>
    <w:rsid w:val="59E18263"/>
    <w:rsid w:val="5ADDF729"/>
    <w:rsid w:val="612FD468"/>
    <w:rsid w:val="636656C9"/>
    <w:rsid w:val="63D34FE5"/>
    <w:rsid w:val="67D02281"/>
    <w:rsid w:val="6DE4B916"/>
    <w:rsid w:val="70B633A3"/>
    <w:rsid w:val="7340CEC9"/>
    <w:rsid w:val="74D2CE9B"/>
    <w:rsid w:val="760D6B86"/>
    <w:rsid w:val="77AE3415"/>
    <w:rsid w:val="7E2CB832"/>
    <w:rsid w:val="7EFDC8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639719"/>
  <w15:chartTrackingRefBased/>
  <w15:docId w15:val="{1F02CB9E-6774-4E38-80EB-A683E6A54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y-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99"/>
    <w:lsdException w:name="toc 2" w:uiPriority="9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qFormat="1"/>
    <w:lsdException w:name="Body Text" w:uiPriority="99"/>
    <w:lsdException w:name="Subtitle" w:qFormat="1"/>
    <w:lsdException w:name="Hyperlink" w:uiPriority="99"/>
    <w:lsdException w:name="Strong" w:qFormat="1"/>
    <w:lsdException w:name="Emphasis" w:qFormat="1"/>
    <w:lsdException w:name="Document Map" w:uiPriority="99"/>
    <w:lsdException w:name="Normal (Web)"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F4BAD"/>
    <w:rPr>
      <w:rFonts w:ascii="Arial" w:eastAsia="Calibri" w:hAnsi="Arial"/>
    </w:rPr>
  </w:style>
  <w:style w:type="paragraph" w:styleId="Heading1">
    <w:name w:val="heading 1"/>
    <w:basedOn w:val="Normal"/>
    <w:next w:val="Normal"/>
    <w:link w:val="Heading1Char"/>
    <w:uiPriority w:val="99"/>
    <w:qFormat/>
    <w:rsid w:val="000E65C2"/>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eastAsia="Times New Roman" w:hAnsi="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E65C2"/>
    <w:rPr>
      <w:rFonts w:ascii="Calibri Light" w:eastAsia="Times New Roman" w:hAnsi="Calibri Light" w:cs="Times New Roman"/>
      <w:b/>
      <w:bCs/>
      <w:kern w:val="32"/>
      <w:sz w:val="32"/>
      <w:szCs w:val="32"/>
    </w:rPr>
  </w:style>
  <w:style w:type="character" w:customStyle="1" w:styleId="Heading2Char">
    <w:name w:val="Heading 2 Char"/>
    <w:link w:val="Heading2"/>
    <w:uiPriority w:val="99"/>
    <w:rsid w:val="000E65C2"/>
    <w:rPr>
      <w:rFonts w:ascii="Calibri Light" w:eastAsia="Times New Roman" w:hAnsi="Calibri Light" w:cs="Times New Roman"/>
      <w:b/>
      <w:bCs/>
      <w:i/>
      <w:iCs/>
      <w:sz w:val="28"/>
      <w:szCs w:val="28"/>
    </w:rPr>
  </w:style>
  <w:style w:type="character" w:customStyle="1" w:styleId="Heading3Char">
    <w:name w:val="Heading 3 Char"/>
    <w:link w:val="Heading3"/>
    <w:semiHidden/>
    <w:locked/>
    <w:rsid w:val="00EF4BAD"/>
    <w:rPr>
      <w:rFonts w:ascii="Arial" w:eastAsia="Calibri" w:hAnsi="Arial" w:cs="Arial"/>
      <w:b/>
      <w:bCs/>
      <w:sz w:val="26"/>
      <w:szCs w:val="26"/>
      <w:lang w:val="cy-GB" w:eastAsia="en-GB" w:bidi="ar-SA"/>
    </w:rPr>
  </w:style>
  <w:style w:type="character" w:customStyle="1" w:styleId="Heading4Char">
    <w:name w:val="Heading 4 Char"/>
    <w:link w:val="Heading4"/>
    <w:rsid w:val="0055307A"/>
    <w:rPr>
      <w:b/>
      <w:bCs/>
      <w:sz w:val="28"/>
      <w:szCs w:val="28"/>
    </w:rPr>
  </w:style>
  <w:style w:type="character" w:customStyle="1" w:styleId="Heading5Char">
    <w:name w:val="Heading 5 Char"/>
    <w:link w:val="Heading5"/>
    <w:semiHidden/>
    <w:rsid w:val="0055307A"/>
    <w:rPr>
      <w:rFonts w:ascii="Calibri" w:eastAsia="Times New Roman" w:hAnsi="Calibri" w:cs="Times New Roman"/>
      <w:b/>
      <w:bCs/>
      <w:i/>
      <w:iCs/>
      <w:sz w:val="26"/>
      <w:szCs w:val="26"/>
    </w:rPr>
  </w:style>
  <w:style w:type="paragraph" w:styleId="NormalWeb">
    <w:name w:val="Normal (Web)"/>
    <w:basedOn w:val="Normal"/>
    <w:uiPriority w:val="99"/>
    <w:rsid w:val="00EF4BAD"/>
    <w:pPr>
      <w:spacing w:before="100" w:beforeAutospacing="1" w:after="100" w:afterAutospacing="1"/>
    </w:pPr>
    <w:rPr>
      <w:rFonts w:ascii="Times New Roman" w:eastAsia="Times New Roman" w:hAnsi="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rsid w:val="00EF4BAD"/>
    <w:pPr>
      <w:spacing w:after="120"/>
      <w:ind w:left="283"/>
    </w:pPr>
    <w:rPr>
      <w:rFonts w:eastAsia="Times New Roman" w:cs="Arial"/>
      <w:sz w:val="24"/>
      <w:szCs w:val="24"/>
    </w:rPr>
  </w:style>
  <w:style w:type="character" w:customStyle="1" w:styleId="BodyTextIndentChar">
    <w:name w:val="Body Text Indent Char"/>
    <w:link w:val="BodyTextIndent"/>
    <w:semiHidden/>
    <w:locked/>
    <w:rsid w:val="00EF4BAD"/>
    <w:rPr>
      <w:rFonts w:ascii="Arial" w:hAnsi="Arial" w:cs="Arial"/>
      <w:sz w:val="24"/>
      <w:szCs w:val="24"/>
      <w:lang w:val="cy-GB" w:eastAsia="en-GB" w:bidi="ar-SA"/>
    </w:rPr>
  </w:style>
  <w:style w:type="paragraph" w:customStyle="1" w:styleId="Default">
    <w:name w:val="Default"/>
    <w:uiPriority w:val="99"/>
    <w:rsid w:val="003809DA"/>
    <w:pPr>
      <w:autoSpaceDE w:val="0"/>
      <w:autoSpaceDN w:val="0"/>
      <w:adjustRightInd w:val="0"/>
    </w:pPr>
    <w:rPr>
      <w:rFonts w:ascii="Arial" w:hAnsi="Arial" w:cs="Arial"/>
      <w:color w:val="000000"/>
      <w:sz w:val="24"/>
      <w:szCs w:val="24"/>
    </w:rPr>
  </w:style>
  <w:style w:type="paragraph" w:styleId="Header">
    <w:name w:val="header"/>
    <w:basedOn w:val="Normal"/>
    <w:link w:val="HeaderChar"/>
    <w:rsid w:val="005D14A9"/>
    <w:pPr>
      <w:tabs>
        <w:tab w:val="center" w:pos="4153"/>
        <w:tab w:val="right" w:pos="8306"/>
      </w:tabs>
    </w:pPr>
  </w:style>
  <w:style w:type="character" w:customStyle="1" w:styleId="HeaderChar">
    <w:name w:val="Header Char"/>
    <w:link w:val="Header"/>
    <w:uiPriority w:val="99"/>
    <w:locked/>
    <w:rsid w:val="000E65C2"/>
    <w:rPr>
      <w:rFonts w:ascii="Arial" w:eastAsia="Calibri" w:hAnsi="Arial"/>
    </w:rPr>
  </w:style>
  <w:style w:type="paragraph" w:styleId="Footer">
    <w:name w:val="footer"/>
    <w:basedOn w:val="Normal"/>
    <w:link w:val="FooterChar"/>
    <w:uiPriority w:val="99"/>
    <w:rsid w:val="005D14A9"/>
    <w:pPr>
      <w:tabs>
        <w:tab w:val="center" w:pos="4153"/>
        <w:tab w:val="right" w:pos="8306"/>
      </w:tabs>
    </w:pPr>
  </w:style>
  <w:style w:type="character" w:customStyle="1" w:styleId="FooterChar">
    <w:name w:val="Footer Char"/>
    <w:link w:val="Footer"/>
    <w:uiPriority w:val="99"/>
    <w:locked/>
    <w:rsid w:val="000E65C2"/>
    <w:rPr>
      <w:rFonts w:ascii="Arial" w:eastAsia="Calibri" w:hAnsi="Arial"/>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34"/>
    <w:qFormat/>
    <w:rsid w:val="00C86C1C"/>
    <w:pPr>
      <w:ind w:left="720"/>
    </w:pPr>
  </w:style>
  <w:style w:type="paragraph" w:customStyle="1" w:styleId="TitlePageHeading1">
    <w:name w:val="Title Page Heading 1"/>
    <w:basedOn w:val="Normal"/>
    <w:uiPriority w:val="99"/>
    <w:rsid w:val="000E65C2"/>
    <w:pPr>
      <w:spacing w:before="720"/>
      <w:jc w:val="center"/>
    </w:pPr>
    <w:rPr>
      <w:rFonts w:eastAsia="Times New Roman"/>
      <w:b/>
      <w:sz w:val="32"/>
    </w:rPr>
  </w:style>
  <w:style w:type="paragraph" w:customStyle="1" w:styleId="TitlePageHeading2">
    <w:name w:val="Title Page Heading 2"/>
    <w:basedOn w:val="Normal"/>
    <w:uiPriority w:val="99"/>
    <w:rsid w:val="000E65C2"/>
    <w:pPr>
      <w:spacing w:before="720"/>
      <w:jc w:val="center"/>
    </w:pPr>
    <w:rPr>
      <w:rFonts w:eastAsia="Times New Roman"/>
      <w:b/>
      <w:sz w:val="56"/>
    </w:rPr>
  </w:style>
  <w:style w:type="character" w:styleId="PageNumber">
    <w:name w:val="page number"/>
    <w:uiPriority w:val="99"/>
    <w:rsid w:val="000E65C2"/>
    <w:rPr>
      <w:rFonts w:cs="Times New Roman"/>
    </w:rPr>
  </w:style>
  <w:style w:type="table" w:styleId="TableGrid">
    <w:name w:val="Table Grid"/>
    <w:basedOn w:val="TableNormal"/>
    <w:uiPriority w:val="39"/>
    <w:rsid w:val="000E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0E65C2"/>
    <w:pPr>
      <w:jc w:val="both"/>
    </w:pPr>
    <w:rPr>
      <w:rFonts w:eastAsia="Times New Roman"/>
      <w:sz w:val="24"/>
    </w:rPr>
  </w:style>
  <w:style w:type="character" w:customStyle="1" w:styleId="BodyTextChar">
    <w:name w:val="Body Text Char"/>
    <w:link w:val="BodyText"/>
    <w:uiPriority w:val="99"/>
    <w:rsid w:val="000E65C2"/>
    <w:rPr>
      <w:rFonts w:ascii="Arial" w:hAnsi="Arial"/>
      <w:sz w:val="24"/>
    </w:rPr>
  </w:style>
  <w:style w:type="paragraph" w:styleId="TOCHeading">
    <w:name w:val="TOC Heading"/>
    <w:basedOn w:val="Heading1"/>
    <w:next w:val="Normal"/>
    <w:uiPriority w:val="39"/>
    <w:qFormat/>
    <w:rsid w:val="000E65C2"/>
    <w:pPr>
      <w:keepLines/>
      <w:spacing w:before="480" w:after="0" w:line="276" w:lineRule="auto"/>
      <w:outlineLvl w:val="9"/>
    </w:pPr>
    <w:rPr>
      <w:rFonts w:ascii="Arial" w:hAnsi="Arial"/>
      <w:kern w:val="0"/>
      <w:sz w:val="28"/>
      <w:szCs w:val="28"/>
      <w:lang w:eastAsia="en-US"/>
    </w:rPr>
  </w:style>
  <w:style w:type="paragraph" w:styleId="TOC1">
    <w:name w:val="toc 1"/>
    <w:basedOn w:val="Normal"/>
    <w:next w:val="Normal"/>
    <w:autoRedefine/>
    <w:uiPriority w:val="99"/>
    <w:rsid w:val="000E65C2"/>
    <w:pPr>
      <w:spacing w:after="100"/>
    </w:pPr>
    <w:rPr>
      <w:rFonts w:eastAsia="Times New Roman"/>
      <w:sz w:val="24"/>
    </w:rPr>
  </w:style>
  <w:style w:type="paragraph" w:styleId="BalloonText">
    <w:name w:val="Balloon Text"/>
    <w:basedOn w:val="Normal"/>
    <w:link w:val="BalloonTextChar"/>
    <w:uiPriority w:val="99"/>
    <w:rsid w:val="000E65C2"/>
    <w:rPr>
      <w:rFonts w:ascii="Tahoma" w:eastAsia="Times New Roman" w:hAnsi="Tahoma" w:cs="Tahoma"/>
      <w:sz w:val="16"/>
      <w:szCs w:val="16"/>
    </w:rPr>
  </w:style>
  <w:style w:type="character" w:customStyle="1" w:styleId="BalloonTextChar">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99"/>
    <w:rsid w:val="000E65C2"/>
    <w:pPr>
      <w:tabs>
        <w:tab w:val="left" w:pos="1134"/>
        <w:tab w:val="right" w:leader="dot" w:pos="8302"/>
      </w:tabs>
      <w:spacing w:after="100"/>
      <w:ind w:left="240"/>
    </w:pPr>
    <w:rPr>
      <w:rFonts w:eastAsia="Times New Roman"/>
      <w:sz w:val="24"/>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customStyle="1" w:styleId="CommentTextChar">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customStyle="1" w:styleId="CommentSubjectChar">
    <w:name w:val="Comment Subject Char"/>
    <w:link w:val="CommentSubject"/>
    <w:uiPriority w:val="99"/>
    <w:rsid w:val="000E65C2"/>
    <w:rPr>
      <w:rFonts w:ascii="Arial" w:hAnsi="Arial"/>
      <w:b/>
      <w:bCs/>
    </w:rPr>
  </w:style>
  <w:style w:type="paragraph" w:styleId="NoSpacing">
    <w:name w:val="No Spacing"/>
    <w:link w:val="NoSpacingChar"/>
    <w:uiPriority w:val="99"/>
    <w:qFormat/>
    <w:rsid w:val="000E65C2"/>
    <w:pPr>
      <w:jc w:val="both"/>
    </w:pPr>
    <w:rPr>
      <w:rFonts w:ascii="Arial" w:hAnsi="Arial"/>
      <w:sz w:val="22"/>
      <w:szCs w:val="24"/>
    </w:rPr>
  </w:style>
  <w:style w:type="character" w:customStyle="1" w:styleId="NoSpacingChar">
    <w:name w:val="No Spacing Char"/>
    <w:link w:val="NoSpacing"/>
    <w:uiPriority w:val="99"/>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eastAsia="Times New Roman" w:hAnsi="Tahoma" w:cs="Tahoma"/>
    </w:rPr>
  </w:style>
  <w:style w:type="character" w:customStyle="1" w:styleId="DocumentMapChar">
    <w:name w:val="Document Map Char"/>
    <w:link w:val="DocumentMap"/>
    <w:uiPriority w:val="99"/>
    <w:rsid w:val="000E65C2"/>
    <w:rPr>
      <w:rFonts w:ascii="Tahoma" w:hAnsi="Tahoma" w:cs="Tahoma"/>
      <w:shd w:val="clear" w:color="auto" w:fill="000080"/>
    </w:rPr>
  </w:style>
  <w:style w:type="paragraph" w:styleId="Caption">
    <w:name w:val="caption"/>
    <w:basedOn w:val="Normal"/>
    <w:next w:val="Normal"/>
    <w:qFormat/>
    <w:rsid w:val="0055307A"/>
    <w:rPr>
      <w:rFonts w:ascii="Times New Roman" w:eastAsia="Times New Roman" w:hAnsi="Times New Roman"/>
      <w:b/>
      <w:bCs/>
      <w:sz w:val="22"/>
      <w:szCs w:val="24"/>
      <w:lang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customStyle="1" w:styleId="TitleChar">
    <w:name w:val="Title Char"/>
    <w:link w:val="Title"/>
    <w:rsid w:val="0055307A"/>
    <w:rPr>
      <w:rFonts w:ascii="Arial" w:hAnsi="Arial"/>
      <w:b/>
      <w:snapToGrid w:val="0"/>
      <w:sz w:val="24"/>
      <w:lang w:eastAsia="en-US"/>
    </w:rPr>
  </w:style>
  <w:style w:type="paragraph" w:customStyle="1" w:styleId="paragraph">
    <w:name w:val="paragraph"/>
    <w:basedOn w:val="Normal"/>
    <w:rsid w:val="00A566B9"/>
    <w:rPr>
      <w:rFonts w:ascii="Times New Roman" w:eastAsia="Times New Roman" w:hAnsi="Times New Roman"/>
      <w:sz w:val="24"/>
      <w:szCs w:val="24"/>
    </w:rPr>
  </w:style>
  <w:style w:type="character" w:customStyle="1" w:styleId="normaltextrun1">
    <w:name w:val="normaltextrun1"/>
    <w:rsid w:val="00A566B9"/>
  </w:style>
  <w:style w:type="character" w:customStyle="1" w:styleId="eop">
    <w:name w:val="eop"/>
    <w:rsid w:val="00A566B9"/>
  </w:style>
  <w:style w:type="character" w:customStyle="1" w:styleId="contextualspellingandgrammarerror">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link w:val="HTMLPreformatted"/>
    <w:uiPriority w:val="99"/>
    <w:rsid w:val="00E66302"/>
    <w:rPr>
      <w:rFonts w:ascii="Courier New" w:hAnsi="Courier New" w:cs="Courier New"/>
    </w:rPr>
  </w:style>
  <w:style w:type="paragraph" w:styleId="TOC3">
    <w:name w:val="toc 3"/>
    <w:basedOn w:val="Normal"/>
    <w:next w:val="Normal"/>
    <w:autoRedefine/>
    <w:uiPriority w:val="39"/>
    <w:rsid w:val="00964013"/>
    <w:pPr>
      <w:ind w:left="400"/>
    </w:pPr>
  </w:style>
  <w:style w:type="table" w:customStyle="1" w:styleId="TableGrid1">
    <w:name w:val="Table Grid1"/>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uiPriority w:val="99"/>
    <w:semiHidden/>
    <w:unhideWhenUsed/>
    <w:rsid w:val="00662D56"/>
    <w:rPr>
      <w:color w:val="605E5C"/>
      <w:shd w:val="clear" w:color="auto" w:fill="E1DFDD"/>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locked/>
    <w:rsid w:val="003C1632"/>
    <w:rPr>
      <w:rFonts w:ascii="Arial" w:eastAsia="Calibri" w:hAnsi="Arial"/>
    </w:rPr>
  </w:style>
  <w:style w:type="character" w:customStyle="1" w:styleId="normaltextrun">
    <w:name w:val="normaltextrun"/>
    <w:basedOn w:val="DefaultParagraphFont"/>
    <w:rsid w:val="006B57BA"/>
  </w:style>
  <w:style w:type="paragraph" w:customStyle="1" w:styleId="lead">
    <w:name w:val="lead"/>
    <w:basedOn w:val="Normal"/>
    <w:rsid w:val="00CC0A78"/>
    <w:pPr>
      <w:spacing w:before="100" w:beforeAutospacing="1" w:after="100" w:afterAutospacing="1"/>
    </w:pPr>
    <w:rPr>
      <w:rFonts w:ascii="Times New Roman" w:eastAsia="Times New Roman" w:hAnsi="Times New Roman"/>
      <w:sz w:val="24"/>
      <w:szCs w:val="24"/>
    </w:rPr>
  </w:style>
  <w:style w:type="paragraph" w:customStyle="1" w:styleId="mb-0">
    <w:name w:val="mb-0"/>
    <w:basedOn w:val="Normal"/>
    <w:rsid w:val="00CC0A78"/>
    <w:pPr>
      <w:spacing w:before="100" w:beforeAutospacing="1" w:after="100" w:afterAutospacing="1"/>
    </w:pPr>
    <w:rPr>
      <w:rFonts w:ascii="Times New Roman" w:eastAsia="Times New Roman" w:hAnsi="Times New Roman"/>
      <w:sz w:val="24"/>
      <w:szCs w:val="24"/>
    </w:rPr>
  </w:style>
  <w:style w:type="paragraph" w:styleId="FootnoteText">
    <w:name w:val="footnote text"/>
    <w:basedOn w:val="Normal"/>
    <w:link w:val="FootnoteTextChar"/>
    <w:uiPriority w:val="99"/>
    <w:unhideWhenUsed/>
    <w:rsid w:val="00A43871"/>
    <w:rPr>
      <w:rFonts w:ascii="Calibri" w:eastAsiaTheme="minorHAnsi" w:hAnsi="Calibri" w:cs="Calibri"/>
      <w:lang w:eastAsia="en-US"/>
    </w:rPr>
  </w:style>
  <w:style w:type="character" w:customStyle="1" w:styleId="FootnoteTextChar">
    <w:name w:val="Footnote Text Char"/>
    <w:basedOn w:val="DefaultParagraphFont"/>
    <w:link w:val="FootnoteText"/>
    <w:uiPriority w:val="99"/>
    <w:rsid w:val="00A43871"/>
    <w:rPr>
      <w:rFonts w:ascii="Calibri" w:eastAsiaTheme="minorHAnsi" w:hAnsi="Calibri" w:cs="Calibri"/>
      <w:lang w:eastAsia="en-US"/>
    </w:rPr>
  </w:style>
  <w:style w:type="character" w:styleId="FootnoteReference">
    <w:name w:val="footnote reference"/>
    <w:basedOn w:val="DefaultParagraphFont"/>
    <w:uiPriority w:val="99"/>
    <w:unhideWhenUsed/>
    <w:rsid w:val="00A4387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671845">
      <w:bodyDiv w:val="1"/>
      <w:marLeft w:val="0"/>
      <w:marRight w:val="0"/>
      <w:marTop w:val="0"/>
      <w:marBottom w:val="0"/>
      <w:divBdr>
        <w:top w:val="none" w:sz="0" w:space="0" w:color="auto"/>
        <w:left w:val="none" w:sz="0" w:space="0" w:color="auto"/>
        <w:bottom w:val="none" w:sz="0" w:space="0" w:color="auto"/>
        <w:right w:val="none" w:sz="0" w:space="0" w:color="auto"/>
      </w:divBdr>
    </w:div>
    <w:div w:id="117182522">
      <w:bodyDiv w:val="1"/>
      <w:marLeft w:val="0"/>
      <w:marRight w:val="0"/>
      <w:marTop w:val="0"/>
      <w:marBottom w:val="0"/>
      <w:divBdr>
        <w:top w:val="none" w:sz="0" w:space="0" w:color="auto"/>
        <w:left w:val="none" w:sz="0" w:space="0" w:color="auto"/>
        <w:bottom w:val="none" w:sz="0" w:space="0" w:color="auto"/>
        <w:right w:val="none" w:sz="0" w:space="0" w:color="auto"/>
      </w:divBdr>
      <w:divsChild>
        <w:div w:id="1762216909">
          <w:marLeft w:val="547"/>
          <w:marRight w:val="0"/>
          <w:marTop w:val="0"/>
          <w:marBottom w:val="0"/>
          <w:divBdr>
            <w:top w:val="none" w:sz="0" w:space="0" w:color="auto"/>
            <w:left w:val="none" w:sz="0" w:space="0" w:color="auto"/>
            <w:bottom w:val="none" w:sz="0" w:space="0" w:color="auto"/>
            <w:right w:val="none" w:sz="0" w:space="0" w:color="auto"/>
          </w:divBdr>
        </w:div>
      </w:divsChild>
    </w:div>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714556">
      <w:bodyDiv w:val="1"/>
      <w:marLeft w:val="0"/>
      <w:marRight w:val="0"/>
      <w:marTop w:val="0"/>
      <w:marBottom w:val="0"/>
      <w:divBdr>
        <w:top w:val="none" w:sz="0" w:space="0" w:color="auto"/>
        <w:left w:val="none" w:sz="0" w:space="0" w:color="auto"/>
        <w:bottom w:val="none" w:sz="0" w:space="0" w:color="auto"/>
        <w:right w:val="none" w:sz="0" w:space="0" w:color="auto"/>
      </w:divBdr>
    </w:div>
    <w:div w:id="174660281">
      <w:bodyDiv w:val="1"/>
      <w:marLeft w:val="0"/>
      <w:marRight w:val="0"/>
      <w:marTop w:val="0"/>
      <w:marBottom w:val="0"/>
      <w:divBdr>
        <w:top w:val="none" w:sz="0" w:space="0" w:color="auto"/>
        <w:left w:val="none" w:sz="0" w:space="0" w:color="auto"/>
        <w:bottom w:val="none" w:sz="0" w:space="0" w:color="auto"/>
        <w:right w:val="none" w:sz="0" w:space="0" w:color="auto"/>
      </w:divBdr>
    </w:div>
    <w:div w:id="253318648">
      <w:bodyDiv w:val="1"/>
      <w:marLeft w:val="0"/>
      <w:marRight w:val="0"/>
      <w:marTop w:val="0"/>
      <w:marBottom w:val="0"/>
      <w:divBdr>
        <w:top w:val="none" w:sz="0" w:space="0" w:color="auto"/>
        <w:left w:val="none" w:sz="0" w:space="0" w:color="auto"/>
        <w:bottom w:val="none" w:sz="0" w:space="0" w:color="auto"/>
        <w:right w:val="none" w:sz="0" w:space="0" w:color="auto"/>
      </w:divBdr>
    </w:div>
    <w:div w:id="562103214">
      <w:bodyDiv w:val="1"/>
      <w:marLeft w:val="0"/>
      <w:marRight w:val="0"/>
      <w:marTop w:val="0"/>
      <w:marBottom w:val="0"/>
      <w:divBdr>
        <w:top w:val="none" w:sz="0" w:space="0" w:color="auto"/>
        <w:left w:val="none" w:sz="0" w:space="0" w:color="auto"/>
        <w:bottom w:val="none" w:sz="0" w:space="0" w:color="auto"/>
        <w:right w:val="none" w:sz="0" w:space="0" w:color="auto"/>
      </w:divBdr>
    </w:div>
    <w:div w:id="596522429">
      <w:bodyDiv w:val="1"/>
      <w:marLeft w:val="0"/>
      <w:marRight w:val="0"/>
      <w:marTop w:val="0"/>
      <w:marBottom w:val="0"/>
      <w:divBdr>
        <w:top w:val="none" w:sz="0" w:space="0" w:color="auto"/>
        <w:left w:val="none" w:sz="0" w:space="0" w:color="auto"/>
        <w:bottom w:val="none" w:sz="0" w:space="0" w:color="auto"/>
        <w:right w:val="none" w:sz="0" w:space="0" w:color="auto"/>
      </w:divBdr>
    </w:div>
    <w:div w:id="608975646">
      <w:bodyDiv w:val="1"/>
      <w:marLeft w:val="0"/>
      <w:marRight w:val="0"/>
      <w:marTop w:val="0"/>
      <w:marBottom w:val="0"/>
      <w:divBdr>
        <w:top w:val="none" w:sz="0" w:space="0" w:color="auto"/>
        <w:left w:val="none" w:sz="0" w:space="0" w:color="auto"/>
        <w:bottom w:val="none" w:sz="0" w:space="0" w:color="auto"/>
        <w:right w:val="none" w:sz="0" w:space="0" w:color="auto"/>
      </w:divBdr>
    </w:div>
    <w:div w:id="1240018002">
      <w:bodyDiv w:val="1"/>
      <w:marLeft w:val="0"/>
      <w:marRight w:val="0"/>
      <w:marTop w:val="0"/>
      <w:marBottom w:val="0"/>
      <w:divBdr>
        <w:top w:val="none" w:sz="0" w:space="0" w:color="auto"/>
        <w:left w:val="none" w:sz="0" w:space="0" w:color="auto"/>
        <w:bottom w:val="none" w:sz="0" w:space="0" w:color="auto"/>
        <w:right w:val="none" w:sz="0" w:space="0" w:color="auto"/>
      </w:divBdr>
      <w:divsChild>
        <w:div w:id="515655563">
          <w:blockQuote w:val="1"/>
          <w:marLeft w:val="720"/>
          <w:marRight w:val="720"/>
          <w:marTop w:val="100"/>
          <w:marBottom w:val="100"/>
          <w:divBdr>
            <w:top w:val="none" w:sz="0" w:space="0" w:color="auto"/>
            <w:left w:val="none" w:sz="0" w:space="0" w:color="auto"/>
            <w:bottom w:val="none" w:sz="0" w:space="0" w:color="auto"/>
            <w:right w:val="none" w:sz="0" w:space="0" w:color="auto"/>
          </w:divBdr>
        </w:div>
        <w:div w:id="912083818">
          <w:blockQuote w:val="1"/>
          <w:marLeft w:val="720"/>
          <w:marRight w:val="720"/>
          <w:marTop w:val="100"/>
          <w:marBottom w:val="100"/>
          <w:divBdr>
            <w:top w:val="none" w:sz="0" w:space="0" w:color="auto"/>
            <w:left w:val="none" w:sz="0" w:space="0" w:color="auto"/>
            <w:bottom w:val="none" w:sz="0" w:space="0" w:color="auto"/>
            <w:right w:val="none" w:sz="0" w:space="0" w:color="auto"/>
          </w:divBdr>
        </w:div>
        <w:div w:id="20179965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34411223">
      <w:bodyDiv w:val="1"/>
      <w:marLeft w:val="0"/>
      <w:marRight w:val="0"/>
      <w:marTop w:val="0"/>
      <w:marBottom w:val="0"/>
      <w:divBdr>
        <w:top w:val="none" w:sz="0" w:space="0" w:color="auto"/>
        <w:left w:val="none" w:sz="0" w:space="0" w:color="auto"/>
        <w:bottom w:val="none" w:sz="0" w:space="0" w:color="auto"/>
        <w:right w:val="none" w:sz="0" w:space="0" w:color="auto"/>
      </w:divBdr>
    </w:div>
    <w:div w:id="1660844747">
      <w:bodyDiv w:val="1"/>
      <w:marLeft w:val="0"/>
      <w:marRight w:val="0"/>
      <w:marTop w:val="0"/>
      <w:marBottom w:val="0"/>
      <w:divBdr>
        <w:top w:val="none" w:sz="0" w:space="0" w:color="auto"/>
        <w:left w:val="none" w:sz="0" w:space="0" w:color="auto"/>
        <w:bottom w:val="none" w:sz="0" w:space="0" w:color="auto"/>
        <w:right w:val="none" w:sz="0" w:space="0" w:color="auto"/>
      </w:divBdr>
    </w:div>
    <w:div w:id="1700201172">
      <w:bodyDiv w:val="1"/>
      <w:marLeft w:val="0"/>
      <w:marRight w:val="0"/>
      <w:marTop w:val="0"/>
      <w:marBottom w:val="0"/>
      <w:divBdr>
        <w:top w:val="none" w:sz="0" w:space="0" w:color="auto"/>
        <w:left w:val="none" w:sz="0" w:space="0" w:color="auto"/>
        <w:bottom w:val="none" w:sz="0" w:space="0" w:color="auto"/>
        <w:right w:val="none" w:sz="0" w:space="0" w:color="auto"/>
      </w:divBdr>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78405817">
      <w:bodyDiv w:val="1"/>
      <w:marLeft w:val="0"/>
      <w:marRight w:val="0"/>
      <w:marTop w:val="0"/>
      <w:marBottom w:val="0"/>
      <w:divBdr>
        <w:top w:val="none" w:sz="0" w:space="0" w:color="auto"/>
        <w:left w:val="none" w:sz="0" w:space="0" w:color="auto"/>
        <w:bottom w:val="none" w:sz="0" w:space="0" w:color="auto"/>
        <w:right w:val="none" w:sz="0" w:space="0" w:color="auto"/>
      </w:divBdr>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1880051001">
      <w:bodyDiv w:val="1"/>
      <w:marLeft w:val="0"/>
      <w:marRight w:val="0"/>
      <w:marTop w:val="0"/>
      <w:marBottom w:val="0"/>
      <w:divBdr>
        <w:top w:val="none" w:sz="0" w:space="0" w:color="auto"/>
        <w:left w:val="none" w:sz="0" w:space="0" w:color="auto"/>
        <w:bottom w:val="none" w:sz="0" w:space="0" w:color="auto"/>
        <w:right w:val="none" w:sz="0" w:space="0" w:color="auto"/>
      </w:divBdr>
      <w:divsChild>
        <w:div w:id="10425505">
          <w:marLeft w:val="0"/>
          <w:marRight w:val="0"/>
          <w:marTop w:val="0"/>
          <w:marBottom w:val="0"/>
          <w:divBdr>
            <w:top w:val="none" w:sz="0" w:space="0" w:color="auto"/>
            <w:left w:val="none" w:sz="0" w:space="0" w:color="auto"/>
            <w:bottom w:val="none" w:sz="0" w:space="0" w:color="auto"/>
            <w:right w:val="none" w:sz="0" w:space="0" w:color="auto"/>
          </w:divBdr>
          <w:divsChild>
            <w:div w:id="605844234">
              <w:marLeft w:val="0"/>
              <w:marRight w:val="0"/>
              <w:marTop w:val="0"/>
              <w:marBottom w:val="0"/>
              <w:divBdr>
                <w:top w:val="none" w:sz="0" w:space="0" w:color="auto"/>
                <w:left w:val="none" w:sz="0" w:space="0" w:color="auto"/>
                <w:bottom w:val="none" w:sz="0" w:space="0" w:color="auto"/>
                <w:right w:val="none" w:sz="0" w:space="0" w:color="auto"/>
              </w:divBdr>
            </w:div>
            <w:div w:id="638189795">
              <w:marLeft w:val="0"/>
              <w:marRight w:val="0"/>
              <w:marTop w:val="0"/>
              <w:marBottom w:val="0"/>
              <w:divBdr>
                <w:top w:val="none" w:sz="0" w:space="0" w:color="auto"/>
                <w:left w:val="none" w:sz="0" w:space="0" w:color="auto"/>
                <w:bottom w:val="none" w:sz="0" w:space="0" w:color="auto"/>
                <w:right w:val="none" w:sz="0" w:space="0" w:color="auto"/>
              </w:divBdr>
            </w:div>
            <w:div w:id="936867729">
              <w:marLeft w:val="0"/>
              <w:marRight w:val="0"/>
              <w:marTop w:val="0"/>
              <w:marBottom w:val="0"/>
              <w:divBdr>
                <w:top w:val="none" w:sz="0" w:space="0" w:color="auto"/>
                <w:left w:val="none" w:sz="0" w:space="0" w:color="auto"/>
                <w:bottom w:val="none" w:sz="0" w:space="0" w:color="auto"/>
                <w:right w:val="none" w:sz="0" w:space="0" w:color="auto"/>
              </w:divBdr>
            </w:div>
            <w:div w:id="1669753458">
              <w:marLeft w:val="0"/>
              <w:marRight w:val="0"/>
              <w:marTop w:val="0"/>
              <w:marBottom w:val="0"/>
              <w:divBdr>
                <w:top w:val="none" w:sz="0" w:space="0" w:color="auto"/>
                <w:left w:val="none" w:sz="0" w:space="0" w:color="auto"/>
                <w:bottom w:val="none" w:sz="0" w:space="0" w:color="auto"/>
                <w:right w:val="none" w:sz="0" w:space="0" w:color="auto"/>
              </w:divBdr>
            </w:div>
          </w:divsChild>
        </w:div>
        <w:div w:id="1036546464">
          <w:marLeft w:val="0"/>
          <w:marRight w:val="0"/>
          <w:marTop w:val="0"/>
          <w:marBottom w:val="0"/>
          <w:divBdr>
            <w:top w:val="none" w:sz="0" w:space="0" w:color="auto"/>
            <w:left w:val="none" w:sz="0" w:space="0" w:color="auto"/>
            <w:bottom w:val="none" w:sz="0" w:space="0" w:color="auto"/>
            <w:right w:val="none" w:sz="0" w:space="0" w:color="auto"/>
          </w:divBdr>
        </w:div>
        <w:div w:id="1357464315">
          <w:marLeft w:val="0"/>
          <w:marRight w:val="0"/>
          <w:marTop w:val="0"/>
          <w:marBottom w:val="0"/>
          <w:divBdr>
            <w:top w:val="none" w:sz="0" w:space="0" w:color="auto"/>
            <w:left w:val="none" w:sz="0" w:space="0" w:color="auto"/>
            <w:bottom w:val="none" w:sz="0" w:space="0" w:color="auto"/>
            <w:right w:val="none" w:sz="0" w:space="0" w:color="auto"/>
          </w:divBdr>
        </w:div>
        <w:div w:id="1636568685">
          <w:marLeft w:val="0"/>
          <w:marRight w:val="0"/>
          <w:marTop w:val="0"/>
          <w:marBottom w:val="0"/>
          <w:divBdr>
            <w:top w:val="none" w:sz="0" w:space="0" w:color="auto"/>
            <w:left w:val="none" w:sz="0" w:space="0" w:color="auto"/>
            <w:bottom w:val="none" w:sz="0" w:space="0" w:color="auto"/>
            <w:right w:val="none" w:sz="0" w:space="0" w:color="auto"/>
          </w:divBdr>
          <w:divsChild>
            <w:div w:id="134493462">
              <w:marLeft w:val="0"/>
              <w:marRight w:val="0"/>
              <w:marTop w:val="0"/>
              <w:marBottom w:val="0"/>
              <w:divBdr>
                <w:top w:val="none" w:sz="0" w:space="0" w:color="auto"/>
                <w:left w:val="none" w:sz="0" w:space="0" w:color="auto"/>
                <w:bottom w:val="none" w:sz="0" w:space="0" w:color="auto"/>
                <w:right w:val="none" w:sz="0" w:space="0" w:color="auto"/>
              </w:divBdr>
            </w:div>
            <w:div w:id="70525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967764">
      <w:bodyDiv w:val="1"/>
      <w:marLeft w:val="0"/>
      <w:marRight w:val="0"/>
      <w:marTop w:val="0"/>
      <w:marBottom w:val="0"/>
      <w:divBdr>
        <w:top w:val="none" w:sz="0" w:space="0" w:color="auto"/>
        <w:left w:val="none" w:sz="0" w:space="0" w:color="auto"/>
        <w:bottom w:val="none" w:sz="0" w:space="0" w:color="auto"/>
        <w:right w:val="none" w:sz="0" w:space="0" w:color="auto"/>
      </w:divBdr>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9249439">
      <w:bodyDiv w:val="1"/>
      <w:marLeft w:val="0"/>
      <w:marRight w:val="0"/>
      <w:marTop w:val="0"/>
      <w:marBottom w:val="0"/>
      <w:divBdr>
        <w:top w:val="none" w:sz="0" w:space="0" w:color="auto"/>
        <w:left w:val="none" w:sz="0" w:space="0" w:color="auto"/>
        <w:bottom w:val="none" w:sz="0" w:space="0" w:color="auto"/>
        <w:right w:val="none" w:sz="0" w:space="0" w:color="auto"/>
      </w:divBdr>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svg"/><Relationship Id="rId26" Type="http://schemas.openxmlformats.org/officeDocument/2006/relationships/image" Target="media/image15.svg"/><Relationship Id="rId39" Type="http://schemas.openxmlformats.org/officeDocument/2006/relationships/image" Target="media/image27.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0.sv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s://nhswalesleadershipportal.heiw.wales" TargetMode="External"/><Relationship Id="rId46" Type="http://schemas.openxmlformats.org/officeDocument/2006/relationships/image" Target="media/image33.png"/><Relationship Id="rId2" Type="http://schemas.openxmlformats.org/officeDocument/2006/relationships/customXml" Target="../customXml/item2.xml"/><Relationship Id="rId16" Type="http://schemas.openxmlformats.org/officeDocument/2006/relationships/image" Target="media/image5.svg"/><Relationship Id="rId20" Type="http://schemas.openxmlformats.org/officeDocument/2006/relationships/image" Target="media/image9.svg"/><Relationship Id="rId29" Type="http://schemas.openxmlformats.org/officeDocument/2006/relationships/image" Target="media/image18.png"/><Relationship Id="rId41" Type="http://schemas.openxmlformats.org/officeDocument/2006/relationships/image" Target="media/image29.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svg"/><Relationship Id="rId32" Type="http://schemas.openxmlformats.org/officeDocument/2006/relationships/image" Target="media/image21.svg"/><Relationship Id="rId37" Type="http://schemas.openxmlformats.org/officeDocument/2006/relationships/image" Target="media/image26.svg"/><Relationship Id="rId40" Type="http://schemas.openxmlformats.org/officeDocument/2006/relationships/image" Target="media/image28.svg"/><Relationship Id="rId45" Type="http://schemas.openxmlformats.org/officeDocument/2006/relationships/image" Target="media/image32.jpeg"/><Relationship Id="rId53"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svg"/><Relationship Id="rId36" Type="http://schemas.openxmlformats.org/officeDocument/2006/relationships/image" Target="media/image25.png"/><Relationship Id="rId49" Type="http://schemas.openxmlformats.org/officeDocument/2006/relationships/image" Target="media/image36.png"/><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1.jpeg"/><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svg"/><Relationship Id="rId27" Type="http://schemas.openxmlformats.org/officeDocument/2006/relationships/image" Target="media/image16.png"/><Relationship Id="rId30" Type="http://schemas.openxmlformats.org/officeDocument/2006/relationships/image" Target="media/image19.svg"/><Relationship Id="rId35" Type="http://schemas.openxmlformats.org/officeDocument/2006/relationships/image" Target="media/image24.svg"/><Relationship Id="rId43" Type="http://schemas.openxmlformats.org/officeDocument/2006/relationships/hyperlink" Target="https://wedsdev.heiw.net/sections/workforce-transformation-planning-and-information/staff-health-and-wellbeing/" TargetMode="External"/><Relationship Id="rId48" Type="http://schemas.openxmlformats.org/officeDocument/2006/relationships/image" Target="media/image35.png"/><Relationship Id="rId8" Type="http://schemas.openxmlformats.org/officeDocument/2006/relationships/settings" Target="settings.xml"/><Relationship Id="rId51" Type="http://schemas.openxmlformats.org/officeDocument/2006/relationships/header" Target="header1.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38.png"/></Relationships>
</file>

<file path=word/_rels/header2.xml.rels><?xml version="1.0" encoding="UTF-8" standalone="yes"?>
<Relationships xmlns="http://schemas.openxmlformats.org/package/2006/relationships"><Relationship Id="rId1" Type="http://schemas.openxmlformats.org/officeDocument/2006/relationships/image" Target="media/image3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52B852B7A5123448A2F933278E8A3A94" ma:contentTypeVersion="13" ma:contentTypeDescription="Create a new document." ma:contentTypeScope="" ma:versionID="c975ed859079f51a2393574ffea73914">
  <xsd:schema xmlns:xsd="http://www.w3.org/2001/XMLSchema" xmlns:xs="http://www.w3.org/2001/XMLSchema" xmlns:p="http://schemas.microsoft.com/office/2006/metadata/properties" xmlns:ns2="c774c0c4-feca-4c9c-84ba-820ce73441bb" xmlns:ns3="9b0ca71c-210a-4371-a9c7-9f929c6d7f37" targetNamespace="http://schemas.microsoft.com/office/2006/metadata/properties" ma:root="true" ma:fieldsID="623cb88baa515b4b4cc7d3856b1c89e6" ns2:_="" ns3:_="">
    <xsd:import namespace="c774c0c4-feca-4c9c-84ba-820ce73441bb"/>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74c0c4-feca-4c9c-84ba-820ce73441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3F4F3D-6F55-4F35-8663-D2AD4CEE6F0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4D987E-FDE9-4EFA-AAF1-A462D99502CD}">
  <ds:schemaRefs>
    <ds:schemaRef ds:uri="http://schemas.microsoft.com/office/2006/metadata/longProperties"/>
  </ds:schemaRefs>
</ds:datastoreItem>
</file>

<file path=customXml/itemProps3.xml><?xml version="1.0" encoding="utf-8"?>
<ds:datastoreItem xmlns:ds="http://schemas.openxmlformats.org/officeDocument/2006/customXml" ds:itemID="{9D52CFE3-C5D3-452D-A2DC-EFF5FB39C2ED}">
  <ds:schemaRefs>
    <ds:schemaRef ds:uri="http://schemas.openxmlformats.org/officeDocument/2006/bibliography"/>
  </ds:schemaRefs>
</ds:datastoreItem>
</file>

<file path=customXml/itemProps4.xml><?xml version="1.0" encoding="utf-8"?>
<ds:datastoreItem xmlns:ds="http://schemas.openxmlformats.org/officeDocument/2006/customXml" ds:itemID="{B3D40CC6-E2C5-4286-B93F-CDE290712E77}">
  <ds:schemaRefs>
    <ds:schemaRef ds:uri="http://schemas.microsoft.com/sharepoint/v3/contenttype/forms"/>
  </ds:schemaRefs>
</ds:datastoreItem>
</file>

<file path=customXml/itemProps5.xml><?xml version="1.0" encoding="utf-8"?>
<ds:datastoreItem xmlns:ds="http://schemas.openxmlformats.org/officeDocument/2006/customXml" ds:itemID="{9CAB2142-3300-4138-897F-A028D343A3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74c0c4-feca-4c9c-84ba-820ce73441bb"/>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7306</Words>
  <Characters>40224</Characters>
  <Application>Microsoft Office Word</Application>
  <DocSecurity>4</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47436</CharactersWithSpaces>
  <SharedDoc>false</SharedDoc>
  <HLinks>
    <vt:vector size="84" baseType="variant">
      <vt:variant>
        <vt:i4>3932280</vt:i4>
      </vt:variant>
      <vt:variant>
        <vt:i4>63</vt:i4>
      </vt:variant>
      <vt:variant>
        <vt:i4>0</vt:i4>
      </vt:variant>
      <vt:variant>
        <vt:i4>5</vt:i4>
      </vt:variant>
      <vt:variant>
        <vt:lpwstr>https://wedsdev.heiw.net/sections/workforce-transformation-planning-and-information/staff-health-and-wellbeing/</vt:lpwstr>
      </vt:variant>
      <vt:variant>
        <vt:lpwstr/>
      </vt:variant>
      <vt:variant>
        <vt:i4>589852</vt:i4>
      </vt:variant>
      <vt:variant>
        <vt:i4>60</vt:i4>
      </vt:variant>
      <vt:variant>
        <vt:i4>0</vt:i4>
      </vt:variant>
      <vt:variant>
        <vt:i4>5</vt:i4>
      </vt:variant>
      <vt:variant>
        <vt:lpwstr>https://nhswalesleadershipportal.heiw.wales/</vt:lpwstr>
      </vt:variant>
      <vt:variant>
        <vt:lpwstr/>
      </vt:variant>
      <vt:variant>
        <vt:i4>7012451</vt:i4>
      </vt:variant>
      <vt:variant>
        <vt:i4>57</vt:i4>
      </vt:variant>
      <vt:variant>
        <vt:i4>0</vt:i4>
      </vt:variant>
      <vt:variant>
        <vt:i4>5</vt:i4>
      </vt:variant>
      <vt:variant>
        <vt:lpwstr>https://gpcpd.heiw.wales/clinical/gender-diversity/</vt:lpwstr>
      </vt:variant>
      <vt:variant>
        <vt:lpwstr/>
      </vt:variant>
      <vt:variant>
        <vt:i4>5505089</vt:i4>
      </vt:variant>
      <vt:variant>
        <vt:i4>54</vt:i4>
      </vt:variant>
      <vt:variant>
        <vt:i4>0</vt:i4>
      </vt:variant>
      <vt:variant>
        <vt:i4>5</vt:i4>
      </vt:variant>
      <vt:variant>
        <vt:lpwstr>https://gpcpd.heiw.wales/clinical/transgender-health/</vt:lpwstr>
      </vt:variant>
      <vt:variant>
        <vt:lpwstr/>
      </vt:variant>
      <vt:variant>
        <vt:i4>1179706</vt:i4>
      </vt:variant>
      <vt:variant>
        <vt:i4>47</vt:i4>
      </vt:variant>
      <vt:variant>
        <vt:i4>0</vt:i4>
      </vt:variant>
      <vt:variant>
        <vt:i4>5</vt:i4>
      </vt:variant>
      <vt:variant>
        <vt:lpwstr/>
      </vt:variant>
      <vt:variant>
        <vt:lpwstr>_Toc65155782</vt:lpwstr>
      </vt:variant>
      <vt:variant>
        <vt:i4>1114170</vt:i4>
      </vt:variant>
      <vt:variant>
        <vt:i4>41</vt:i4>
      </vt:variant>
      <vt:variant>
        <vt:i4>0</vt:i4>
      </vt:variant>
      <vt:variant>
        <vt:i4>5</vt:i4>
      </vt:variant>
      <vt:variant>
        <vt:lpwstr/>
      </vt:variant>
      <vt:variant>
        <vt:lpwstr>_Toc65155781</vt:lpwstr>
      </vt:variant>
      <vt:variant>
        <vt:i4>1048634</vt:i4>
      </vt:variant>
      <vt:variant>
        <vt:i4>35</vt:i4>
      </vt:variant>
      <vt:variant>
        <vt:i4>0</vt:i4>
      </vt:variant>
      <vt:variant>
        <vt:i4>5</vt:i4>
      </vt:variant>
      <vt:variant>
        <vt:lpwstr/>
      </vt:variant>
      <vt:variant>
        <vt:lpwstr>_Toc65155780</vt:lpwstr>
      </vt:variant>
      <vt:variant>
        <vt:i4>1572917</vt:i4>
      </vt:variant>
      <vt:variant>
        <vt:i4>29</vt:i4>
      </vt:variant>
      <vt:variant>
        <vt:i4>0</vt:i4>
      </vt:variant>
      <vt:variant>
        <vt:i4>5</vt:i4>
      </vt:variant>
      <vt:variant>
        <vt:lpwstr/>
      </vt:variant>
      <vt:variant>
        <vt:lpwstr>_Toc65155778</vt:lpwstr>
      </vt:variant>
      <vt:variant>
        <vt:i4>1507381</vt:i4>
      </vt:variant>
      <vt:variant>
        <vt:i4>23</vt:i4>
      </vt:variant>
      <vt:variant>
        <vt:i4>0</vt:i4>
      </vt:variant>
      <vt:variant>
        <vt:i4>5</vt:i4>
      </vt:variant>
      <vt:variant>
        <vt:lpwstr/>
      </vt:variant>
      <vt:variant>
        <vt:lpwstr>_Toc65155777</vt:lpwstr>
      </vt:variant>
      <vt:variant>
        <vt:i4>1441845</vt:i4>
      </vt:variant>
      <vt:variant>
        <vt:i4>17</vt:i4>
      </vt:variant>
      <vt:variant>
        <vt:i4>0</vt:i4>
      </vt:variant>
      <vt:variant>
        <vt:i4>5</vt:i4>
      </vt:variant>
      <vt:variant>
        <vt:lpwstr/>
      </vt:variant>
      <vt:variant>
        <vt:lpwstr>_Toc65155776</vt:lpwstr>
      </vt:variant>
      <vt:variant>
        <vt:i4>1376309</vt:i4>
      </vt:variant>
      <vt:variant>
        <vt:i4>11</vt:i4>
      </vt:variant>
      <vt:variant>
        <vt:i4>0</vt:i4>
      </vt:variant>
      <vt:variant>
        <vt:i4>5</vt:i4>
      </vt:variant>
      <vt:variant>
        <vt:lpwstr/>
      </vt:variant>
      <vt:variant>
        <vt:lpwstr>_Toc65155775</vt:lpwstr>
      </vt:variant>
      <vt:variant>
        <vt:i4>1310773</vt:i4>
      </vt:variant>
      <vt:variant>
        <vt:i4>8</vt:i4>
      </vt:variant>
      <vt:variant>
        <vt:i4>0</vt:i4>
      </vt:variant>
      <vt:variant>
        <vt:i4>5</vt:i4>
      </vt:variant>
      <vt:variant>
        <vt:lpwstr/>
      </vt:variant>
      <vt:variant>
        <vt:lpwstr>_Toc65155774</vt:lpwstr>
      </vt:variant>
      <vt:variant>
        <vt:i4>1245237</vt:i4>
      </vt:variant>
      <vt:variant>
        <vt:i4>5</vt:i4>
      </vt:variant>
      <vt:variant>
        <vt:i4>0</vt:i4>
      </vt:variant>
      <vt:variant>
        <vt:i4>5</vt:i4>
      </vt:variant>
      <vt:variant>
        <vt:lpwstr/>
      </vt:variant>
      <vt:variant>
        <vt:lpwstr>_Toc65155773</vt:lpwstr>
      </vt:variant>
      <vt:variant>
        <vt:i4>1179701</vt:i4>
      </vt:variant>
      <vt:variant>
        <vt:i4>2</vt:i4>
      </vt:variant>
      <vt:variant>
        <vt:i4>0</vt:i4>
      </vt:variant>
      <vt:variant>
        <vt:i4>5</vt:i4>
      </vt:variant>
      <vt:variant>
        <vt:lpwstr/>
      </vt:variant>
      <vt:variant>
        <vt:lpwstr>_Toc65155772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cp:lastModifiedBy>Rhiannon Windsor (HEIW)</cp:lastModifiedBy>
  <cp:revision>2</cp:revision>
  <cp:lastPrinted>2022-03-07T15:02:00Z</cp:lastPrinted>
  <dcterms:created xsi:type="dcterms:W3CDTF">2022-03-31T13:35:00Z</dcterms:created>
  <dcterms:modified xsi:type="dcterms:W3CDTF">2022-03-31T13:35:00Z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0x01010052B852B7A5123448A2F933278E8A3A94</vt:lpwstr>
  </property>
  <property fmtid="{D5CDD505-2E9C-101B-9397-08002B2CF9AE}" pid="3" name="display_urn:schemas-microsoft-com:office:office#SharedWithUsers">
    <vt:lpwstr>James Coglan (HEIW);Elspeth Roots (HEIW)</vt:lpwstr>
  </property>
  <property fmtid="{D5CDD505-2E9C-101B-9397-08002B2CF9AE}" pid="4" name="SharedWithUsers">
    <vt:lpwstr/>
  </property>
  <property fmtid="{D5CDD505-2E9C-101B-9397-08002B2CF9AE}" pid="5" name="display_urn:schemas-microsoft-com:office:office#Editor">
    <vt:lpwstr>Jessica Tippins (HEIW)</vt:lpwstr>
  </property>
  <property fmtid="{D5CDD505-2E9C-101B-9397-08002B2CF9AE}" pid="6" name="Order">
    <vt:lpwstr>247100.000000000</vt:lpwstr>
  </property>
  <property fmtid="{D5CDD505-2E9C-101B-9397-08002B2CF9AE}" pid="7" name="display_urn:schemas-microsoft-com:office:office#Author">
    <vt:lpwstr>Jessica Tippins (HEIW)</vt:lpwstr>
  </property>
  <property fmtid="{D5CDD505-2E9C-101B-9397-08002B2CF9AE}" pid="8" name="ComplianceAssetId">
    <vt:lpwstr/>
  </property>
</Properties>
</file>