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0ADE02" w14:textId="77777777" w:rsidR="00A424B5" w:rsidRPr="00226C30" w:rsidRDefault="008457BA">
      <w:pPr>
        <w:pStyle w:val="BodyText"/>
        <w:ind w:left="194"/>
        <w:rPr>
          <w:rFonts w:ascii="Arial" w:hAnsi="Arial" w:cs="Arial"/>
          <w:sz w:val="20"/>
        </w:rPr>
      </w:pPr>
      <w:r w:rsidRPr="00226C30">
        <w:rPr>
          <w:rFonts w:ascii="Arial" w:hAnsi="Arial" w:cs="Arial"/>
          <w:noProof/>
          <w:sz w:val="20"/>
        </w:rPr>
        <w:drawing>
          <wp:inline distT="0" distB="0" distL="0" distR="0" wp14:anchorId="17DFC25B" wp14:editId="7E2FED4E">
            <wp:extent cx="5778129" cy="1353693"/>
            <wp:effectExtent l="0" t="0" r="0" b="0"/>
            <wp:docPr id="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jpeg"/>
                    <pic:cNvPicPr/>
                  </pic:nvPicPr>
                  <pic:blipFill>
                    <a:blip r:embed="rId8" cstate="print"/>
                    <a:stretch>
                      <a:fillRect/>
                    </a:stretch>
                  </pic:blipFill>
                  <pic:spPr>
                    <a:xfrm>
                      <a:off x="0" y="0"/>
                      <a:ext cx="5778129" cy="1353693"/>
                    </a:xfrm>
                    <a:prstGeom prst="rect">
                      <a:avLst/>
                    </a:prstGeom>
                  </pic:spPr>
                </pic:pic>
              </a:graphicData>
            </a:graphic>
          </wp:inline>
        </w:drawing>
      </w:r>
    </w:p>
    <w:p w14:paraId="570ADE03" w14:textId="77777777" w:rsidR="00A424B5" w:rsidRPr="00226C30" w:rsidRDefault="00A424B5">
      <w:pPr>
        <w:pStyle w:val="BodyText"/>
        <w:rPr>
          <w:rFonts w:ascii="Arial" w:hAnsi="Arial" w:cs="Arial"/>
          <w:sz w:val="20"/>
        </w:rPr>
      </w:pPr>
    </w:p>
    <w:p w14:paraId="570ADE04" w14:textId="77777777" w:rsidR="00A424B5" w:rsidRPr="00226C30" w:rsidRDefault="00A424B5">
      <w:pPr>
        <w:pStyle w:val="BodyText"/>
        <w:rPr>
          <w:rFonts w:ascii="Arial" w:hAnsi="Arial" w:cs="Arial"/>
          <w:sz w:val="20"/>
        </w:rPr>
      </w:pPr>
    </w:p>
    <w:p w14:paraId="570ADE05" w14:textId="77777777" w:rsidR="00A424B5" w:rsidRPr="00226C30" w:rsidRDefault="00A424B5">
      <w:pPr>
        <w:pStyle w:val="BodyText"/>
        <w:rPr>
          <w:rFonts w:ascii="Arial" w:hAnsi="Arial" w:cs="Arial"/>
          <w:sz w:val="20"/>
        </w:rPr>
      </w:pPr>
    </w:p>
    <w:p w14:paraId="570ADE06" w14:textId="77777777" w:rsidR="00A424B5" w:rsidRPr="00226C30" w:rsidRDefault="00A424B5">
      <w:pPr>
        <w:pStyle w:val="BodyText"/>
        <w:rPr>
          <w:rFonts w:ascii="Arial" w:hAnsi="Arial" w:cs="Arial"/>
          <w:sz w:val="20"/>
        </w:rPr>
      </w:pPr>
    </w:p>
    <w:p w14:paraId="570ADE07" w14:textId="77777777" w:rsidR="00A424B5" w:rsidRPr="00226C30" w:rsidRDefault="00A424B5">
      <w:pPr>
        <w:pStyle w:val="BodyText"/>
        <w:rPr>
          <w:rFonts w:ascii="Arial" w:hAnsi="Arial" w:cs="Arial"/>
          <w:sz w:val="20"/>
        </w:rPr>
      </w:pPr>
    </w:p>
    <w:p w14:paraId="570ADE08" w14:textId="77777777" w:rsidR="00A424B5" w:rsidRPr="00226C30" w:rsidRDefault="00A424B5">
      <w:pPr>
        <w:pStyle w:val="BodyText"/>
        <w:spacing w:before="1"/>
        <w:rPr>
          <w:rFonts w:ascii="Arial" w:hAnsi="Arial" w:cs="Arial"/>
          <w:sz w:val="23"/>
        </w:rPr>
      </w:pPr>
    </w:p>
    <w:p w14:paraId="27F00FCD" w14:textId="77777777" w:rsidR="0080441A" w:rsidRDefault="008457BA">
      <w:pPr>
        <w:pStyle w:val="Title"/>
      </w:pPr>
      <w:r>
        <w:rPr>
          <w:lang w:val="cy-GB"/>
        </w:rPr>
        <w:t>POLISI</w:t>
      </w:r>
    </w:p>
    <w:p w14:paraId="570ADE09" w14:textId="494AC600" w:rsidR="00A424B5" w:rsidRPr="00226C30" w:rsidRDefault="008457BA">
      <w:pPr>
        <w:pStyle w:val="Title"/>
      </w:pPr>
      <w:r>
        <w:rPr>
          <w:lang w:val="cy-GB"/>
        </w:rPr>
        <w:t>RHEOLI TÂN</w:t>
      </w:r>
    </w:p>
    <w:p w14:paraId="570ADE0A" w14:textId="77777777" w:rsidR="00A424B5" w:rsidRPr="00226C30" w:rsidRDefault="00A424B5">
      <w:pPr>
        <w:pStyle w:val="BodyText"/>
        <w:rPr>
          <w:rFonts w:ascii="Arial" w:hAnsi="Arial" w:cs="Arial"/>
          <w:b/>
          <w:sz w:val="20"/>
        </w:rPr>
      </w:pPr>
    </w:p>
    <w:p w14:paraId="570ADE0B" w14:textId="77777777" w:rsidR="00A424B5" w:rsidRPr="00226C30" w:rsidRDefault="00A424B5">
      <w:pPr>
        <w:pStyle w:val="BodyText"/>
        <w:rPr>
          <w:rFonts w:ascii="Arial" w:hAnsi="Arial" w:cs="Arial"/>
          <w:b/>
          <w:sz w:val="20"/>
        </w:rPr>
      </w:pPr>
    </w:p>
    <w:p w14:paraId="570ADE0C" w14:textId="77777777" w:rsidR="00A424B5" w:rsidRPr="00226C30" w:rsidRDefault="00A424B5">
      <w:pPr>
        <w:pStyle w:val="BodyText"/>
        <w:rPr>
          <w:rFonts w:ascii="Arial" w:hAnsi="Arial" w:cs="Arial"/>
          <w:b/>
          <w:sz w:val="20"/>
        </w:rPr>
      </w:pPr>
    </w:p>
    <w:p w14:paraId="570ADE0D" w14:textId="77777777" w:rsidR="00A424B5" w:rsidRPr="00226C30" w:rsidRDefault="00A424B5">
      <w:pPr>
        <w:pStyle w:val="BodyText"/>
        <w:rPr>
          <w:rFonts w:ascii="Arial" w:hAnsi="Arial" w:cs="Arial"/>
          <w:b/>
          <w:sz w:val="20"/>
        </w:rPr>
      </w:pPr>
    </w:p>
    <w:p w14:paraId="570ADE0E" w14:textId="77777777" w:rsidR="00A424B5" w:rsidRPr="00226C30" w:rsidRDefault="00A424B5">
      <w:pPr>
        <w:pStyle w:val="BodyText"/>
        <w:rPr>
          <w:rFonts w:ascii="Arial" w:hAnsi="Arial" w:cs="Arial"/>
          <w:b/>
          <w:sz w:val="20"/>
        </w:rPr>
      </w:pPr>
    </w:p>
    <w:p w14:paraId="570ADE0F" w14:textId="77777777" w:rsidR="00A424B5" w:rsidRPr="00226C30" w:rsidRDefault="00A424B5">
      <w:pPr>
        <w:pStyle w:val="BodyText"/>
        <w:rPr>
          <w:rFonts w:ascii="Arial" w:hAnsi="Arial" w:cs="Arial"/>
          <w:b/>
          <w:sz w:val="20"/>
        </w:rPr>
      </w:pPr>
    </w:p>
    <w:p w14:paraId="570ADE10" w14:textId="77777777" w:rsidR="00A424B5" w:rsidRPr="00226C30" w:rsidRDefault="00A424B5">
      <w:pPr>
        <w:pStyle w:val="BodyText"/>
        <w:spacing w:before="2"/>
        <w:rPr>
          <w:rFonts w:ascii="Arial" w:hAnsi="Arial" w:cs="Arial"/>
          <w:b/>
          <w:sz w:val="23"/>
        </w:rPr>
      </w:pPr>
    </w:p>
    <w:tbl>
      <w:tblPr>
        <w:tblW w:w="0" w:type="auto"/>
        <w:tblInd w:w="108" w:type="dxa"/>
        <w:tblLayout w:type="fixed"/>
        <w:tblCellMar>
          <w:left w:w="0" w:type="dxa"/>
          <w:right w:w="0" w:type="dxa"/>
        </w:tblCellMar>
        <w:tblLook w:val="01E0" w:firstRow="1" w:lastRow="1" w:firstColumn="1" w:lastColumn="1" w:noHBand="0" w:noVBand="0"/>
      </w:tblPr>
      <w:tblGrid>
        <w:gridCol w:w="9684"/>
      </w:tblGrid>
      <w:tr w:rsidR="004A0DE6" w14:paraId="570ADE13" w14:textId="77777777">
        <w:trPr>
          <w:trHeight w:val="744"/>
        </w:trPr>
        <w:tc>
          <w:tcPr>
            <w:tcW w:w="9684" w:type="dxa"/>
          </w:tcPr>
          <w:p w14:paraId="570ADE11" w14:textId="77777777" w:rsidR="00A424B5" w:rsidRPr="00226C30" w:rsidRDefault="008457BA">
            <w:pPr>
              <w:pStyle w:val="TableParagraph"/>
              <w:spacing w:before="0" w:line="247" w:lineRule="exact"/>
              <w:rPr>
                <w:rFonts w:ascii="Arial" w:hAnsi="Arial" w:cs="Arial"/>
                <w:b/>
              </w:rPr>
            </w:pPr>
            <w:r>
              <w:rPr>
                <w:rFonts w:ascii="Arial" w:eastAsia="Arial" w:hAnsi="Arial" w:cs="Arial"/>
                <w:b/>
                <w:bCs/>
                <w:lang w:val="cy-GB"/>
              </w:rPr>
              <w:t>Noddwr Gweithredol a’i Swyddogaeth:</w:t>
            </w:r>
          </w:p>
          <w:p w14:paraId="0DB08455" w14:textId="77777777" w:rsidR="00A424B5" w:rsidRDefault="008457BA">
            <w:pPr>
              <w:pStyle w:val="TableParagraph"/>
              <w:spacing w:before="124"/>
              <w:rPr>
                <w:rFonts w:ascii="Arial" w:hAnsi="Arial" w:cs="Arial"/>
                <w:spacing w:val="-4"/>
              </w:rPr>
            </w:pPr>
            <w:r>
              <w:rPr>
                <w:rFonts w:ascii="Arial" w:eastAsia="Arial" w:hAnsi="Arial" w:cs="Arial"/>
                <w:lang w:val="cy-GB"/>
              </w:rPr>
              <w:t>Y Cyfarwyddwr Cyllid a Gwasanaethau Corfforaethol</w:t>
            </w:r>
          </w:p>
          <w:p w14:paraId="570ADE12" w14:textId="73E477E7" w:rsidR="00A5138C" w:rsidRPr="00226C30" w:rsidRDefault="008457BA">
            <w:pPr>
              <w:pStyle w:val="TableParagraph"/>
              <w:spacing w:before="124"/>
              <w:rPr>
                <w:rFonts w:ascii="Arial" w:hAnsi="Arial" w:cs="Arial"/>
              </w:rPr>
            </w:pPr>
            <w:r>
              <w:rPr>
                <w:rFonts w:ascii="Arial" w:eastAsia="Arial" w:hAnsi="Arial" w:cs="Arial"/>
                <w:spacing w:val="-4"/>
                <w:lang w:val="cy-GB"/>
              </w:rPr>
              <w:t>Cyfarwyddwr y Gweithlu a Dyluniad Sefydliadol o 5/9/22 ymlaen</w:t>
            </w:r>
          </w:p>
        </w:tc>
      </w:tr>
      <w:tr w:rsidR="004A0DE6" w14:paraId="570ADE16" w14:textId="77777777">
        <w:trPr>
          <w:trHeight w:val="866"/>
        </w:trPr>
        <w:tc>
          <w:tcPr>
            <w:tcW w:w="9684" w:type="dxa"/>
          </w:tcPr>
          <w:p w14:paraId="570ADE14" w14:textId="77777777" w:rsidR="00A424B5" w:rsidRPr="00226C30" w:rsidRDefault="008457BA">
            <w:pPr>
              <w:pStyle w:val="TableParagraph"/>
              <w:rPr>
                <w:rFonts w:ascii="Arial" w:hAnsi="Arial" w:cs="Arial"/>
                <w:b/>
              </w:rPr>
            </w:pPr>
            <w:r>
              <w:rPr>
                <w:rFonts w:ascii="Arial" w:eastAsia="Arial" w:hAnsi="Arial" w:cs="Arial"/>
                <w:b/>
                <w:bCs/>
                <w:lang w:val="cy-GB"/>
              </w:rPr>
              <w:t>Awdur y Ddogfen:</w:t>
            </w:r>
          </w:p>
          <w:p w14:paraId="570ADE15" w14:textId="3D9F31AD" w:rsidR="00A424B5" w:rsidRPr="00226C30" w:rsidRDefault="008457BA">
            <w:pPr>
              <w:pStyle w:val="TableParagraph"/>
              <w:spacing w:before="124"/>
              <w:rPr>
                <w:rFonts w:ascii="Arial" w:hAnsi="Arial" w:cs="Arial"/>
              </w:rPr>
            </w:pPr>
            <w:r>
              <w:rPr>
                <w:rFonts w:ascii="Arial" w:eastAsia="Arial" w:hAnsi="Arial" w:cs="Arial"/>
                <w:lang w:val="cy-GB"/>
              </w:rPr>
              <w:t>Ben Baker, Rheolwr Cyfleusterau a Chydymffurfiaeth</w:t>
            </w:r>
          </w:p>
        </w:tc>
      </w:tr>
      <w:tr w:rsidR="004A0DE6" w14:paraId="570ADE19" w14:textId="77777777">
        <w:trPr>
          <w:trHeight w:val="865"/>
        </w:trPr>
        <w:tc>
          <w:tcPr>
            <w:tcW w:w="9684" w:type="dxa"/>
          </w:tcPr>
          <w:p w14:paraId="570ADE17" w14:textId="77777777" w:rsidR="00A424B5" w:rsidRPr="00226C30" w:rsidRDefault="008457BA">
            <w:pPr>
              <w:pStyle w:val="TableParagraph"/>
              <w:rPr>
                <w:rFonts w:ascii="Arial" w:hAnsi="Arial" w:cs="Arial"/>
                <w:b/>
              </w:rPr>
            </w:pPr>
            <w:r>
              <w:rPr>
                <w:rFonts w:ascii="Arial" w:eastAsia="Arial" w:hAnsi="Arial" w:cs="Arial"/>
                <w:b/>
                <w:bCs/>
                <w:lang w:val="cy-GB"/>
              </w:rPr>
              <w:t>Cymeradwywyd gan:</w:t>
            </w:r>
          </w:p>
          <w:p w14:paraId="570ADE18" w14:textId="77777777" w:rsidR="00A424B5" w:rsidRPr="00226C30" w:rsidRDefault="008457BA">
            <w:pPr>
              <w:pStyle w:val="TableParagraph"/>
              <w:spacing w:before="122"/>
              <w:rPr>
                <w:rFonts w:ascii="Arial" w:hAnsi="Arial" w:cs="Arial"/>
              </w:rPr>
            </w:pPr>
            <w:r>
              <w:rPr>
                <w:rFonts w:ascii="Arial" w:eastAsia="Arial" w:hAnsi="Arial" w:cs="Arial"/>
                <w:lang w:val="cy-GB"/>
              </w:rPr>
              <w:t>Tîm Gweithredol AaGIC</w:t>
            </w:r>
          </w:p>
        </w:tc>
      </w:tr>
      <w:tr w:rsidR="004A0DE6" w14:paraId="570ADE1C" w14:textId="77777777">
        <w:trPr>
          <w:trHeight w:val="866"/>
        </w:trPr>
        <w:tc>
          <w:tcPr>
            <w:tcW w:w="9684" w:type="dxa"/>
          </w:tcPr>
          <w:p w14:paraId="570ADE1A" w14:textId="77777777" w:rsidR="00A424B5" w:rsidRPr="00226C30" w:rsidRDefault="008457BA">
            <w:pPr>
              <w:pStyle w:val="TableParagraph"/>
              <w:spacing w:before="116"/>
              <w:rPr>
                <w:rFonts w:ascii="Arial" w:hAnsi="Arial" w:cs="Arial"/>
                <w:b/>
              </w:rPr>
            </w:pPr>
            <w:r>
              <w:rPr>
                <w:rFonts w:ascii="Arial" w:eastAsia="Arial" w:hAnsi="Arial" w:cs="Arial"/>
                <w:b/>
                <w:bCs/>
                <w:lang w:val="cy-GB"/>
              </w:rPr>
              <w:t>Dyddiad Cymeradwyo:</w:t>
            </w:r>
          </w:p>
          <w:p w14:paraId="570ADE1B" w14:textId="65531D30" w:rsidR="00A424B5" w:rsidRPr="00226C30" w:rsidRDefault="00A424B5">
            <w:pPr>
              <w:pStyle w:val="TableParagraph"/>
              <w:spacing w:before="121"/>
              <w:rPr>
                <w:rFonts w:ascii="Arial" w:hAnsi="Arial" w:cs="Arial"/>
              </w:rPr>
            </w:pPr>
          </w:p>
        </w:tc>
      </w:tr>
      <w:tr w:rsidR="004A0DE6" w14:paraId="570ADE1F" w14:textId="77777777">
        <w:trPr>
          <w:trHeight w:val="865"/>
        </w:trPr>
        <w:tc>
          <w:tcPr>
            <w:tcW w:w="9684" w:type="dxa"/>
          </w:tcPr>
          <w:p w14:paraId="570ADE1D" w14:textId="77777777" w:rsidR="00A424B5" w:rsidRPr="00226C30" w:rsidRDefault="008457BA">
            <w:pPr>
              <w:pStyle w:val="TableParagraph"/>
              <w:spacing w:before="116"/>
              <w:rPr>
                <w:rFonts w:ascii="Arial" w:hAnsi="Arial" w:cs="Arial"/>
                <w:b/>
              </w:rPr>
            </w:pPr>
            <w:r>
              <w:rPr>
                <w:rFonts w:ascii="Arial" w:eastAsia="Arial" w:hAnsi="Arial" w:cs="Arial"/>
                <w:b/>
                <w:bCs/>
                <w:lang w:val="cy-GB"/>
              </w:rPr>
              <w:t>Dyddiad yr Asesiad o’r Effaith ar Gydraddoldeb:</w:t>
            </w:r>
          </w:p>
          <w:p w14:paraId="570ADE1E" w14:textId="367579B3" w:rsidR="00A424B5" w:rsidRPr="00226C30" w:rsidRDefault="008457BA">
            <w:pPr>
              <w:pStyle w:val="TableParagraph"/>
              <w:spacing w:before="121"/>
              <w:rPr>
                <w:rFonts w:ascii="Arial" w:hAnsi="Arial" w:cs="Arial"/>
              </w:rPr>
            </w:pPr>
            <w:r>
              <w:rPr>
                <w:rFonts w:ascii="Arial" w:eastAsia="Arial" w:hAnsi="Arial" w:cs="Arial"/>
                <w:spacing w:val="-3"/>
                <w:lang w:val="cy-GB"/>
              </w:rPr>
              <w:t>Mehefin 2022</w:t>
            </w:r>
          </w:p>
        </w:tc>
      </w:tr>
      <w:tr w:rsidR="004A0DE6" w14:paraId="570ADE22" w14:textId="77777777">
        <w:trPr>
          <w:trHeight w:val="1119"/>
        </w:trPr>
        <w:tc>
          <w:tcPr>
            <w:tcW w:w="9684" w:type="dxa"/>
          </w:tcPr>
          <w:p w14:paraId="570ADE20" w14:textId="77777777" w:rsidR="00A424B5" w:rsidRPr="00226C30" w:rsidRDefault="008457BA">
            <w:pPr>
              <w:pStyle w:val="TableParagraph"/>
              <w:rPr>
                <w:rFonts w:ascii="Arial" w:hAnsi="Arial" w:cs="Arial"/>
                <w:b/>
              </w:rPr>
            </w:pPr>
            <w:r>
              <w:rPr>
                <w:rFonts w:ascii="Arial" w:eastAsia="Arial" w:hAnsi="Arial" w:cs="Arial"/>
                <w:b/>
                <w:bCs/>
                <w:lang w:val="cy-GB"/>
              </w:rPr>
              <w:t>Canlyniad yr Asesiad o’r Effaith ar Gydraddoldeb:</w:t>
            </w:r>
          </w:p>
          <w:p w14:paraId="570ADE21" w14:textId="77777777" w:rsidR="00A424B5" w:rsidRPr="00226C30" w:rsidRDefault="008457BA">
            <w:pPr>
              <w:pStyle w:val="TableParagraph"/>
              <w:spacing w:before="124"/>
              <w:rPr>
                <w:rFonts w:ascii="Arial" w:hAnsi="Arial" w:cs="Arial"/>
              </w:rPr>
            </w:pPr>
            <w:r>
              <w:rPr>
                <w:rFonts w:ascii="Arial" w:eastAsia="Arial" w:hAnsi="Arial" w:cs="Arial"/>
                <w:lang w:val="cy-GB"/>
              </w:rPr>
              <w:t>Mae’r Polisi hwn wedi cael ei sgrinio o ran ei berthnasedd i gydraddoldeb. Ni chanfuwyd unrhyw effeithiau negyddol posibl.</w:t>
            </w:r>
          </w:p>
        </w:tc>
      </w:tr>
      <w:tr w:rsidR="004A0DE6" w14:paraId="570ADE25" w14:textId="77777777">
        <w:trPr>
          <w:trHeight w:val="865"/>
        </w:trPr>
        <w:tc>
          <w:tcPr>
            <w:tcW w:w="9684" w:type="dxa"/>
          </w:tcPr>
          <w:p w14:paraId="570ADE23" w14:textId="77777777" w:rsidR="00A424B5" w:rsidRPr="00226C30" w:rsidRDefault="008457BA">
            <w:pPr>
              <w:pStyle w:val="TableParagraph"/>
              <w:spacing w:before="116"/>
              <w:rPr>
                <w:rFonts w:ascii="Arial" w:hAnsi="Arial" w:cs="Arial"/>
                <w:b/>
              </w:rPr>
            </w:pPr>
            <w:r>
              <w:rPr>
                <w:rFonts w:ascii="Arial" w:eastAsia="Arial" w:hAnsi="Arial" w:cs="Arial"/>
                <w:b/>
                <w:bCs/>
                <w:lang w:val="cy-GB"/>
              </w:rPr>
              <w:t>Dyddiad Adolygu:</w:t>
            </w:r>
          </w:p>
          <w:p w14:paraId="570ADE24" w14:textId="1ED8BEF9" w:rsidR="00A424B5" w:rsidRPr="00226C30" w:rsidRDefault="00A424B5">
            <w:pPr>
              <w:pStyle w:val="TableParagraph"/>
              <w:spacing w:before="122"/>
              <w:rPr>
                <w:rFonts w:ascii="Arial" w:hAnsi="Arial" w:cs="Arial"/>
              </w:rPr>
            </w:pPr>
          </w:p>
        </w:tc>
      </w:tr>
      <w:tr w:rsidR="004A0DE6" w14:paraId="570ADE27" w14:textId="77777777">
        <w:trPr>
          <w:trHeight w:val="368"/>
        </w:trPr>
        <w:tc>
          <w:tcPr>
            <w:tcW w:w="9684" w:type="dxa"/>
          </w:tcPr>
          <w:p w14:paraId="570ADE26" w14:textId="2953CC6B" w:rsidR="00A424B5" w:rsidRPr="00226C30" w:rsidRDefault="008457BA">
            <w:pPr>
              <w:pStyle w:val="TableParagraph"/>
              <w:spacing w:line="233" w:lineRule="exact"/>
              <w:rPr>
                <w:rFonts w:ascii="Arial" w:hAnsi="Arial" w:cs="Arial"/>
              </w:rPr>
            </w:pPr>
            <w:r>
              <w:rPr>
                <w:rFonts w:ascii="Arial" w:eastAsia="Arial" w:hAnsi="Arial" w:cs="Arial"/>
                <w:b/>
                <w:bCs/>
                <w:lang w:val="cy-GB"/>
              </w:rPr>
              <w:t xml:space="preserve">Fersiwn: </w:t>
            </w:r>
            <w:r>
              <w:rPr>
                <w:rFonts w:ascii="Arial" w:eastAsia="Arial" w:hAnsi="Arial" w:cs="Arial"/>
                <w:lang w:val="cy-GB"/>
              </w:rPr>
              <w:t>v2</w:t>
            </w:r>
          </w:p>
        </w:tc>
      </w:tr>
    </w:tbl>
    <w:p w14:paraId="570ADE28" w14:textId="77777777" w:rsidR="00A424B5" w:rsidRPr="00226C30" w:rsidRDefault="00A424B5">
      <w:pPr>
        <w:spacing w:line="233" w:lineRule="exact"/>
        <w:rPr>
          <w:rFonts w:ascii="Arial" w:hAnsi="Arial" w:cs="Arial"/>
        </w:rPr>
        <w:sectPr w:rsidR="00A424B5" w:rsidRPr="00226C30">
          <w:type w:val="continuous"/>
          <w:pgSz w:w="11910" w:h="16840"/>
          <w:pgMar w:top="1120" w:right="1020" w:bottom="280" w:left="940" w:header="720" w:footer="720" w:gutter="0"/>
          <w:cols w:space="720"/>
        </w:sectPr>
      </w:pPr>
    </w:p>
    <w:p w14:paraId="570ADE29" w14:textId="77777777" w:rsidR="00A424B5" w:rsidRPr="00226C30" w:rsidRDefault="008457BA">
      <w:pPr>
        <w:spacing w:before="69"/>
        <w:ind w:left="192"/>
        <w:rPr>
          <w:rFonts w:ascii="Arial" w:hAnsi="Arial" w:cs="Arial"/>
          <w:b/>
          <w:sz w:val="32"/>
        </w:rPr>
      </w:pPr>
      <w:r>
        <w:rPr>
          <w:rFonts w:ascii="Arial" w:eastAsia="Arial" w:hAnsi="Arial" w:cs="Arial"/>
          <w:b/>
          <w:bCs/>
          <w:sz w:val="32"/>
          <w:szCs w:val="32"/>
          <w:lang w:val="cy-GB"/>
        </w:rPr>
        <w:lastRenderedPageBreak/>
        <w:t>Tabl Cynnwys</w:t>
      </w:r>
    </w:p>
    <w:p w14:paraId="570ADE2A" w14:textId="714FA7A8" w:rsidR="00A424B5" w:rsidRPr="00226C30" w:rsidRDefault="008457BA">
      <w:pPr>
        <w:tabs>
          <w:tab w:val="left" w:leader="dot" w:pos="8541"/>
        </w:tabs>
        <w:spacing w:before="256"/>
        <w:ind w:left="192"/>
        <w:rPr>
          <w:rFonts w:ascii="Arial" w:hAnsi="Arial" w:cs="Arial"/>
          <w:b/>
          <w:sz w:val="28"/>
        </w:rPr>
      </w:pPr>
      <w:r>
        <w:rPr>
          <w:rFonts w:ascii="Arial" w:eastAsia="Arial" w:hAnsi="Arial" w:cs="Arial"/>
          <w:b/>
          <w:bCs/>
          <w:sz w:val="28"/>
          <w:szCs w:val="28"/>
          <w:lang w:val="cy-GB"/>
        </w:rPr>
        <w:t>Tudalen</w:t>
      </w:r>
      <w:r>
        <w:rPr>
          <w:rFonts w:ascii="Arial" w:eastAsia="Arial" w:hAnsi="Arial" w:cs="Arial"/>
          <w:b/>
          <w:bCs/>
          <w:sz w:val="28"/>
          <w:szCs w:val="28"/>
          <w:lang w:val="cy-GB"/>
        </w:rPr>
        <w:tab/>
      </w:r>
      <w:r w:rsidR="00112C73">
        <w:rPr>
          <w:rFonts w:ascii="Arial" w:eastAsia="Arial" w:hAnsi="Arial" w:cs="Arial"/>
          <w:b/>
          <w:bCs/>
          <w:sz w:val="28"/>
          <w:szCs w:val="28"/>
          <w:lang w:val="cy-GB"/>
        </w:rPr>
        <w:t>C</w:t>
      </w:r>
      <w:r>
        <w:rPr>
          <w:rFonts w:ascii="Arial" w:eastAsia="Arial" w:hAnsi="Arial" w:cs="Arial"/>
          <w:b/>
          <w:bCs/>
          <w:sz w:val="28"/>
          <w:szCs w:val="28"/>
          <w:lang w:val="cy-GB"/>
        </w:rPr>
        <w:t>ynnwys</w:t>
      </w:r>
    </w:p>
    <w:sdt>
      <w:sdtPr>
        <w:rPr>
          <w:rFonts w:ascii="Arial MT" w:eastAsia="Arial MT" w:hAnsi="Arial MT" w:cs="Arial MT"/>
          <w:color w:val="auto"/>
          <w:sz w:val="22"/>
          <w:szCs w:val="22"/>
        </w:rPr>
        <w:id w:val="516126388"/>
        <w:docPartObj>
          <w:docPartGallery w:val="Table of Contents"/>
          <w:docPartUnique/>
        </w:docPartObj>
      </w:sdtPr>
      <w:sdtEndPr>
        <w:rPr>
          <w:b/>
          <w:bCs/>
          <w:noProof/>
        </w:rPr>
      </w:sdtEndPr>
      <w:sdtContent>
        <w:p w14:paraId="6E8DBD78" w14:textId="3136D798" w:rsidR="00E86E93" w:rsidRDefault="00E86E93">
          <w:pPr>
            <w:pStyle w:val="TOCHeading"/>
          </w:pPr>
        </w:p>
        <w:p w14:paraId="486D4731" w14:textId="6CAE9EE5" w:rsidR="00E14DB3" w:rsidRDefault="008457BA">
          <w:pPr>
            <w:pStyle w:val="TOC1"/>
            <w:tabs>
              <w:tab w:val="left" w:pos="660"/>
              <w:tab w:val="right" w:leader="dot" w:pos="9940"/>
            </w:tabs>
            <w:rPr>
              <w:rFonts w:asciiTheme="minorHAnsi" w:eastAsiaTheme="minorEastAsia" w:hAnsiTheme="minorHAnsi" w:cstheme="minorBidi"/>
              <w:noProof/>
              <w:lang w:val="cy-GB" w:eastAsia="cy-GB"/>
            </w:rPr>
          </w:pPr>
          <w:r>
            <w:fldChar w:fldCharType="begin"/>
          </w:r>
          <w:r>
            <w:instrText xml:space="preserve"> TOC \o "1-3" \h \z \u </w:instrText>
          </w:r>
          <w:r>
            <w:fldChar w:fldCharType="separate"/>
          </w:r>
          <w:hyperlink w:anchor="_Toc111460690" w:history="1">
            <w:r w:rsidR="00E14DB3" w:rsidRPr="0004106F">
              <w:rPr>
                <w:rStyle w:val="Hyperlink"/>
                <w:noProof/>
                <w:spacing w:val="-1"/>
              </w:rPr>
              <w:t>1.</w:t>
            </w:r>
            <w:r w:rsidR="00E14DB3">
              <w:rPr>
                <w:rFonts w:asciiTheme="minorHAnsi" w:eastAsiaTheme="minorEastAsia" w:hAnsiTheme="minorHAnsi" w:cstheme="minorBidi"/>
                <w:noProof/>
                <w:lang w:val="cy-GB" w:eastAsia="cy-GB"/>
              </w:rPr>
              <w:tab/>
            </w:r>
            <w:r w:rsidR="00E14DB3" w:rsidRPr="0004106F">
              <w:rPr>
                <w:rStyle w:val="Hyperlink"/>
                <w:noProof/>
                <w:lang w:val="cy-GB"/>
              </w:rPr>
              <w:t>Pwrpas a Chwmpas</w:t>
            </w:r>
            <w:r w:rsidR="00E14DB3">
              <w:rPr>
                <w:noProof/>
                <w:webHidden/>
              </w:rPr>
              <w:tab/>
            </w:r>
            <w:r w:rsidR="00E14DB3">
              <w:rPr>
                <w:noProof/>
                <w:webHidden/>
              </w:rPr>
              <w:fldChar w:fldCharType="begin"/>
            </w:r>
            <w:r w:rsidR="00E14DB3">
              <w:rPr>
                <w:noProof/>
                <w:webHidden/>
              </w:rPr>
              <w:instrText xml:space="preserve"> PAGEREF _Toc111460690 \h </w:instrText>
            </w:r>
            <w:r w:rsidR="00E14DB3">
              <w:rPr>
                <w:noProof/>
                <w:webHidden/>
              </w:rPr>
            </w:r>
            <w:r w:rsidR="00E14DB3">
              <w:rPr>
                <w:noProof/>
                <w:webHidden/>
              </w:rPr>
              <w:fldChar w:fldCharType="separate"/>
            </w:r>
            <w:r w:rsidR="00E14DB3">
              <w:rPr>
                <w:noProof/>
                <w:webHidden/>
              </w:rPr>
              <w:t>3</w:t>
            </w:r>
            <w:r w:rsidR="00E14DB3">
              <w:rPr>
                <w:noProof/>
                <w:webHidden/>
              </w:rPr>
              <w:fldChar w:fldCharType="end"/>
            </w:r>
          </w:hyperlink>
        </w:p>
        <w:p w14:paraId="2350FC6B" w14:textId="57BF7765" w:rsidR="00E14DB3" w:rsidRDefault="001B2D6A">
          <w:pPr>
            <w:pStyle w:val="TOC1"/>
            <w:tabs>
              <w:tab w:val="left" w:pos="660"/>
              <w:tab w:val="right" w:leader="dot" w:pos="9940"/>
            </w:tabs>
            <w:rPr>
              <w:rFonts w:asciiTheme="minorHAnsi" w:eastAsiaTheme="minorEastAsia" w:hAnsiTheme="minorHAnsi" w:cstheme="minorBidi"/>
              <w:noProof/>
              <w:lang w:val="cy-GB" w:eastAsia="cy-GB"/>
            </w:rPr>
          </w:pPr>
          <w:hyperlink w:anchor="_Toc111460691" w:history="1">
            <w:r w:rsidR="00E14DB3" w:rsidRPr="0004106F">
              <w:rPr>
                <w:rStyle w:val="Hyperlink"/>
                <w:noProof/>
                <w:spacing w:val="-1"/>
              </w:rPr>
              <w:t>2.</w:t>
            </w:r>
            <w:r w:rsidR="00E14DB3">
              <w:rPr>
                <w:rFonts w:asciiTheme="minorHAnsi" w:eastAsiaTheme="minorEastAsia" w:hAnsiTheme="minorHAnsi" w:cstheme="minorBidi"/>
                <w:noProof/>
                <w:lang w:val="cy-GB" w:eastAsia="cy-GB"/>
              </w:rPr>
              <w:tab/>
            </w:r>
            <w:r w:rsidR="00E14DB3" w:rsidRPr="0004106F">
              <w:rPr>
                <w:rStyle w:val="Hyperlink"/>
                <w:noProof/>
                <w:lang w:val="cy-GB"/>
              </w:rPr>
              <w:t>Nodau ac Amcanion</w:t>
            </w:r>
            <w:r w:rsidR="00E14DB3">
              <w:rPr>
                <w:noProof/>
                <w:webHidden/>
              </w:rPr>
              <w:tab/>
            </w:r>
            <w:r w:rsidR="00E14DB3">
              <w:rPr>
                <w:noProof/>
                <w:webHidden/>
              </w:rPr>
              <w:fldChar w:fldCharType="begin"/>
            </w:r>
            <w:r w:rsidR="00E14DB3">
              <w:rPr>
                <w:noProof/>
                <w:webHidden/>
              </w:rPr>
              <w:instrText xml:space="preserve"> PAGEREF _Toc111460691 \h </w:instrText>
            </w:r>
            <w:r w:rsidR="00E14DB3">
              <w:rPr>
                <w:noProof/>
                <w:webHidden/>
              </w:rPr>
            </w:r>
            <w:r w:rsidR="00E14DB3">
              <w:rPr>
                <w:noProof/>
                <w:webHidden/>
              </w:rPr>
              <w:fldChar w:fldCharType="separate"/>
            </w:r>
            <w:r w:rsidR="00E14DB3">
              <w:rPr>
                <w:noProof/>
                <w:webHidden/>
              </w:rPr>
              <w:t>3</w:t>
            </w:r>
            <w:r w:rsidR="00E14DB3">
              <w:rPr>
                <w:noProof/>
                <w:webHidden/>
              </w:rPr>
              <w:fldChar w:fldCharType="end"/>
            </w:r>
          </w:hyperlink>
        </w:p>
        <w:p w14:paraId="74F051A3" w14:textId="6E14AF39" w:rsidR="00E14DB3" w:rsidRDefault="001B2D6A">
          <w:pPr>
            <w:pStyle w:val="TOC1"/>
            <w:tabs>
              <w:tab w:val="left" w:pos="660"/>
              <w:tab w:val="right" w:leader="dot" w:pos="9940"/>
            </w:tabs>
            <w:rPr>
              <w:rFonts w:asciiTheme="minorHAnsi" w:eastAsiaTheme="minorEastAsia" w:hAnsiTheme="minorHAnsi" w:cstheme="minorBidi"/>
              <w:noProof/>
              <w:lang w:val="cy-GB" w:eastAsia="cy-GB"/>
            </w:rPr>
          </w:pPr>
          <w:hyperlink w:anchor="_Toc111460692" w:history="1">
            <w:r w:rsidR="00E14DB3" w:rsidRPr="0004106F">
              <w:rPr>
                <w:rStyle w:val="Hyperlink"/>
                <w:noProof/>
                <w:spacing w:val="-1"/>
              </w:rPr>
              <w:t>3.</w:t>
            </w:r>
            <w:r w:rsidR="00E14DB3">
              <w:rPr>
                <w:rFonts w:asciiTheme="minorHAnsi" w:eastAsiaTheme="minorEastAsia" w:hAnsiTheme="minorHAnsi" w:cstheme="minorBidi"/>
                <w:noProof/>
                <w:lang w:val="cy-GB" w:eastAsia="cy-GB"/>
              </w:rPr>
              <w:tab/>
            </w:r>
            <w:r w:rsidR="00E14DB3" w:rsidRPr="0004106F">
              <w:rPr>
                <w:rStyle w:val="Hyperlink"/>
                <w:noProof/>
                <w:lang w:val="cy-GB"/>
              </w:rPr>
              <w:t>Rolau a Chyfrifoldebau</w:t>
            </w:r>
            <w:r w:rsidR="00E14DB3">
              <w:rPr>
                <w:noProof/>
                <w:webHidden/>
              </w:rPr>
              <w:tab/>
            </w:r>
            <w:r w:rsidR="00E14DB3">
              <w:rPr>
                <w:noProof/>
                <w:webHidden/>
              </w:rPr>
              <w:fldChar w:fldCharType="begin"/>
            </w:r>
            <w:r w:rsidR="00E14DB3">
              <w:rPr>
                <w:noProof/>
                <w:webHidden/>
              </w:rPr>
              <w:instrText xml:space="preserve"> PAGEREF _Toc111460692 \h </w:instrText>
            </w:r>
            <w:r w:rsidR="00E14DB3">
              <w:rPr>
                <w:noProof/>
                <w:webHidden/>
              </w:rPr>
            </w:r>
            <w:r w:rsidR="00E14DB3">
              <w:rPr>
                <w:noProof/>
                <w:webHidden/>
              </w:rPr>
              <w:fldChar w:fldCharType="separate"/>
            </w:r>
            <w:r w:rsidR="00E14DB3">
              <w:rPr>
                <w:noProof/>
                <w:webHidden/>
              </w:rPr>
              <w:t>3</w:t>
            </w:r>
            <w:r w:rsidR="00E14DB3">
              <w:rPr>
                <w:noProof/>
                <w:webHidden/>
              </w:rPr>
              <w:fldChar w:fldCharType="end"/>
            </w:r>
          </w:hyperlink>
        </w:p>
        <w:p w14:paraId="4278BFF8" w14:textId="4F178316" w:rsidR="00E14DB3" w:rsidRDefault="001B2D6A">
          <w:pPr>
            <w:pStyle w:val="TOC1"/>
            <w:tabs>
              <w:tab w:val="right" w:leader="dot" w:pos="9940"/>
            </w:tabs>
            <w:rPr>
              <w:rFonts w:asciiTheme="minorHAnsi" w:eastAsiaTheme="minorEastAsia" w:hAnsiTheme="minorHAnsi" w:cstheme="minorBidi"/>
              <w:noProof/>
              <w:lang w:val="cy-GB" w:eastAsia="cy-GB"/>
            </w:rPr>
          </w:pPr>
          <w:hyperlink w:anchor="_Toc111460693" w:history="1">
            <w:r w:rsidR="00E14DB3" w:rsidRPr="0004106F">
              <w:rPr>
                <w:rStyle w:val="Hyperlink"/>
                <w:noProof/>
              </w:rPr>
              <w:t>4</w:t>
            </w:r>
            <w:r w:rsidR="00E14DB3">
              <w:rPr>
                <w:rFonts w:asciiTheme="minorHAnsi" w:eastAsiaTheme="minorEastAsia" w:hAnsiTheme="minorHAnsi" w:cstheme="minorBidi"/>
                <w:noProof/>
                <w:lang w:val="cy-GB" w:eastAsia="cy-GB"/>
              </w:rPr>
              <w:tab/>
            </w:r>
            <w:r w:rsidR="00E14DB3" w:rsidRPr="0004106F">
              <w:rPr>
                <w:rStyle w:val="Hyperlink"/>
                <w:noProof/>
                <w:lang w:val="cy-GB"/>
              </w:rPr>
              <w:t>Gweithredu</w:t>
            </w:r>
            <w:r w:rsidR="00E14DB3">
              <w:rPr>
                <w:noProof/>
                <w:webHidden/>
              </w:rPr>
              <w:tab/>
            </w:r>
            <w:r w:rsidR="00E14DB3">
              <w:rPr>
                <w:noProof/>
                <w:webHidden/>
              </w:rPr>
              <w:fldChar w:fldCharType="begin"/>
            </w:r>
            <w:r w:rsidR="00E14DB3">
              <w:rPr>
                <w:noProof/>
                <w:webHidden/>
              </w:rPr>
              <w:instrText xml:space="preserve"> PAGEREF _Toc111460693 \h </w:instrText>
            </w:r>
            <w:r w:rsidR="00E14DB3">
              <w:rPr>
                <w:noProof/>
                <w:webHidden/>
              </w:rPr>
            </w:r>
            <w:r w:rsidR="00E14DB3">
              <w:rPr>
                <w:noProof/>
                <w:webHidden/>
              </w:rPr>
              <w:fldChar w:fldCharType="separate"/>
            </w:r>
            <w:r w:rsidR="00E14DB3">
              <w:rPr>
                <w:noProof/>
                <w:webHidden/>
              </w:rPr>
              <w:t>4</w:t>
            </w:r>
            <w:r w:rsidR="00E14DB3">
              <w:rPr>
                <w:noProof/>
                <w:webHidden/>
              </w:rPr>
              <w:fldChar w:fldCharType="end"/>
            </w:r>
          </w:hyperlink>
        </w:p>
        <w:p w14:paraId="2D695A59" w14:textId="5557493E" w:rsidR="00E14DB3" w:rsidRDefault="001B2D6A">
          <w:pPr>
            <w:pStyle w:val="TOC1"/>
            <w:tabs>
              <w:tab w:val="right" w:leader="dot" w:pos="9940"/>
            </w:tabs>
            <w:rPr>
              <w:rFonts w:asciiTheme="minorHAnsi" w:eastAsiaTheme="minorEastAsia" w:hAnsiTheme="minorHAnsi" w:cstheme="minorBidi"/>
              <w:noProof/>
              <w:lang w:val="cy-GB" w:eastAsia="cy-GB"/>
            </w:rPr>
          </w:pPr>
          <w:hyperlink w:anchor="_Toc111460694" w:history="1">
            <w:r w:rsidR="00E14DB3" w:rsidRPr="0004106F">
              <w:rPr>
                <w:rStyle w:val="Hyperlink"/>
                <w:noProof/>
              </w:rPr>
              <w:t>5</w:t>
            </w:r>
            <w:r w:rsidR="00E14DB3">
              <w:rPr>
                <w:rFonts w:asciiTheme="minorHAnsi" w:eastAsiaTheme="minorEastAsia" w:hAnsiTheme="minorHAnsi" w:cstheme="minorBidi"/>
                <w:noProof/>
                <w:lang w:val="cy-GB" w:eastAsia="cy-GB"/>
              </w:rPr>
              <w:tab/>
            </w:r>
            <w:r w:rsidR="00E14DB3" w:rsidRPr="0004106F">
              <w:rPr>
                <w:rStyle w:val="Hyperlink"/>
                <w:noProof/>
                <w:lang w:val="cy-GB"/>
              </w:rPr>
              <w:t>Hyfforddiant</w:t>
            </w:r>
            <w:r w:rsidR="00E14DB3">
              <w:rPr>
                <w:noProof/>
                <w:webHidden/>
              </w:rPr>
              <w:tab/>
            </w:r>
            <w:r w:rsidR="00E14DB3">
              <w:rPr>
                <w:noProof/>
                <w:webHidden/>
              </w:rPr>
              <w:fldChar w:fldCharType="begin"/>
            </w:r>
            <w:r w:rsidR="00E14DB3">
              <w:rPr>
                <w:noProof/>
                <w:webHidden/>
              </w:rPr>
              <w:instrText xml:space="preserve"> PAGEREF _Toc111460694 \h </w:instrText>
            </w:r>
            <w:r w:rsidR="00E14DB3">
              <w:rPr>
                <w:noProof/>
                <w:webHidden/>
              </w:rPr>
            </w:r>
            <w:r w:rsidR="00E14DB3">
              <w:rPr>
                <w:noProof/>
                <w:webHidden/>
              </w:rPr>
              <w:fldChar w:fldCharType="separate"/>
            </w:r>
            <w:r w:rsidR="00E14DB3">
              <w:rPr>
                <w:noProof/>
                <w:webHidden/>
              </w:rPr>
              <w:t>5</w:t>
            </w:r>
            <w:r w:rsidR="00E14DB3">
              <w:rPr>
                <w:noProof/>
                <w:webHidden/>
              </w:rPr>
              <w:fldChar w:fldCharType="end"/>
            </w:r>
          </w:hyperlink>
        </w:p>
        <w:p w14:paraId="3DBBC639" w14:textId="16CE031C" w:rsidR="00E14DB3" w:rsidRDefault="001B2D6A">
          <w:pPr>
            <w:pStyle w:val="TOC1"/>
            <w:tabs>
              <w:tab w:val="right" w:leader="dot" w:pos="9940"/>
            </w:tabs>
            <w:rPr>
              <w:rFonts w:asciiTheme="minorHAnsi" w:eastAsiaTheme="minorEastAsia" w:hAnsiTheme="minorHAnsi" w:cstheme="minorBidi"/>
              <w:noProof/>
              <w:lang w:val="cy-GB" w:eastAsia="cy-GB"/>
            </w:rPr>
          </w:pPr>
          <w:hyperlink w:anchor="_Toc111460695" w:history="1">
            <w:r w:rsidR="00E14DB3" w:rsidRPr="0004106F">
              <w:rPr>
                <w:rStyle w:val="Hyperlink"/>
                <w:noProof/>
              </w:rPr>
              <w:t>6</w:t>
            </w:r>
            <w:r w:rsidR="00E14DB3">
              <w:rPr>
                <w:rFonts w:asciiTheme="minorHAnsi" w:eastAsiaTheme="minorEastAsia" w:hAnsiTheme="minorHAnsi" w:cstheme="minorBidi"/>
                <w:noProof/>
                <w:lang w:val="cy-GB" w:eastAsia="cy-GB"/>
              </w:rPr>
              <w:tab/>
            </w:r>
            <w:r w:rsidR="00E14DB3" w:rsidRPr="0004106F">
              <w:rPr>
                <w:rStyle w:val="Hyperlink"/>
                <w:noProof/>
                <w:lang w:val="cy-GB"/>
              </w:rPr>
              <w:t>Monitro</w:t>
            </w:r>
            <w:r w:rsidR="00E14DB3">
              <w:rPr>
                <w:noProof/>
                <w:webHidden/>
              </w:rPr>
              <w:tab/>
            </w:r>
            <w:r w:rsidR="00E14DB3">
              <w:rPr>
                <w:noProof/>
                <w:webHidden/>
              </w:rPr>
              <w:fldChar w:fldCharType="begin"/>
            </w:r>
            <w:r w:rsidR="00E14DB3">
              <w:rPr>
                <w:noProof/>
                <w:webHidden/>
              </w:rPr>
              <w:instrText xml:space="preserve"> PAGEREF _Toc111460695 \h </w:instrText>
            </w:r>
            <w:r w:rsidR="00E14DB3">
              <w:rPr>
                <w:noProof/>
                <w:webHidden/>
              </w:rPr>
            </w:r>
            <w:r w:rsidR="00E14DB3">
              <w:rPr>
                <w:noProof/>
                <w:webHidden/>
              </w:rPr>
              <w:fldChar w:fldCharType="separate"/>
            </w:r>
            <w:r w:rsidR="00E14DB3">
              <w:rPr>
                <w:noProof/>
                <w:webHidden/>
              </w:rPr>
              <w:t>5</w:t>
            </w:r>
            <w:r w:rsidR="00E14DB3">
              <w:rPr>
                <w:noProof/>
                <w:webHidden/>
              </w:rPr>
              <w:fldChar w:fldCharType="end"/>
            </w:r>
          </w:hyperlink>
        </w:p>
        <w:p w14:paraId="67B053E5" w14:textId="483AB5F4" w:rsidR="00E14DB3" w:rsidRDefault="001B2D6A">
          <w:pPr>
            <w:pStyle w:val="TOC1"/>
            <w:tabs>
              <w:tab w:val="right" w:leader="dot" w:pos="9940"/>
            </w:tabs>
            <w:rPr>
              <w:rFonts w:asciiTheme="minorHAnsi" w:eastAsiaTheme="minorEastAsia" w:hAnsiTheme="minorHAnsi" w:cstheme="minorBidi"/>
              <w:noProof/>
              <w:lang w:val="cy-GB" w:eastAsia="cy-GB"/>
            </w:rPr>
          </w:pPr>
          <w:hyperlink w:anchor="_Toc111460696" w:history="1">
            <w:r w:rsidR="00E14DB3" w:rsidRPr="0004106F">
              <w:rPr>
                <w:rStyle w:val="Hyperlink"/>
                <w:noProof/>
              </w:rPr>
              <w:t>7</w:t>
            </w:r>
            <w:r w:rsidR="00E14DB3">
              <w:rPr>
                <w:rFonts w:asciiTheme="minorHAnsi" w:eastAsiaTheme="minorEastAsia" w:hAnsiTheme="minorHAnsi" w:cstheme="minorBidi"/>
                <w:noProof/>
                <w:lang w:val="cy-GB" w:eastAsia="cy-GB"/>
              </w:rPr>
              <w:tab/>
            </w:r>
            <w:r w:rsidR="00E14DB3" w:rsidRPr="0004106F">
              <w:rPr>
                <w:rStyle w:val="Hyperlink"/>
                <w:noProof/>
                <w:lang w:val="cy-GB"/>
              </w:rPr>
              <w:t>Dogfennau Cyfeirio</w:t>
            </w:r>
            <w:r w:rsidR="00E14DB3">
              <w:rPr>
                <w:noProof/>
                <w:webHidden/>
              </w:rPr>
              <w:tab/>
            </w:r>
            <w:r w:rsidR="00E14DB3">
              <w:rPr>
                <w:noProof/>
                <w:webHidden/>
              </w:rPr>
              <w:fldChar w:fldCharType="begin"/>
            </w:r>
            <w:r w:rsidR="00E14DB3">
              <w:rPr>
                <w:noProof/>
                <w:webHidden/>
              </w:rPr>
              <w:instrText xml:space="preserve"> PAGEREF _Toc111460696 \h </w:instrText>
            </w:r>
            <w:r w:rsidR="00E14DB3">
              <w:rPr>
                <w:noProof/>
                <w:webHidden/>
              </w:rPr>
            </w:r>
            <w:r w:rsidR="00E14DB3">
              <w:rPr>
                <w:noProof/>
                <w:webHidden/>
              </w:rPr>
              <w:fldChar w:fldCharType="separate"/>
            </w:r>
            <w:r w:rsidR="00E14DB3">
              <w:rPr>
                <w:noProof/>
                <w:webHidden/>
              </w:rPr>
              <w:t>5</w:t>
            </w:r>
            <w:r w:rsidR="00E14DB3">
              <w:rPr>
                <w:noProof/>
                <w:webHidden/>
              </w:rPr>
              <w:fldChar w:fldCharType="end"/>
            </w:r>
          </w:hyperlink>
        </w:p>
        <w:p w14:paraId="728F5433" w14:textId="398FB25C" w:rsidR="00E14DB3" w:rsidRDefault="001B2D6A">
          <w:pPr>
            <w:pStyle w:val="TOC1"/>
            <w:tabs>
              <w:tab w:val="right" w:leader="dot" w:pos="9940"/>
            </w:tabs>
            <w:rPr>
              <w:rFonts w:asciiTheme="minorHAnsi" w:eastAsiaTheme="minorEastAsia" w:hAnsiTheme="minorHAnsi" w:cstheme="minorBidi"/>
              <w:noProof/>
              <w:lang w:val="cy-GB" w:eastAsia="cy-GB"/>
            </w:rPr>
          </w:pPr>
          <w:hyperlink w:anchor="_Toc111460697" w:history="1">
            <w:r w:rsidR="00E14DB3" w:rsidRPr="0004106F">
              <w:rPr>
                <w:rStyle w:val="Hyperlink"/>
                <w:noProof/>
              </w:rPr>
              <w:t>8</w:t>
            </w:r>
            <w:r w:rsidR="00E14DB3">
              <w:rPr>
                <w:rFonts w:asciiTheme="minorHAnsi" w:eastAsiaTheme="minorEastAsia" w:hAnsiTheme="minorHAnsi" w:cstheme="minorBidi"/>
                <w:noProof/>
                <w:lang w:val="cy-GB" w:eastAsia="cy-GB"/>
              </w:rPr>
              <w:tab/>
            </w:r>
            <w:r w:rsidR="00E14DB3" w:rsidRPr="0004106F">
              <w:rPr>
                <w:rStyle w:val="Hyperlink"/>
                <w:noProof/>
                <w:lang w:val="cy-GB"/>
              </w:rPr>
              <w:t>Gwybodaeth Bellach</w:t>
            </w:r>
            <w:r w:rsidR="00E14DB3">
              <w:rPr>
                <w:noProof/>
                <w:webHidden/>
              </w:rPr>
              <w:tab/>
            </w:r>
            <w:r w:rsidR="00E14DB3">
              <w:rPr>
                <w:noProof/>
                <w:webHidden/>
              </w:rPr>
              <w:fldChar w:fldCharType="begin"/>
            </w:r>
            <w:r w:rsidR="00E14DB3">
              <w:rPr>
                <w:noProof/>
                <w:webHidden/>
              </w:rPr>
              <w:instrText xml:space="preserve"> PAGEREF _Toc111460697 \h </w:instrText>
            </w:r>
            <w:r w:rsidR="00E14DB3">
              <w:rPr>
                <w:noProof/>
                <w:webHidden/>
              </w:rPr>
            </w:r>
            <w:r w:rsidR="00E14DB3">
              <w:rPr>
                <w:noProof/>
                <w:webHidden/>
              </w:rPr>
              <w:fldChar w:fldCharType="separate"/>
            </w:r>
            <w:r w:rsidR="00E14DB3">
              <w:rPr>
                <w:noProof/>
                <w:webHidden/>
              </w:rPr>
              <w:t>6</w:t>
            </w:r>
            <w:r w:rsidR="00E14DB3">
              <w:rPr>
                <w:noProof/>
                <w:webHidden/>
              </w:rPr>
              <w:fldChar w:fldCharType="end"/>
            </w:r>
          </w:hyperlink>
        </w:p>
        <w:p w14:paraId="4EAA8EC4" w14:textId="7F9E2AD3" w:rsidR="00E86E93" w:rsidRDefault="008457BA">
          <w:r>
            <w:rPr>
              <w:b/>
              <w:bCs/>
              <w:noProof/>
            </w:rPr>
            <w:fldChar w:fldCharType="end"/>
          </w:r>
        </w:p>
      </w:sdtContent>
    </w:sdt>
    <w:p w14:paraId="14887952" w14:textId="77777777" w:rsidR="00A424B5" w:rsidRDefault="00A424B5">
      <w:pPr>
        <w:rPr>
          <w:rFonts w:ascii="Arial" w:hAnsi="Arial" w:cs="Arial"/>
        </w:rPr>
      </w:pPr>
    </w:p>
    <w:p w14:paraId="4F7A14C8" w14:textId="77777777" w:rsidR="00E86E93" w:rsidRDefault="00E86E93">
      <w:pPr>
        <w:rPr>
          <w:rFonts w:ascii="Arial" w:hAnsi="Arial" w:cs="Arial"/>
        </w:rPr>
      </w:pPr>
    </w:p>
    <w:p w14:paraId="570ADE32" w14:textId="197C1560" w:rsidR="00E86E93" w:rsidRDefault="008457BA">
      <w:pPr>
        <w:rPr>
          <w:rFonts w:ascii="Arial" w:hAnsi="Arial" w:cs="Arial"/>
        </w:rPr>
      </w:pPr>
      <w:r>
        <w:rPr>
          <w:rFonts w:ascii="Arial" w:hAnsi="Arial" w:cs="Arial"/>
        </w:rPr>
        <w:br w:type="page"/>
      </w:r>
    </w:p>
    <w:p w14:paraId="570ADE33" w14:textId="77777777" w:rsidR="00A424B5" w:rsidRPr="00226C30" w:rsidRDefault="008457BA">
      <w:pPr>
        <w:pStyle w:val="Heading1"/>
        <w:numPr>
          <w:ilvl w:val="0"/>
          <w:numId w:val="2"/>
        </w:numPr>
        <w:tabs>
          <w:tab w:val="left" w:pos="913"/>
          <w:tab w:val="left" w:pos="914"/>
        </w:tabs>
        <w:spacing w:before="69"/>
        <w:ind w:hanging="722"/>
      </w:pPr>
      <w:bookmarkStart w:id="0" w:name="_Toc111460690"/>
      <w:r>
        <w:rPr>
          <w:lang w:val="cy-GB"/>
        </w:rPr>
        <w:lastRenderedPageBreak/>
        <w:t>Pwrpas a Chwmpas</w:t>
      </w:r>
      <w:bookmarkEnd w:id="0"/>
    </w:p>
    <w:p w14:paraId="570ADE34" w14:textId="77777777" w:rsidR="00A424B5" w:rsidRPr="00226C30" w:rsidRDefault="00A424B5">
      <w:pPr>
        <w:pStyle w:val="BodyText"/>
        <w:spacing w:before="3"/>
        <w:rPr>
          <w:rFonts w:ascii="Arial" w:hAnsi="Arial" w:cs="Arial"/>
          <w:b/>
        </w:rPr>
      </w:pPr>
    </w:p>
    <w:p w14:paraId="570ADE35" w14:textId="0CF094CF" w:rsidR="00A424B5" w:rsidRPr="00226C30" w:rsidRDefault="008457BA">
      <w:pPr>
        <w:pStyle w:val="ListParagraph"/>
        <w:numPr>
          <w:ilvl w:val="1"/>
          <w:numId w:val="2"/>
        </w:numPr>
        <w:tabs>
          <w:tab w:val="left" w:pos="914"/>
        </w:tabs>
        <w:spacing w:before="1"/>
        <w:ind w:right="108"/>
        <w:jc w:val="both"/>
        <w:rPr>
          <w:rFonts w:ascii="Arial" w:hAnsi="Arial" w:cs="Arial"/>
        </w:rPr>
      </w:pPr>
      <w:r>
        <w:rPr>
          <w:rFonts w:ascii="Arial" w:eastAsia="Arial" w:hAnsi="Arial" w:cs="Arial"/>
          <w:lang w:val="cy-GB"/>
        </w:rPr>
        <w:t>Pwrpas y weithdrefn hon yw ategu Polisi Iechyd a Diogelwch AaGIC. Mae’n pennu gofynion AaGIC mewn perthynas â diogelwch tân ac yn cynorthwyo AaGIC i gydymffurfio â Gorchymyn Diwygio Rheoliadol (Diogelwch Tân) 2005 (RRO).</w:t>
      </w:r>
    </w:p>
    <w:p w14:paraId="570ADE36" w14:textId="77777777" w:rsidR="00A424B5" w:rsidRPr="00226C30" w:rsidRDefault="00A424B5">
      <w:pPr>
        <w:pStyle w:val="BodyText"/>
        <w:rPr>
          <w:rFonts w:ascii="Arial" w:hAnsi="Arial" w:cs="Arial"/>
        </w:rPr>
      </w:pPr>
    </w:p>
    <w:p w14:paraId="570ADE37" w14:textId="77777777" w:rsidR="00A424B5" w:rsidRPr="00226C30" w:rsidRDefault="008457BA">
      <w:pPr>
        <w:pStyle w:val="ListParagraph"/>
        <w:numPr>
          <w:ilvl w:val="1"/>
          <w:numId w:val="2"/>
        </w:numPr>
        <w:tabs>
          <w:tab w:val="left" w:pos="913"/>
          <w:tab w:val="left" w:pos="914"/>
        </w:tabs>
        <w:ind w:hanging="722"/>
        <w:rPr>
          <w:rFonts w:ascii="Arial" w:hAnsi="Arial" w:cs="Arial"/>
        </w:rPr>
      </w:pPr>
      <w:r>
        <w:rPr>
          <w:rFonts w:ascii="Arial" w:eastAsia="Arial" w:hAnsi="Arial" w:cs="Arial"/>
          <w:lang w:val="cy-GB"/>
        </w:rPr>
        <w:t>Mae’r Weithdrefn Rheoli Tân yma, ac unrhyw drefniadau a wneir odani, yn berthnasol i:</w:t>
      </w:r>
    </w:p>
    <w:p w14:paraId="570ADE38" w14:textId="77777777" w:rsidR="00A424B5" w:rsidRPr="00226C30" w:rsidRDefault="00A424B5">
      <w:pPr>
        <w:pStyle w:val="BodyText"/>
        <w:rPr>
          <w:rFonts w:ascii="Arial" w:hAnsi="Arial" w:cs="Arial"/>
        </w:rPr>
      </w:pPr>
    </w:p>
    <w:p w14:paraId="570ADE39" w14:textId="77777777" w:rsidR="00A424B5" w:rsidRPr="00226C30" w:rsidRDefault="008457BA">
      <w:pPr>
        <w:pStyle w:val="ListParagraph"/>
        <w:numPr>
          <w:ilvl w:val="2"/>
          <w:numId w:val="2"/>
        </w:numPr>
        <w:tabs>
          <w:tab w:val="left" w:pos="1274"/>
        </w:tabs>
        <w:ind w:right="114"/>
        <w:jc w:val="both"/>
        <w:rPr>
          <w:rFonts w:ascii="Arial" w:hAnsi="Arial" w:cs="Arial"/>
        </w:rPr>
      </w:pPr>
      <w:r>
        <w:rPr>
          <w:rFonts w:ascii="Arial" w:eastAsia="Arial" w:hAnsi="Arial" w:cs="Arial"/>
          <w:lang w:val="cy-GB"/>
        </w:rPr>
        <w:t>bob person sydd yng nghyflogaeth neu sy’n gweithio dros Addysg a Gwella Iechyd Cymru (AaGIC), gan gynnwys gweithwyr rhan-amser, dros dro ac asiantaeth, a’r rhai â chontractau anrhydeddus.</w:t>
      </w:r>
    </w:p>
    <w:p w14:paraId="570ADE3A" w14:textId="77777777" w:rsidR="00A424B5" w:rsidRPr="00226C30" w:rsidRDefault="00A424B5">
      <w:pPr>
        <w:pStyle w:val="BodyText"/>
        <w:spacing w:before="11"/>
        <w:rPr>
          <w:rFonts w:ascii="Arial" w:hAnsi="Arial" w:cs="Arial"/>
          <w:sz w:val="21"/>
        </w:rPr>
      </w:pPr>
    </w:p>
    <w:p w14:paraId="007EAB47" w14:textId="04899448" w:rsidR="0080441A" w:rsidRDefault="008457BA" w:rsidP="0080441A">
      <w:pPr>
        <w:pStyle w:val="ListParagraph"/>
        <w:numPr>
          <w:ilvl w:val="2"/>
          <w:numId w:val="2"/>
        </w:numPr>
        <w:tabs>
          <w:tab w:val="left" w:pos="1273"/>
          <w:tab w:val="left" w:pos="1274"/>
        </w:tabs>
        <w:ind w:hanging="361"/>
        <w:rPr>
          <w:rFonts w:ascii="Arial" w:hAnsi="Arial" w:cs="Arial"/>
        </w:rPr>
      </w:pPr>
      <w:r>
        <w:rPr>
          <w:rFonts w:ascii="Arial" w:eastAsia="Arial" w:hAnsi="Arial" w:cs="Arial"/>
          <w:lang w:val="cy-GB"/>
        </w:rPr>
        <w:t>Ymwelwyr, contractwyr a gwirfoddolwyr.</w:t>
      </w:r>
    </w:p>
    <w:p w14:paraId="6AED73B9" w14:textId="77777777" w:rsidR="0080441A" w:rsidRPr="004B29D8" w:rsidRDefault="0080441A" w:rsidP="004B29D8">
      <w:pPr>
        <w:pStyle w:val="ListParagraph"/>
        <w:rPr>
          <w:rFonts w:ascii="Arial" w:hAnsi="Arial" w:cs="Arial"/>
        </w:rPr>
      </w:pPr>
    </w:p>
    <w:p w14:paraId="7DB02E4E" w14:textId="7941C3F7" w:rsidR="0080441A" w:rsidRPr="0080441A" w:rsidRDefault="008457BA" w:rsidP="004B29D8">
      <w:pPr>
        <w:pStyle w:val="ListParagraph"/>
        <w:numPr>
          <w:ilvl w:val="1"/>
          <w:numId w:val="2"/>
        </w:numPr>
        <w:tabs>
          <w:tab w:val="left" w:pos="1273"/>
          <w:tab w:val="left" w:pos="1274"/>
        </w:tabs>
        <w:rPr>
          <w:rFonts w:ascii="Arial" w:hAnsi="Arial" w:cs="Arial"/>
        </w:rPr>
      </w:pPr>
      <w:r>
        <w:rPr>
          <w:rFonts w:ascii="Arial" w:eastAsia="Arial" w:hAnsi="Arial" w:cs="Arial"/>
          <w:lang w:val="cy-GB"/>
        </w:rPr>
        <w:t>Mae ymrwymiad i fod yn ymwybodol o’r rhagofalon tân a’r gweithdrefnau tân yn ddyletswydd sylfaenol i’r holl staff, ac yn rhwymedigaeth i’r bobl gyfrifol o fewn y sefydliad.</w:t>
      </w:r>
    </w:p>
    <w:p w14:paraId="570ADE3C" w14:textId="77777777" w:rsidR="00A424B5" w:rsidRPr="00226C30" w:rsidRDefault="00A424B5">
      <w:pPr>
        <w:pStyle w:val="BodyText"/>
        <w:spacing w:before="10"/>
        <w:rPr>
          <w:rFonts w:ascii="Arial" w:hAnsi="Arial" w:cs="Arial"/>
          <w:sz w:val="21"/>
        </w:rPr>
      </w:pPr>
    </w:p>
    <w:p w14:paraId="570ADE3D" w14:textId="77777777" w:rsidR="00A424B5" w:rsidRPr="00226C30" w:rsidRDefault="008457BA">
      <w:pPr>
        <w:pStyle w:val="BodyText"/>
        <w:ind w:left="913"/>
        <w:rPr>
          <w:rFonts w:ascii="Arial" w:hAnsi="Arial" w:cs="Arial"/>
        </w:rPr>
      </w:pPr>
      <w:r>
        <w:rPr>
          <w:rFonts w:ascii="Arial" w:eastAsia="Arial" w:hAnsi="Arial" w:cs="Arial"/>
          <w:lang w:val="cy-GB"/>
        </w:rPr>
        <w:t>Bydd gan Fyrddau ac Ymddiriedolaethau Iechyd eraill y GIG eu polisïau iechyd a diogelwch eu hunain, a bydd y rhain yn berthnasol i staff AaGIC sy’n gweithio ar safleoedd eraill y GIG ar draws Cymru.</w:t>
      </w:r>
    </w:p>
    <w:p w14:paraId="570ADE3E" w14:textId="77777777" w:rsidR="00A424B5" w:rsidRPr="00226C30" w:rsidRDefault="00A424B5">
      <w:pPr>
        <w:pStyle w:val="BodyText"/>
        <w:spacing w:before="9"/>
        <w:rPr>
          <w:rFonts w:ascii="Arial" w:hAnsi="Arial" w:cs="Arial"/>
          <w:sz w:val="21"/>
        </w:rPr>
      </w:pPr>
    </w:p>
    <w:p w14:paraId="570ADE3F" w14:textId="046A4DBD" w:rsidR="00A424B5" w:rsidRPr="00226C30" w:rsidRDefault="008457BA">
      <w:pPr>
        <w:pStyle w:val="Heading1"/>
        <w:numPr>
          <w:ilvl w:val="0"/>
          <w:numId w:val="2"/>
        </w:numPr>
        <w:tabs>
          <w:tab w:val="left" w:pos="913"/>
          <w:tab w:val="left" w:pos="914"/>
        </w:tabs>
        <w:ind w:hanging="722"/>
      </w:pPr>
      <w:bookmarkStart w:id="1" w:name="_Toc111460691"/>
      <w:r>
        <w:rPr>
          <w:lang w:val="cy-GB"/>
        </w:rPr>
        <w:t>Nodau ac Amcanion</w:t>
      </w:r>
      <w:bookmarkEnd w:id="1"/>
    </w:p>
    <w:p w14:paraId="570ADE40" w14:textId="77777777" w:rsidR="00A424B5" w:rsidRPr="00226C30" w:rsidRDefault="00A424B5">
      <w:pPr>
        <w:pStyle w:val="BodyText"/>
        <w:spacing w:before="3"/>
        <w:rPr>
          <w:rFonts w:ascii="Arial" w:hAnsi="Arial" w:cs="Arial"/>
          <w:b/>
        </w:rPr>
      </w:pPr>
    </w:p>
    <w:p w14:paraId="570ADE41" w14:textId="77777777" w:rsidR="00A424B5" w:rsidRPr="00226C30" w:rsidRDefault="008457BA">
      <w:pPr>
        <w:pStyle w:val="ListParagraph"/>
        <w:numPr>
          <w:ilvl w:val="1"/>
          <w:numId w:val="2"/>
        </w:numPr>
        <w:tabs>
          <w:tab w:val="left" w:pos="914"/>
        </w:tabs>
        <w:ind w:right="114"/>
        <w:jc w:val="both"/>
        <w:rPr>
          <w:rFonts w:ascii="Arial" w:hAnsi="Arial" w:cs="Arial"/>
        </w:rPr>
      </w:pPr>
      <w:r>
        <w:rPr>
          <w:rFonts w:ascii="Arial" w:eastAsia="Arial" w:hAnsi="Arial" w:cs="Arial"/>
          <w:lang w:val="cy-GB"/>
        </w:rPr>
        <w:t>Sicrhau, cymaint ag y bo’n rhesymol ymarferol, diogelwch pawb trwy leihau’r tebygolrwydd o dân, ac os oes tân, sicrhau ei fod yn cael ei ganfod yn gyflym, ei liniaru’n effeithiol, ei ddiffodd yn gyflym, a bod pobl yn clirio’r adeilad yn gyflym er mwyn atal anafiadau neu afiechyd i bawb y mae ein gweithgareddau’n effeithio arnynt.</w:t>
      </w:r>
    </w:p>
    <w:p w14:paraId="570ADE42" w14:textId="77777777" w:rsidR="00A424B5" w:rsidRPr="00226C30" w:rsidRDefault="00A424B5">
      <w:pPr>
        <w:pStyle w:val="BodyText"/>
        <w:rPr>
          <w:rFonts w:ascii="Arial" w:hAnsi="Arial" w:cs="Arial"/>
        </w:rPr>
      </w:pPr>
    </w:p>
    <w:p w14:paraId="75DEE671" w14:textId="77777777" w:rsidR="00173E46" w:rsidRDefault="008457BA" w:rsidP="00173E46">
      <w:pPr>
        <w:pStyle w:val="ListParagraph"/>
        <w:numPr>
          <w:ilvl w:val="1"/>
          <w:numId w:val="2"/>
        </w:numPr>
        <w:tabs>
          <w:tab w:val="left" w:pos="914"/>
        </w:tabs>
        <w:ind w:right="113"/>
        <w:jc w:val="both"/>
        <w:rPr>
          <w:rFonts w:ascii="Arial" w:hAnsi="Arial" w:cs="Arial"/>
        </w:rPr>
      </w:pPr>
      <w:r>
        <w:rPr>
          <w:rFonts w:ascii="Arial" w:eastAsia="Arial" w:hAnsi="Arial" w:cs="Arial"/>
          <w:lang w:val="cy-GB"/>
        </w:rPr>
        <w:t>Bydd y weithdrefn hon yn sicrhau cydymffurfiaeth â’r RRO trwy sicrhau bod risgiau o dân yn cael eu hystyried, a’u bod yn cael eu lleihau lle bo modd.</w:t>
      </w:r>
    </w:p>
    <w:p w14:paraId="5EE0A030" w14:textId="77777777" w:rsidR="00173E46" w:rsidRDefault="00173E46" w:rsidP="00173E46">
      <w:pPr>
        <w:pStyle w:val="TableParagraph"/>
      </w:pPr>
    </w:p>
    <w:p w14:paraId="3572D658" w14:textId="384AD879" w:rsidR="006C2B9E" w:rsidRDefault="008457BA" w:rsidP="006C2B9E">
      <w:pPr>
        <w:pStyle w:val="Heading1"/>
        <w:numPr>
          <w:ilvl w:val="0"/>
          <w:numId w:val="2"/>
        </w:numPr>
      </w:pPr>
      <w:bookmarkStart w:id="2" w:name="_Toc111460692"/>
      <w:r>
        <w:rPr>
          <w:lang w:val="cy-GB"/>
        </w:rPr>
        <w:t>Rolau a Chyfrifoldebau</w:t>
      </w:r>
      <w:bookmarkEnd w:id="2"/>
    </w:p>
    <w:p w14:paraId="3BFE4CBD" w14:textId="5AF7869D" w:rsidR="00E86E93" w:rsidRDefault="00E86E93" w:rsidP="00E86E93">
      <w:pPr>
        <w:pStyle w:val="Heading1"/>
        <w:ind w:firstLine="0"/>
      </w:pPr>
    </w:p>
    <w:p w14:paraId="161A9D6C" w14:textId="1FFDD921" w:rsidR="00F87002" w:rsidRDefault="00C9184E">
      <w:pPr>
        <w:pStyle w:val="ListParagraph"/>
        <w:numPr>
          <w:ilvl w:val="1"/>
          <w:numId w:val="2"/>
        </w:numPr>
      </w:pPr>
      <w:r>
        <w:rPr>
          <w:rFonts w:eastAsiaTheme="minorHAnsi"/>
          <w:lang w:val="cy-GB"/>
        </w:rPr>
        <w:t>Mae dyletswydd ar y person Cyfrifol/pobl Gyfrifol i weithredu erthyglau a rheoliadau Gorchymyn Diwygio Rheoliadol (Diogelwch Tân) 2005). Y prif awdurdod rheoliadol yw’r Gwasanaeth Tân ac Achub. Mae ganddynt y pŵer i archwilio safleoedd a chofnodion, ymchwilio, cyflwyno hysbysiadau neu ddechrau camau cyfreithiol yn erbyn y bobl gyfrifol. Lle bo angen, bydd yr Awdurdod Tân yn penderfynu pwy yw’r person cyfrifol/pobl gyfrifol yn eu barn nhw.</w:t>
      </w:r>
    </w:p>
    <w:p w14:paraId="3B0BEA13" w14:textId="77777777" w:rsidR="00967A27" w:rsidRDefault="00967A27" w:rsidP="00066C2B">
      <w:pPr>
        <w:pStyle w:val="ListParagraph"/>
        <w:ind w:left="912" w:firstLine="0"/>
      </w:pPr>
    </w:p>
    <w:p w14:paraId="372DB032" w14:textId="603588D1" w:rsidR="00066C2B" w:rsidRDefault="00C9184E" w:rsidP="004B29D8">
      <w:pPr>
        <w:ind w:left="851" w:hanging="709"/>
      </w:pPr>
      <w:r>
        <w:rPr>
          <w:rFonts w:eastAsiaTheme="minorHAnsi"/>
          <w:lang w:val="cy-GB"/>
        </w:rPr>
        <w:t>3.2</w:t>
      </w:r>
      <w:r>
        <w:rPr>
          <w:rFonts w:eastAsiaTheme="minorHAnsi"/>
          <w:lang w:val="cy-GB"/>
        </w:rPr>
        <w:tab/>
        <w:t>Y Prif Swyddog Gweithredol (Person Cyfrifol) sy’n gyfrifol am sicrhau bod yr Awdurdod yn cydymffurfio â’r ddeddfwriaeth diogelwch tân cyfredol ar bob safle y mae’n berchen arno neu’n ddeiliad arno. Mae’r Prif Swyddog Gweithredol wedi enwebu Cyfarwyddwr y Gweithlu a Dyluniad Sefydliadol (yn Berson Cyfrifol) â chyfrifoldeb dros faterion Diogelwch Tân. Cyfrifoldeb y Prif Swyddog Gweithredol ar y cyd â Chyfarwyddwr y Gweithlu a Dyluniad Sefydliadol yw sicrhau fod gan AaGIC fesurau Diogelwch Tân effeithiol, darparu sicrwydd mewn perthynas â materion diogelwch tân, cyflogi Rheolwr Cyfleusterau a Chydymffurfiaeth hyfedr i arwain ar ddiogelwch tân, darparu cymorth i alluogi’r person arweiniol i reoli diogelwch tân, a diogelu buddsoddiad i gyflawni mentrau diogelwch tân.</w:t>
      </w:r>
    </w:p>
    <w:p w14:paraId="39E8AAD4" w14:textId="2DEE5086" w:rsidR="00066C2B" w:rsidRDefault="00066C2B" w:rsidP="00066C2B">
      <w:pPr>
        <w:pStyle w:val="ListParagraph"/>
        <w:ind w:left="912" w:firstLine="0"/>
      </w:pPr>
    </w:p>
    <w:p w14:paraId="2A93DF6D" w14:textId="615B5765" w:rsidR="00066C2B" w:rsidRDefault="00C9184E" w:rsidP="004B29D8">
      <w:pPr>
        <w:pStyle w:val="ListParagraph"/>
        <w:numPr>
          <w:ilvl w:val="1"/>
          <w:numId w:val="7"/>
        </w:numPr>
        <w:ind w:left="851" w:hanging="709"/>
      </w:pPr>
      <w:r>
        <w:rPr>
          <w:rFonts w:eastAsiaTheme="minorHAnsi"/>
          <w:lang w:val="cy-GB"/>
        </w:rPr>
        <w:t xml:space="preserve">Y Rheolwr Cyfleusterau a Chydymffurfiaeth (fel Person Cyfrifol) sy’n gyfrifol am gomisiynu Personau Hyfedr (Tân) i osod a chynnal offer diogelwch tân ar sail eu sgiliau, gwybodaeth a chymhwyster. Mae ganddynt gyfrifoldeb dros sicrhau bod asesiad o risgiau tân yn cael ei gyflawni bob blwyddyn, a dros ddarparu atebion o ran yr argymhellion adeiladu a’r risgiau i eiddo y mae’r contractwyr diogelwch tân yn eu canfod, gan sicrhau eu bod yn cael eu trin mewn ffordd briodol, a’u bod yn cael eu cofnodi yng nghofrestr risgiau AaGIC os oes angen. Dylent sicrhau bod dyrannu adnoddau er mwyn sicrhau bod rhagofalon tân yn cael eu rheoli’n ddiogel yn cael ystyriaeth a blaenoriaeth ddigonol. Mae’r cyfrifoldebau eraill yn cynnwys cael cyngor arbenigol ar ddeddfwriaeth tân; bod ag ymwybyddiaeth o’r holl </w:t>
      </w:r>
      <w:r>
        <w:rPr>
          <w:rFonts w:eastAsiaTheme="minorHAnsi"/>
          <w:lang w:val="cy-GB"/>
        </w:rPr>
        <w:lastRenderedPageBreak/>
        <w:t>nodweddion diogelwch tân yn eu hadeiladau; paratoi ac adolygu’r polisi Rheoli Tân; cael cyngor technegol arbenigol; deall y risgiau penodol o fewn y sefydliad o ran diogelwch Tân; datblygu’r gofynion penodol ar gyfer staff ac ymwelwyr â namau symudedd mewn perthynas â’r gweithdrefnau tân; cydymffurfio â’r ddeddfwriaeth; cymryd cyngor gan  gontractwyr Diogelwch Tân neu gyfarwyddyd yr Awdurdod Tân i ystyriaeth; monitro a lliniaru digwyddiadau digroeso o ran tân; cydgysylltu â’r awdurdodau gorfodi; monitro, archwilio a chynnal-a-chadw systemau ac offer diogelwch tân er mwyn sicrhau eu cydymffurfiaeth; adolygu’r risgiau a glustnodir mewn asesiadau o risgiau tân a’u gosod ar gofrestr risg AaGIC os oes angen; sicrhau gweithrediad pob dydd y polisi diogelwch tân; penodi a darparu hyfforddiant ar gyfer wardeiniaid tân.</w:t>
      </w:r>
    </w:p>
    <w:p w14:paraId="1162623A" w14:textId="77777777" w:rsidR="00C42FB3" w:rsidRDefault="00C42FB3" w:rsidP="004B29D8">
      <w:pPr>
        <w:pStyle w:val="ListParagraph"/>
        <w:ind w:firstLine="0"/>
      </w:pPr>
    </w:p>
    <w:p w14:paraId="64B010C3" w14:textId="57E96A37" w:rsidR="007E2929" w:rsidRDefault="008457BA" w:rsidP="004B29D8">
      <w:pPr>
        <w:pStyle w:val="ListParagraph"/>
        <w:numPr>
          <w:ilvl w:val="1"/>
          <w:numId w:val="7"/>
        </w:numPr>
        <w:ind w:left="851" w:hanging="709"/>
      </w:pPr>
      <w:r>
        <w:rPr>
          <w:lang w:val="cy-GB"/>
        </w:rPr>
        <w:t>Dylid penodi Wardeiniaid Tân a’u hyfforddi yn unol â’r rheoliadau, gan ddarparu hyfforddiant atgoffa bob 3 blynedd. Nid oes ganddynt rôl orfodi, ond dylent adrodd i’r Rheolwr Cyfleusterau a Chydymffurfiaeth yn hynny o beth. Mae eu cyfrifoldebau’n cynnwys gweithredu fel pwynt ffocal ar gyfer staff ar faterion diogelwch tân; trefnu a helpu gyda’r drefn diogelwch tân mewn ardaloedd lleol; codi materion am ddiogelwch tân mewn ardaloedd lleol gyda rheolwyr lleol; helpu i gydlynu’r ymateb i ddigwyddiadau yn y cyffiniau uniongyrchol; bod yn gyfrifol am alw’r gofrestr mewn digwyddiad os oes angen; cael hyfforddiant i daclo tân ag offer diffodd tân lle bo hynny’n briodol; cynorthwyo’r Rheolwr Cyfleusterau a Chydymffurfiaeth gydag archwiliadau diogelwch tân rheolaidd; cymryd rhan mewn hyfforddiant rheolaidd i wardeiniaid tân a defnyddio’r wybodaeth a’r dyletswyddau hynny yn y gweithle.</w:t>
      </w:r>
    </w:p>
    <w:p w14:paraId="06D25479" w14:textId="77777777" w:rsidR="0093425D" w:rsidRDefault="0093425D" w:rsidP="004B29D8">
      <w:pPr>
        <w:pStyle w:val="ListParagraph"/>
      </w:pPr>
    </w:p>
    <w:p w14:paraId="7CF96631" w14:textId="18DDBEB7" w:rsidR="0093425D" w:rsidRPr="00066C2B" w:rsidRDefault="008457BA" w:rsidP="004B29D8">
      <w:pPr>
        <w:pStyle w:val="ListParagraph"/>
        <w:numPr>
          <w:ilvl w:val="1"/>
          <w:numId w:val="7"/>
        </w:numPr>
        <w:ind w:left="851" w:hanging="709"/>
      </w:pPr>
      <w:r>
        <w:rPr>
          <w:lang w:val="cy-GB"/>
        </w:rPr>
        <w:t>Mae dyletswydd ar holl gyflogeion AaGIC i sicrhau eu bod yn cydymffurfio â’r trefniadau a’r gweithdrefnau diogelwch tân yn eu gweithle, ac nad ydynt yn gweithredu mewn ffordd a allai achosi tân. O dan y Ddeddf Iechyd a Diogelwch yn y Gwaith, mae dyletswydd ar bob cyflogai i gymryd gofal rhesymol dros eu hiechyd a’u diogelwch eu hunain w yn y gwaith, ac iechyd a diogelwch pobl eraill y gallai eu gweithredoedd neu eu diffyg gweithredu effeithio arnynt. Mae hi’n ofynnol i holl gyflogeion AaGIC gwblhau hyfforddiant diogelwch tân ac ymgyfarwyddo â chynnwys gweithdrefnau tân y gwahanol safleoedd.</w:t>
      </w:r>
    </w:p>
    <w:p w14:paraId="570ADE44" w14:textId="77777777" w:rsidR="00A424B5" w:rsidRPr="0009703A" w:rsidRDefault="00A424B5" w:rsidP="004B29D8">
      <w:pPr>
        <w:pStyle w:val="ListParagraph"/>
        <w:spacing w:before="8"/>
        <w:rPr>
          <w:rFonts w:ascii="Arial" w:hAnsi="Arial" w:cs="Arial"/>
          <w:sz w:val="21"/>
        </w:rPr>
      </w:pPr>
    </w:p>
    <w:p w14:paraId="570ADE45" w14:textId="77777777" w:rsidR="00A424B5" w:rsidRPr="00226C30" w:rsidRDefault="008457BA" w:rsidP="004B29D8">
      <w:pPr>
        <w:pStyle w:val="Heading1"/>
        <w:numPr>
          <w:ilvl w:val="0"/>
          <w:numId w:val="7"/>
        </w:numPr>
        <w:tabs>
          <w:tab w:val="left" w:pos="913"/>
          <w:tab w:val="left" w:pos="914"/>
        </w:tabs>
        <w:ind w:left="851" w:hanging="709"/>
      </w:pPr>
      <w:bookmarkStart w:id="3" w:name="_Toc111460693"/>
      <w:r>
        <w:rPr>
          <w:lang w:val="cy-GB"/>
        </w:rPr>
        <w:t>Gweithredu</w:t>
      </w:r>
      <w:bookmarkEnd w:id="3"/>
    </w:p>
    <w:p w14:paraId="570ADE46" w14:textId="77777777" w:rsidR="00A424B5" w:rsidRPr="00226C30" w:rsidRDefault="00A424B5">
      <w:pPr>
        <w:pStyle w:val="BodyText"/>
        <w:spacing w:before="3"/>
        <w:rPr>
          <w:rFonts w:ascii="Arial" w:hAnsi="Arial" w:cs="Arial"/>
          <w:b/>
        </w:rPr>
      </w:pPr>
    </w:p>
    <w:p w14:paraId="570ADE47" w14:textId="7AA5D2BE" w:rsidR="00A424B5" w:rsidRPr="00226C30" w:rsidRDefault="008457BA" w:rsidP="004B29D8">
      <w:pPr>
        <w:pStyle w:val="ListParagraph"/>
        <w:numPr>
          <w:ilvl w:val="1"/>
          <w:numId w:val="8"/>
        </w:numPr>
        <w:ind w:left="851" w:right="108" w:hanging="709"/>
        <w:jc w:val="both"/>
        <w:rPr>
          <w:rFonts w:ascii="Arial" w:hAnsi="Arial" w:cs="Arial"/>
        </w:rPr>
      </w:pPr>
      <w:r>
        <w:rPr>
          <w:rFonts w:ascii="Arial" w:eastAsia="Arial" w:hAnsi="Arial" w:cs="Arial"/>
          <w:lang w:val="cy-GB"/>
        </w:rPr>
        <w:t>Yn achos tân, dylid rhoi rhybudd trwy seinio’r larwm dân, trwy dorri’r gwydr ar y pwynt galw electronig agosaf neu waeddu ‘FIRE, FIRE’ er mwyn sicrhau bod pawb yn Tŷ Dysgu’n ymwybodol o’r argyfwng.</w:t>
      </w:r>
    </w:p>
    <w:p w14:paraId="570ADE48" w14:textId="77777777" w:rsidR="00A424B5" w:rsidRPr="00226C30" w:rsidRDefault="00A424B5">
      <w:pPr>
        <w:pStyle w:val="BodyText"/>
        <w:spacing w:before="10"/>
        <w:rPr>
          <w:rFonts w:ascii="Arial" w:hAnsi="Arial" w:cs="Arial"/>
          <w:sz w:val="21"/>
        </w:rPr>
      </w:pPr>
    </w:p>
    <w:p w14:paraId="570ADE49" w14:textId="3B16DE37" w:rsidR="00A424B5" w:rsidRPr="00226C30" w:rsidRDefault="008457BA" w:rsidP="004B29D8">
      <w:pPr>
        <w:pStyle w:val="ListParagraph"/>
        <w:numPr>
          <w:ilvl w:val="1"/>
          <w:numId w:val="8"/>
        </w:numPr>
        <w:spacing w:before="1"/>
        <w:ind w:left="851" w:right="112" w:hanging="709"/>
        <w:jc w:val="both"/>
        <w:rPr>
          <w:rFonts w:ascii="Arial" w:hAnsi="Arial" w:cs="Arial"/>
        </w:rPr>
      </w:pPr>
      <w:r>
        <w:rPr>
          <w:rFonts w:ascii="Arial" w:eastAsia="Arial" w:hAnsi="Arial" w:cs="Arial"/>
          <w:lang w:val="cy-GB"/>
        </w:rPr>
        <w:t>Rhaid i gyflogeion adael eu gwaith a mynd allan o’r adeilad cyn gynted â phosibl ar ôl i’r larwm seinio (ac eithrio yn achos y profion wythnosol) a mynd ag unrhyw ymwelwyr neu gontractwyr i’r Pwynt Ymgynnull dynodedig ger y llain glaswellt yn y maes parcio o flaen yr adeilad, gan ddefnyddio’r allanfa ddiogel agosaf.</w:t>
      </w:r>
    </w:p>
    <w:p w14:paraId="570ADE4A" w14:textId="77777777" w:rsidR="00A424B5" w:rsidRPr="00226C30" w:rsidRDefault="00A424B5">
      <w:pPr>
        <w:pStyle w:val="BodyText"/>
        <w:spacing w:before="11"/>
        <w:rPr>
          <w:rFonts w:ascii="Arial" w:hAnsi="Arial" w:cs="Arial"/>
          <w:sz w:val="21"/>
        </w:rPr>
      </w:pPr>
    </w:p>
    <w:p w14:paraId="570ADE4B" w14:textId="77777777" w:rsidR="00A424B5" w:rsidRPr="00226C30" w:rsidRDefault="008457BA" w:rsidP="004B29D8">
      <w:pPr>
        <w:pStyle w:val="ListParagraph"/>
        <w:numPr>
          <w:ilvl w:val="1"/>
          <w:numId w:val="8"/>
        </w:numPr>
        <w:ind w:left="851" w:right="108" w:hanging="709"/>
        <w:jc w:val="both"/>
        <w:rPr>
          <w:rFonts w:ascii="Arial" w:hAnsi="Arial" w:cs="Arial"/>
        </w:rPr>
      </w:pPr>
      <w:r>
        <w:rPr>
          <w:rFonts w:ascii="Arial" w:eastAsia="Arial" w:hAnsi="Arial" w:cs="Arial"/>
          <w:lang w:val="cy-GB"/>
        </w:rPr>
        <w:t>Caiff Cynlluniau Personol i Glirio’r Adeilad mewn Argyfwng (PEEPs) eu paratoi ar gyfer staff sydd angen cymorth i fynd allan o’r adeilad.  Y Rheolwr Cyfleusterau a Chydymffurfiaeth fydd yn paratoi’r PEEPs ar y cyd â’r unigolion o dan sylw, a byddant yn disgrifio sut y dylai’r person o dan sylw ddianc o’r adeilad.</w:t>
      </w:r>
    </w:p>
    <w:p w14:paraId="570ADE4C" w14:textId="77777777" w:rsidR="00A424B5" w:rsidRPr="00226C30" w:rsidRDefault="00A424B5">
      <w:pPr>
        <w:pStyle w:val="BodyText"/>
        <w:rPr>
          <w:rFonts w:ascii="Arial" w:hAnsi="Arial" w:cs="Arial"/>
        </w:rPr>
      </w:pPr>
    </w:p>
    <w:p w14:paraId="570ADE4D" w14:textId="7757A7B6" w:rsidR="00A424B5" w:rsidRPr="00226C30" w:rsidRDefault="008457BA" w:rsidP="004B29D8">
      <w:pPr>
        <w:pStyle w:val="ListParagraph"/>
        <w:numPr>
          <w:ilvl w:val="1"/>
          <w:numId w:val="8"/>
        </w:numPr>
        <w:ind w:left="851" w:right="111" w:hanging="709"/>
        <w:jc w:val="both"/>
        <w:rPr>
          <w:rFonts w:ascii="Arial" w:hAnsi="Arial" w:cs="Arial"/>
        </w:rPr>
      </w:pPr>
      <w:r>
        <w:rPr>
          <w:rFonts w:ascii="Arial" w:eastAsia="Arial" w:hAnsi="Arial" w:cs="Arial"/>
          <w:lang w:val="cy-GB"/>
        </w:rPr>
        <w:t>Bydd AaGIC yn clustnodi pwynt ymgynnull sydd mewn lleoliad hygyrch a diogel, ac yn ei farcio’n glir. Wrth weithio ar safle arall, dylai staff wneud amser i sicrhau eu bod nhw’n gwybod ymhle mae’r pwynt ymgynnull, er y dylai’r wybodaeth hon gael ei rhannu yn y cyflwyniad wrth ymweld â’r safle am y tro cyntaf.</w:t>
      </w:r>
    </w:p>
    <w:p w14:paraId="570ADE4E" w14:textId="77777777" w:rsidR="00A424B5" w:rsidRPr="00226C30" w:rsidRDefault="00A424B5">
      <w:pPr>
        <w:pStyle w:val="BodyText"/>
        <w:rPr>
          <w:rFonts w:ascii="Arial" w:hAnsi="Arial" w:cs="Arial"/>
        </w:rPr>
      </w:pPr>
    </w:p>
    <w:p w14:paraId="570ADE4F" w14:textId="77777777" w:rsidR="00A424B5" w:rsidRPr="00226C30" w:rsidRDefault="008457BA" w:rsidP="004B29D8">
      <w:pPr>
        <w:pStyle w:val="ListParagraph"/>
        <w:numPr>
          <w:ilvl w:val="1"/>
          <w:numId w:val="8"/>
        </w:numPr>
        <w:ind w:left="851" w:right="109" w:hanging="709"/>
        <w:jc w:val="both"/>
        <w:rPr>
          <w:rFonts w:ascii="Arial" w:hAnsi="Arial" w:cs="Arial"/>
        </w:rPr>
      </w:pPr>
      <w:r>
        <w:rPr>
          <w:rFonts w:ascii="Arial" w:eastAsia="Arial" w:hAnsi="Arial" w:cs="Arial"/>
          <w:lang w:val="cy-GB"/>
        </w:rPr>
        <w:t>Ar ôl i bobl ymgynnull, bydd warden tân a enwebir neu ddirprwy penodol yn sicrhau bod yr holl staff (a phobl eraill) yn bresennol, ac yn cydgysylltu â’r gwasanaeth(au) brys priodol.</w:t>
      </w:r>
    </w:p>
    <w:p w14:paraId="570ADE50" w14:textId="77777777" w:rsidR="00A424B5" w:rsidRPr="00226C30" w:rsidRDefault="00A424B5">
      <w:pPr>
        <w:pStyle w:val="BodyText"/>
        <w:spacing w:before="2"/>
        <w:rPr>
          <w:rFonts w:ascii="Arial" w:hAnsi="Arial" w:cs="Arial"/>
        </w:rPr>
      </w:pPr>
    </w:p>
    <w:p w14:paraId="570ADE51" w14:textId="3247A92E" w:rsidR="00A424B5" w:rsidRDefault="008457BA" w:rsidP="00543321">
      <w:pPr>
        <w:pStyle w:val="ListParagraph"/>
        <w:numPr>
          <w:ilvl w:val="1"/>
          <w:numId w:val="8"/>
        </w:numPr>
        <w:ind w:left="851" w:right="108" w:hanging="709"/>
        <w:jc w:val="both"/>
        <w:rPr>
          <w:rFonts w:ascii="Arial" w:hAnsi="Arial" w:cs="Arial"/>
        </w:rPr>
      </w:pPr>
      <w:r>
        <w:rPr>
          <w:rFonts w:ascii="Arial" w:eastAsia="Arial" w:hAnsi="Arial" w:cs="Arial"/>
          <w:lang w:val="cy-GB"/>
        </w:rPr>
        <w:t>Caiff y cynllun ar gyfer clirio’r adeilad ei arddangos ar yr hysbysfwrdd diogelwch a thynnir sylw’r holl gyflogeion ato. Gosodir copi wrth ymyl pob un o’r pwyntiau torri’r gwydr ar draws yr adeilad hefyd.</w:t>
      </w:r>
    </w:p>
    <w:p w14:paraId="02322A4C" w14:textId="77777777" w:rsidR="00543321" w:rsidRPr="004B29D8" w:rsidRDefault="00543321" w:rsidP="004B29D8">
      <w:pPr>
        <w:ind w:right="108"/>
        <w:jc w:val="both"/>
        <w:rPr>
          <w:rFonts w:ascii="Arial" w:hAnsi="Arial" w:cs="Arial"/>
        </w:rPr>
      </w:pPr>
    </w:p>
    <w:p w14:paraId="570ADE53" w14:textId="77777777" w:rsidR="00A424B5" w:rsidRPr="00226C30" w:rsidRDefault="008457BA" w:rsidP="004B29D8">
      <w:pPr>
        <w:pStyle w:val="ListParagraph"/>
        <w:numPr>
          <w:ilvl w:val="1"/>
          <w:numId w:val="8"/>
        </w:numPr>
        <w:spacing w:before="72"/>
        <w:ind w:left="851" w:right="113" w:hanging="709"/>
        <w:jc w:val="both"/>
        <w:rPr>
          <w:rFonts w:ascii="Arial" w:hAnsi="Arial" w:cs="Arial"/>
        </w:rPr>
      </w:pPr>
      <w:r>
        <w:rPr>
          <w:rFonts w:ascii="Arial" w:eastAsia="Arial" w:hAnsi="Arial" w:cs="Arial"/>
          <w:lang w:val="cy-GB"/>
        </w:rPr>
        <w:t xml:space="preserve">Dylai’r weithdrefn i glirio’r adeilad gymryd pobl a allai fod yn anghyfarwydd â’r adeilad neu a </w:t>
      </w:r>
      <w:r>
        <w:rPr>
          <w:rFonts w:ascii="Arial" w:eastAsia="Arial" w:hAnsi="Arial" w:cs="Arial"/>
          <w:lang w:val="cy-GB"/>
        </w:rPr>
        <w:lastRenderedPageBreak/>
        <w:t>allai gael anhawster dianc mewn argyfwng i ystyriaeth, a rhaid cyfleu’r cynnwys i’r holl staff ac ymwelwyr ac i bobl â dyletswyddau penodol o dan y weithdrefn hon.</w:t>
      </w:r>
    </w:p>
    <w:p w14:paraId="570ADE54" w14:textId="77777777" w:rsidR="00A424B5" w:rsidRPr="00226C30" w:rsidRDefault="00A424B5">
      <w:pPr>
        <w:pStyle w:val="BodyText"/>
        <w:spacing w:before="1"/>
        <w:rPr>
          <w:rFonts w:ascii="Arial" w:hAnsi="Arial" w:cs="Arial"/>
        </w:rPr>
      </w:pPr>
    </w:p>
    <w:p w14:paraId="570ADE55" w14:textId="78C9F91C" w:rsidR="00A424B5" w:rsidRPr="00226C30" w:rsidRDefault="008457BA" w:rsidP="004B29D8">
      <w:pPr>
        <w:pStyle w:val="ListParagraph"/>
        <w:numPr>
          <w:ilvl w:val="1"/>
          <w:numId w:val="8"/>
        </w:numPr>
        <w:ind w:left="851" w:right="109" w:hanging="709"/>
        <w:jc w:val="both"/>
        <w:rPr>
          <w:rFonts w:ascii="Arial" w:hAnsi="Arial" w:cs="Arial"/>
        </w:rPr>
      </w:pPr>
      <w:r>
        <w:rPr>
          <w:rFonts w:ascii="Arial" w:eastAsia="Arial" w:hAnsi="Arial" w:cs="Arial"/>
          <w:lang w:val="cy-GB"/>
        </w:rPr>
        <w:t>Bydd y Rheolwr Cyfleusterau a Chydymffurfiaeth yn sicrhau bod plan o’r safle yn cael ei lunio a’i arddangos er mwyn dangos lleoliad a natur yr holl offer tân. Bydd yn sicrhau hefyd y cyflawnir ymarferion tân o leiaf bob chwe mis ac y cedwir cofnod o unrhyw achosion o seinio’r larwm yn y llyfr cofnodion tân.</w:t>
      </w:r>
    </w:p>
    <w:p w14:paraId="570ADE56" w14:textId="77777777" w:rsidR="00A424B5" w:rsidRPr="00226C30" w:rsidRDefault="00A424B5">
      <w:pPr>
        <w:pStyle w:val="BodyText"/>
        <w:rPr>
          <w:rFonts w:ascii="Arial" w:hAnsi="Arial" w:cs="Arial"/>
        </w:rPr>
      </w:pPr>
    </w:p>
    <w:p w14:paraId="570ADE57" w14:textId="77669B15" w:rsidR="00A424B5" w:rsidRPr="00226C30" w:rsidRDefault="008457BA" w:rsidP="004B29D8">
      <w:pPr>
        <w:pStyle w:val="ListParagraph"/>
        <w:numPr>
          <w:ilvl w:val="1"/>
          <w:numId w:val="8"/>
        </w:numPr>
        <w:ind w:left="851" w:right="110" w:hanging="709"/>
        <w:jc w:val="both"/>
        <w:rPr>
          <w:rFonts w:ascii="Arial" w:hAnsi="Arial" w:cs="Arial"/>
        </w:rPr>
      </w:pPr>
      <w:r>
        <w:rPr>
          <w:rFonts w:ascii="Arial" w:eastAsia="Arial" w:hAnsi="Arial" w:cs="Arial"/>
          <w:lang w:val="cy-GB"/>
        </w:rPr>
        <w:t>Bydd AaGIC yn darparu ac yn cynnal diffoddyddion tân priodol, a bydd yr holl staff yn cael gwybod sut i ddefnyddio’r diffoddyddion yma, fel eu bod nhw’n ymwybodol pa offer diffodd i’w ddefnyddio ar wahanol fathau o dân. Darperir diffoddyddion tân i helpu i sicrhau bod modd clirio’r adeilad, ac NID i annog cyflogeion i ymladd tân oni bai eu bod wedi cael hyfforddiant pwrpasol yn hynny o beth. Ni ddylai neb eu rhoi eu hunain mewn perygl diangen trwy ymladd tân, ac ni ddylid gwneud hynny oni bai yr ystyrir ei bod hi’n ddiogel gwneud hynny. Clirio’r adeilad a seinio’r larwm yw’r flaenoriaeth.</w:t>
      </w:r>
    </w:p>
    <w:p w14:paraId="570ADE58" w14:textId="77777777" w:rsidR="00A424B5" w:rsidRPr="00226C30" w:rsidRDefault="00A424B5">
      <w:pPr>
        <w:pStyle w:val="BodyText"/>
        <w:spacing w:before="1"/>
        <w:rPr>
          <w:rFonts w:ascii="Arial" w:hAnsi="Arial" w:cs="Arial"/>
        </w:rPr>
      </w:pPr>
    </w:p>
    <w:p w14:paraId="570ADE59" w14:textId="4409EBD4" w:rsidR="00A424B5" w:rsidRPr="00226C30" w:rsidRDefault="008457BA" w:rsidP="004B29D8">
      <w:pPr>
        <w:pStyle w:val="ListParagraph"/>
        <w:numPr>
          <w:ilvl w:val="1"/>
          <w:numId w:val="8"/>
        </w:numPr>
        <w:ind w:left="851" w:right="109" w:hanging="709"/>
        <w:jc w:val="both"/>
        <w:rPr>
          <w:rFonts w:ascii="Arial" w:hAnsi="Arial" w:cs="Arial"/>
        </w:rPr>
      </w:pPr>
      <w:r>
        <w:rPr>
          <w:rFonts w:ascii="Arial" w:eastAsia="Arial" w:hAnsi="Arial" w:cs="Arial"/>
          <w:lang w:val="cy-GB"/>
        </w:rPr>
        <w:t>Er mwyn lleihau’r tebygolrwydd o dân a chydymffurfio â’r ddeddfwriaeth berthnasol, mae yna waharddiad llwyr ar smygu ar safleoedd a thiroedd sydd dan reolaeth AaGIC. Cyflawnir profion PAT ar bob darn o offer trydanol yn rhan o raglen flynyddol o brofion PAT. Gwaherddir gwefru eitemau personol ar eiddo sydd dan reolaeth AaGIC yn llwyr, oni bai bod y Rheolwr Cyfleusterau a Chydymffurfiaeth wedi rhoi caniatâd penodol.</w:t>
      </w:r>
    </w:p>
    <w:p w14:paraId="570ADE5A" w14:textId="77777777" w:rsidR="00A424B5" w:rsidRPr="00226C30" w:rsidRDefault="00A424B5">
      <w:pPr>
        <w:pStyle w:val="BodyText"/>
        <w:rPr>
          <w:rFonts w:ascii="Arial" w:hAnsi="Arial" w:cs="Arial"/>
        </w:rPr>
      </w:pPr>
    </w:p>
    <w:p w14:paraId="570ADE5B" w14:textId="77777777" w:rsidR="00A424B5" w:rsidRPr="00226C30" w:rsidRDefault="008457BA" w:rsidP="004B29D8">
      <w:pPr>
        <w:pStyle w:val="ListParagraph"/>
        <w:numPr>
          <w:ilvl w:val="1"/>
          <w:numId w:val="8"/>
        </w:numPr>
        <w:ind w:left="851" w:right="109" w:hanging="709"/>
        <w:jc w:val="both"/>
        <w:rPr>
          <w:rFonts w:ascii="Arial" w:hAnsi="Arial" w:cs="Arial"/>
        </w:rPr>
      </w:pPr>
      <w:r>
        <w:rPr>
          <w:rFonts w:ascii="Arial" w:eastAsia="Arial" w:hAnsi="Arial" w:cs="Arial"/>
          <w:lang w:val="cy-GB"/>
        </w:rPr>
        <w:t>Bydd person cymwys yn cyflawni asesiad o risgiau tân (wedi ei drefnu gan y Rheolwr Cyfleusterau a Chydymffurfiaeth) ar eiddo sydd dan reolaeth AaGIC yn flynyddol. Dylai’r asesiad ddisgrifio’r peryglon a’r rhagofalon cysylltiedig mewn perthynas â diogelwch tân, a rhaid i unrhyw argymhellion sy’n deillio o’r asesiad gael eu cwblhau o fewn yr amserlenni a bennir.</w:t>
      </w:r>
    </w:p>
    <w:p w14:paraId="570ADE5C" w14:textId="77777777" w:rsidR="00A424B5" w:rsidRPr="00226C30" w:rsidRDefault="00A424B5">
      <w:pPr>
        <w:pStyle w:val="BodyText"/>
        <w:spacing w:before="10"/>
        <w:rPr>
          <w:rFonts w:ascii="Arial" w:hAnsi="Arial" w:cs="Arial"/>
          <w:sz w:val="21"/>
        </w:rPr>
      </w:pPr>
    </w:p>
    <w:p w14:paraId="570ADE5D" w14:textId="5D99D169" w:rsidR="00A424B5" w:rsidRPr="00226C30" w:rsidRDefault="00C9184E" w:rsidP="004B29D8">
      <w:pPr>
        <w:pStyle w:val="ListParagraph"/>
        <w:numPr>
          <w:ilvl w:val="1"/>
          <w:numId w:val="8"/>
        </w:numPr>
        <w:spacing w:before="1"/>
        <w:ind w:left="851" w:right="109" w:hanging="709"/>
        <w:jc w:val="both"/>
        <w:rPr>
          <w:rFonts w:ascii="Arial" w:hAnsi="Arial" w:cs="Arial"/>
        </w:rPr>
      </w:pPr>
      <w:r>
        <w:rPr>
          <w:rFonts w:ascii="Arial" w:eastAsiaTheme="minorHAnsi" w:hAnsi="Arial" w:cs="Arial"/>
          <w:lang w:val="cy-GB"/>
        </w:rPr>
        <w:t>Cedwir llyfr cofnodion tân yn y dderbynfa, a’r Rheolwr Cyfleusterau a Chydymffurfiaeth fydd yn gyfrifol am sicrhau ei fod yn cael ei gadw’n gyfoes yn unol â’r polisi hwn.</w:t>
      </w:r>
    </w:p>
    <w:p w14:paraId="570ADE5E" w14:textId="77777777" w:rsidR="00A424B5" w:rsidRPr="00226C30" w:rsidRDefault="00A424B5" w:rsidP="004B29D8">
      <w:pPr>
        <w:pStyle w:val="BodyText"/>
        <w:spacing w:before="2"/>
        <w:ind w:left="851" w:hanging="851"/>
        <w:rPr>
          <w:rFonts w:ascii="Arial" w:hAnsi="Arial" w:cs="Arial"/>
        </w:rPr>
      </w:pPr>
    </w:p>
    <w:p w14:paraId="570ADE5F" w14:textId="1E206E88" w:rsidR="00A424B5" w:rsidRDefault="008457BA" w:rsidP="004B29D8">
      <w:pPr>
        <w:pStyle w:val="ListParagraph"/>
        <w:numPr>
          <w:ilvl w:val="1"/>
          <w:numId w:val="8"/>
        </w:numPr>
        <w:ind w:left="851" w:right="107" w:hanging="709"/>
        <w:jc w:val="both"/>
        <w:rPr>
          <w:rFonts w:ascii="Arial" w:hAnsi="Arial" w:cs="Arial"/>
        </w:rPr>
      </w:pPr>
      <w:r>
        <w:rPr>
          <w:rFonts w:ascii="Arial" w:eastAsia="Arial" w:hAnsi="Arial" w:cs="Arial"/>
          <w:lang w:val="cy-GB"/>
        </w:rPr>
        <w:t>Bydd gwaith i osod a chynnal systemau larymau tân yn seiliedig ar ganfyddiadau’r asesiad o risgiau tân. RHAID cofnodi pob achos o seinio’r larwm neu dân cyn gynted â phosibl gan ddefnyddio’r Ffurflen Cofnodi Digwyddiadau.</w:t>
      </w:r>
    </w:p>
    <w:p w14:paraId="646D0955" w14:textId="77777777" w:rsidR="00AD5C7B" w:rsidRPr="004B29D8" w:rsidRDefault="00AD5C7B" w:rsidP="004B29D8">
      <w:pPr>
        <w:pStyle w:val="ListParagraph"/>
        <w:rPr>
          <w:rFonts w:ascii="Arial" w:hAnsi="Arial" w:cs="Arial"/>
        </w:rPr>
      </w:pPr>
    </w:p>
    <w:p w14:paraId="5D3D137F" w14:textId="5F971064" w:rsidR="00AD5C7B" w:rsidRPr="00226C30" w:rsidRDefault="008457BA" w:rsidP="004B29D8">
      <w:pPr>
        <w:pStyle w:val="ListParagraph"/>
        <w:numPr>
          <w:ilvl w:val="1"/>
          <w:numId w:val="8"/>
        </w:numPr>
        <w:ind w:left="851" w:right="107" w:hanging="709"/>
        <w:jc w:val="both"/>
        <w:rPr>
          <w:rFonts w:ascii="Arial" w:hAnsi="Arial" w:cs="Arial"/>
        </w:rPr>
      </w:pPr>
      <w:r>
        <w:rPr>
          <w:rFonts w:ascii="Arial" w:eastAsia="Arial" w:hAnsi="Arial" w:cs="Arial"/>
          <w:lang w:val="cy-GB"/>
        </w:rPr>
        <w:t>Mae’r hysbysiad am sut i weithredu a chlirio’r adeilad mewn argyfwng tân a’r allanfeydd brys yn atodiadau 1 a 2.</w:t>
      </w:r>
    </w:p>
    <w:p w14:paraId="570ADE60" w14:textId="77777777" w:rsidR="00A424B5" w:rsidRPr="00226C30" w:rsidRDefault="00A424B5">
      <w:pPr>
        <w:pStyle w:val="BodyText"/>
        <w:spacing w:before="7"/>
        <w:rPr>
          <w:rFonts w:ascii="Arial" w:hAnsi="Arial" w:cs="Arial"/>
          <w:sz w:val="21"/>
        </w:rPr>
      </w:pPr>
    </w:p>
    <w:p w14:paraId="570ADE61" w14:textId="77777777" w:rsidR="00A424B5" w:rsidRPr="00226C30" w:rsidRDefault="008457BA" w:rsidP="004B29D8">
      <w:pPr>
        <w:pStyle w:val="Heading1"/>
        <w:numPr>
          <w:ilvl w:val="0"/>
          <w:numId w:val="8"/>
        </w:numPr>
        <w:spacing w:before="1"/>
        <w:ind w:left="851" w:hanging="709"/>
      </w:pPr>
      <w:bookmarkStart w:id="4" w:name="_Toc111460694"/>
      <w:r>
        <w:rPr>
          <w:lang w:val="cy-GB"/>
        </w:rPr>
        <w:t>Hyfforddiant</w:t>
      </w:r>
      <w:bookmarkEnd w:id="4"/>
    </w:p>
    <w:p w14:paraId="570ADE62" w14:textId="77777777" w:rsidR="00A424B5" w:rsidRPr="00226C30" w:rsidRDefault="00A424B5">
      <w:pPr>
        <w:pStyle w:val="BodyText"/>
        <w:spacing w:before="2"/>
        <w:rPr>
          <w:rFonts w:ascii="Arial" w:hAnsi="Arial" w:cs="Arial"/>
          <w:b/>
        </w:rPr>
      </w:pPr>
    </w:p>
    <w:p w14:paraId="570ADE63" w14:textId="0D4E8B69" w:rsidR="00A424B5" w:rsidRPr="00226C30" w:rsidRDefault="008457BA" w:rsidP="004B29D8">
      <w:pPr>
        <w:pStyle w:val="ListParagraph"/>
        <w:numPr>
          <w:ilvl w:val="1"/>
          <w:numId w:val="8"/>
        </w:numPr>
        <w:ind w:left="851" w:right="115" w:hanging="709"/>
        <w:jc w:val="both"/>
        <w:rPr>
          <w:rFonts w:ascii="Arial" w:hAnsi="Arial" w:cs="Arial"/>
        </w:rPr>
      </w:pPr>
      <w:r>
        <w:rPr>
          <w:rFonts w:ascii="Arial" w:eastAsia="Arial" w:hAnsi="Arial" w:cs="Arial"/>
          <w:lang w:val="cy-GB"/>
        </w:rPr>
        <w:t>Bydd yr holl staff yn derbyn hyfforddiant diogelwch tân yn rhan o’u hyfforddiant cyflwyno ac yn barhaus trwy’r modiwlau ESR ar ôl hynny.</w:t>
      </w:r>
    </w:p>
    <w:p w14:paraId="570ADE64" w14:textId="77777777" w:rsidR="00A424B5" w:rsidRPr="00226C30" w:rsidRDefault="00A424B5">
      <w:pPr>
        <w:pStyle w:val="BodyText"/>
        <w:rPr>
          <w:rFonts w:ascii="Arial" w:hAnsi="Arial" w:cs="Arial"/>
        </w:rPr>
      </w:pPr>
    </w:p>
    <w:p w14:paraId="570ADE65" w14:textId="77777777" w:rsidR="00A424B5" w:rsidRPr="00226C30" w:rsidRDefault="008457BA" w:rsidP="004B29D8">
      <w:pPr>
        <w:pStyle w:val="ListParagraph"/>
        <w:numPr>
          <w:ilvl w:val="1"/>
          <w:numId w:val="8"/>
        </w:numPr>
        <w:ind w:left="851" w:right="112" w:hanging="709"/>
        <w:jc w:val="both"/>
        <w:rPr>
          <w:rFonts w:ascii="Arial" w:hAnsi="Arial" w:cs="Arial"/>
        </w:rPr>
      </w:pPr>
      <w:r>
        <w:rPr>
          <w:rFonts w:ascii="Arial" w:eastAsia="Arial" w:hAnsi="Arial" w:cs="Arial"/>
          <w:lang w:val="cy-GB"/>
        </w:rPr>
        <w:t>Bydd AaGIC yn penodi ac yn hyfforddi nifer o Wardeiniaid Tân a fydd yn derbyn hyfforddiant (ynghyd â’u dirprwyon) er mwyn sicrhau eu bod yn ymwybodol o’r polisi diogelwch tân a’u rôl benodol nhw wrth roi’r polisi ar waith. Arddangosir manylion y wardeiniaid tân ar yr hysbysfwrdd diogelwch.</w:t>
      </w:r>
    </w:p>
    <w:p w14:paraId="570ADE66" w14:textId="77777777" w:rsidR="00A424B5" w:rsidRPr="00226C30" w:rsidRDefault="00A424B5">
      <w:pPr>
        <w:pStyle w:val="BodyText"/>
        <w:spacing w:before="10"/>
        <w:rPr>
          <w:rFonts w:ascii="Arial" w:hAnsi="Arial" w:cs="Arial"/>
          <w:sz w:val="21"/>
        </w:rPr>
      </w:pPr>
    </w:p>
    <w:p w14:paraId="570ADE67" w14:textId="77777777" w:rsidR="00A424B5" w:rsidRPr="00226C30" w:rsidRDefault="008457BA" w:rsidP="004B29D8">
      <w:pPr>
        <w:pStyle w:val="Heading1"/>
        <w:numPr>
          <w:ilvl w:val="0"/>
          <w:numId w:val="8"/>
        </w:numPr>
        <w:tabs>
          <w:tab w:val="left" w:pos="913"/>
          <w:tab w:val="left" w:pos="914"/>
        </w:tabs>
        <w:ind w:left="993" w:hanging="851"/>
      </w:pPr>
      <w:bookmarkStart w:id="5" w:name="_Toc111460695"/>
      <w:r>
        <w:rPr>
          <w:lang w:val="cy-GB"/>
        </w:rPr>
        <w:t>Monitro</w:t>
      </w:r>
      <w:bookmarkEnd w:id="5"/>
    </w:p>
    <w:p w14:paraId="570ADE68" w14:textId="77777777" w:rsidR="00A424B5" w:rsidRPr="00226C30" w:rsidRDefault="00A424B5">
      <w:pPr>
        <w:pStyle w:val="BodyText"/>
        <w:spacing w:before="3"/>
        <w:rPr>
          <w:rFonts w:ascii="Arial" w:hAnsi="Arial" w:cs="Arial"/>
          <w:b/>
        </w:rPr>
      </w:pPr>
    </w:p>
    <w:p w14:paraId="570ADE69" w14:textId="50F7F7ED" w:rsidR="00A424B5" w:rsidRDefault="00C9184E" w:rsidP="004B29D8">
      <w:pPr>
        <w:pStyle w:val="ListParagraph"/>
        <w:numPr>
          <w:ilvl w:val="1"/>
          <w:numId w:val="8"/>
        </w:numPr>
        <w:ind w:left="851" w:right="118" w:hanging="709"/>
        <w:jc w:val="both"/>
        <w:rPr>
          <w:rFonts w:ascii="Arial" w:hAnsi="Arial" w:cs="Arial"/>
        </w:rPr>
      </w:pPr>
      <w:r>
        <w:rPr>
          <w:rFonts w:ascii="Arial" w:eastAsiaTheme="minorHAnsi" w:hAnsi="Arial" w:cs="Arial"/>
          <w:lang w:val="cy-GB"/>
        </w:rPr>
        <w:t>Caiff yr asesiadau o risgiau tân eu hadolygu’n flynyddol neu’n amlach, ac yn sgil gwybodaeth newydd am risgiau, digwyddiadau neu pan fo cynlluniau i newid y dull o’u defnyddio.</w:t>
      </w:r>
    </w:p>
    <w:p w14:paraId="1FD6B8BE" w14:textId="35706710" w:rsidR="00E86E93" w:rsidRDefault="00E86E93" w:rsidP="00E86E93">
      <w:pPr>
        <w:tabs>
          <w:tab w:val="left" w:pos="914"/>
        </w:tabs>
        <w:ind w:left="192" w:right="118"/>
        <w:rPr>
          <w:rFonts w:ascii="Arial" w:hAnsi="Arial" w:cs="Arial"/>
        </w:rPr>
      </w:pPr>
    </w:p>
    <w:p w14:paraId="342E9958" w14:textId="6C4B7405" w:rsidR="00E86E93" w:rsidRPr="00A56551" w:rsidRDefault="008457BA" w:rsidP="004B29D8">
      <w:pPr>
        <w:pStyle w:val="Heading1"/>
        <w:numPr>
          <w:ilvl w:val="0"/>
          <w:numId w:val="8"/>
        </w:numPr>
        <w:ind w:left="851" w:hanging="709"/>
      </w:pPr>
      <w:bookmarkStart w:id="6" w:name="_Toc111460696"/>
      <w:r>
        <w:rPr>
          <w:lang w:val="cy-GB"/>
        </w:rPr>
        <w:t>Dogfennau Cyfeirio</w:t>
      </w:r>
      <w:bookmarkEnd w:id="6"/>
    </w:p>
    <w:p w14:paraId="22239998" w14:textId="13C2888F" w:rsidR="00E86E93" w:rsidRDefault="00E86E93" w:rsidP="00E86E93">
      <w:pPr>
        <w:tabs>
          <w:tab w:val="left" w:pos="914"/>
        </w:tabs>
        <w:ind w:left="192" w:right="118"/>
        <w:rPr>
          <w:rFonts w:ascii="Arial" w:hAnsi="Arial" w:cs="Arial"/>
        </w:rPr>
      </w:pPr>
    </w:p>
    <w:p w14:paraId="2DDC5CEE" w14:textId="370355CD" w:rsidR="00552D16" w:rsidRDefault="008457BA" w:rsidP="004B29D8">
      <w:pPr>
        <w:pStyle w:val="ListParagraph"/>
        <w:numPr>
          <w:ilvl w:val="0"/>
          <w:numId w:val="6"/>
        </w:numPr>
        <w:ind w:left="851"/>
      </w:pPr>
      <w:r>
        <w:rPr>
          <w:lang w:val="cy-GB"/>
        </w:rPr>
        <w:t xml:space="preserve">Gorchymyn Diwygio Rheoliadol (Diogelwch Tân) 2005 </w:t>
      </w:r>
    </w:p>
    <w:p w14:paraId="744F9624" w14:textId="639898D4" w:rsidR="00552D16" w:rsidRDefault="008457BA" w:rsidP="004B29D8">
      <w:pPr>
        <w:pStyle w:val="ListParagraph"/>
        <w:numPr>
          <w:ilvl w:val="0"/>
          <w:numId w:val="6"/>
        </w:numPr>
        <w:ind w:left="851"/>
      </w:pPr>
      <w:r>
        <w:rPr>
          <w:lang w:val="cy-GB"/>
        </w:rPr>
        <w:t>Rheoliadau Diogelwch Tân (Cymhwysedd Cyflogeion) 2010</w:t>
      </w:r>
    </w:p>
    <w:p w14:paraId="78215049" w14:textId="77777777" w:rsidR="00ED4A41" w:rsidRDefault="008457BA" w:rsidP="004B29D8">
      <w:pPr>
        <w:pStyle w:val="ListParagraph"/>
        <w:numPr>
          <w:ilvl w:val="0"/>
          <w:numId w:val="6"/>
        </w:numPr>
        <w:ind w:left="851"/>
      </w:pPr>
      <w:r>
        <w:rPr>
          <w:lang w:val="cy-GB"/>
        </w:rPr>
        <w:t xml:space="preserve">Deddf Iechyd a Diogelwch yn y Gwaith 1974 </w:t>
      </w:r>
    </w:p>
    <w:p w14:paraId="408ADA76" w14:textId="58ED4388" w:rsidR="00940AEA" w:rsidRDefault="008457BA" w:rsidP="004B29D8">
      <w:pPr>
        <w:pStyle w:val="ListParagraph"/>
        <w:numPr>
          <w:ilvl w:val="0"/>
          <w:numId w:val="6"/>
        </w:numPr>
        <w:ind w:left="851"/>
      </w:pPr>
      <w:r>
        <w:rPr>
          <w:lang w:val="cy-GB"/>
        </w:rPr>
        <w:t>Polisi Rheoli Tân Fersiwn 1 2019</w:t>
      </w:r>
    </w:p>
    <w:p w14:paraId="0181FA2B" w14:textId="77777777" w:rsidR="00390307" w:rsidRDefault="008457BA" w:rsidP="004B29D8">
      <w:pPr>
        <w:pStyle w:val="ListParagraph"/>
        <w:numPr>
          <w:ilvl w:val="0"/>
          <w:numId w:val="6"/>
        </w:numPr>
        <w:ind w:left="851"/>
      </w:pPr>
      <w:r>
        <w:rPr>
          <w:lang w:val="cy-GB"/>
        </w:rPr>
        <w:lastRenderedPageBreak/>
        <w:t xml:space="preserve">Rheoliadau Rheoli Iechyd a Diogelwch yn y Gwaith 1999 </w:t>
      </w:r>
    </w:p>
    <w:p w14:paraId="5CFC6C9F" w14:textId="0AAF48A1" w:rsidR="00940AEA" w:rsidRDefault="008457BA" w:rsidP="004B29D8">
      <w:pPr>
        <w:pStyle w:val="ListParagraph"/>
        <w:numPr>
          <w:ilvl w:val="0"/>
          <w:numId w:val="6"/>
        </w:numPr>
        <w:ind w:left="851"/>
      </w:pPr>
      <w:r>
        <w:rPr>
          <w:lang w:val="cy-GB"/>
        </w:rPr>
        <w:t xml:space="preserve">Polisi Iechyd a Diogelwch </w:t>
      </w:r>
    </w:p>
    <w:p w14:paraId="570ADE6A" w14:textId="0329291F" w:rsidR="00A424B5" w:rsidRPr="00226C30" w:rsidRDefault="008457BA" w:rsidP="004B29D8">
      <w:pPr>
        <w:rPr>
          <w:rFonts w:ascii="Arial" w:hAnsi="Arial" w:cs="Arial"/>
          <w:sz w:val="21"/>
        </w:rPr>
      </w:pPr>
      <w:r>
        <w:t xml:space="preserve"> </w:t>
      </w:r>
    </w:p>
    <w:p w14:paraId="570ADE6B" w14:textId="77777777" w:rsidR="00A424B5" w:rsidRPr="00226C30" w:rsidRDefault="008457BA" w:rsidP="004B29D8">
      <w:pPr>
        <w:pStyle w:val="Heading1"/>
        <w:numPr>
          <w:ilvl w:val="0"/>
          <w:numId w:val="8"/>
        </w:numPr>
        <w:tabs>
          <w:tab w:val="left" w:pos="913"/>
          <w:tab w:val="left" w:pos="914"/>
        </w:tabs>
        <w:ind w:left="851" w:hanging="709"/>
      </w:pPr>
      <w:bookmarkStart w:id="7" w:name="_Toc111460697"/>
      <w:r>
        <w:rPr>
          <w:lang w:val="cy-GB"/>
        </w:rPr>
        <w:t>Gwybodaeth Bellach</w:t>
      </w:r>
      <w:bookmarkEnd w:id="7"/>
    </w:p>
    <w:p w14:paraId="570ADE6C" w14:textId="77777777" w:rsidR="00A424B5" w:rsidRPr="00226C30" w:rsidRDefault="00A424B5">
      <w:pPr>
        <w:pStyle w:val="BodyText"/>
        <w:spacing w:before="2"/>
        <w:rPr>
          <w:rFonts w:ascii="Arial" w:hAnsi="Arial" w:cs="Arial"/>
          <w:b/>
        </w:rPr>
      </w:pPr>
    </w:p>
    <w:p w14:paraId="7D373FA7" w14:textId="033AC0A7" w:rsidR="00E86E93" w:rsidRDefault="008457BA" w:rsidP="00E86E93">
      <w:pPr>
        <w:pStyle w:val="BodyText"/>
        <w:spacing w:before="1"/>
        <w:ind w:left="192"/>
        <w:rPr>
          <w:rFonts w:ascii="Arial" w:hAnsi="Arial" w:cs="Arial"/>
          <w:b/>
          <w:sz w:val="28"/>
        </w:rPr>
      </w:pPr>
      <w:r>
        <w:rPr>
          <w:rFonts w:ascii="Arial" w:eastAsia="Arial" w:hAnsi="Arial" w:cs="Arial"/>
          <w:lang w:val="cy-GB"/>
        </w:rPr>
        <w:t>Gellir cael rhagor o wybodaeth gan y Rheolwr Cyfleusterau a Chydymffurfiaeth trwy ffonio (01443) 824193</w:t>
      </w:r>
    </w:p>
    <w:p w14:paraId="398EED45" w14:textId="77777777" w:rsidR="00E86E93" w:rsidRPr="004B29D8" w:rsidRDefault="00E86E93" w:rsidP="004B29D8">
      <w:pPr>
        <w:pStyle w:val="BodyText"/>
        <w:spacing w:before="1"/>
        <w:ind w:left="192"/>
        <w:jc w:val="center"/>
        <w:rPr>
          <w:rFonts w:ascii="Arial" w:hAnsi="Arial" w:cs="Arial"/>
          <w:b/>
          <w:sz w:val="28"/>
          <w:szCs w:val="28"/>
        </w:rPr>
      </w:pPr>
    </w:p>
    <w:p w14:paraId="570ADE6F" w14:textId="6704C33B" w:rsidR="00A424B5" w:rsidRPr="004B29D8" w:rsidRDefault="008457BA" w:rsidP="004B29D8">
      <w:pPr>
        <w:jc w:val="center"/>
        <w:rPr>
          <w:b/>
          <w:bCs/>
          <w:sz w:val="28"/>
          <w:szCs w:val="28"/>
        </w:rPr>
      </w:pPr>
      <w:r>
        <w:rPr>
          <w:b/>
          <w:bCs/>
          <w:sz w:val="28"/>
          <w:szCs w:val="28"/>
          <w:lang w:val="cy-GB"/>
        </w:rPr>
        <w:t>Atodiad 1 - Hysbysiad Gweithredu a Chlirio’r Adeilad mewn Argyfwng Tân</w:t>
      </w:r>
    </w:p>
    <w:p w14:paraId="570ADE70" w14:textId="77777777" w:rsidR="00A424B5" w:rsidRPr="00226C30" w:rsidRDefault="008457BA">
      <w:pPr>
        <w:pStyle w:val="BodyText"/>
        <w:spacing w:before="255"/>
        <w:ind w:left="192"/>
        <w:rPr>
          <w:rFonts w:ascii="Arial" w:hAnsi="Arial" w:cs="Arial"/>
        </w:rPr>
      </w:pPr>
      <w:r>
        <w:rPr>
          <w:rFonts w:ascii="Arial" w:eastAsia="Arial" w:hAnsi="Arial" w:cs="Arial"/>
          <w:lang w:val="cy-GB"/>
        </w:rPr>
        <w:t>Pan fo’r system larymau tân yn seinio, polisi AaGIC yw bod yn rhaid i bawb adael yr adeilad ac ymgynnull yn y pwynt ymgynnull dynodedig.</w:t>
      </w:r>
    </w:p>
    <w:p w14:paraId="570ADE71" w14:textId="77777777" w:rsidR="00A424B5" w:rsidRPr="00226C30" w:rsidRDefault="00A424B5">
      <w:pPr>
        <w:pStyle w:val="BodyText"/>
        <w:spacing w:before="11"/>
        <w:rPr>
          <w:rFonts w:ascii="Arial" w:hAnsi="Arial" w:cs="Arial"/>
          <w:sz w:val="21"/>
        </w:rPr>
      </w:pPr>
    </w:p>
    <w:p w14:paraId="570ADE72" w14:textId="77777777" w:rsidR="00A424B5" w:rsidRPr="00226C30" w:rsidRDefault="008457BA">
      <w:pPr>
        <w:pStyle w:val="BodyText"/>
        <w:ind w:left="192"/>
        <w:rPr>
          <w:rFonts w:ascii="Arial" w:hAnsi="Arial" w:cs="Arial"/>
        </w:rPr>
      </w:pPr>
      <w:r>
        <w:rPr>
          <w:rFonts w:ascii="Arial" w:eastAsia="Arial" w:hAnsi="Arial" w:cs="Arial"/>
          <w:lang w:val="cy-GB"/>
        </w:rPr>
        <w:t>Cyfrifoldeb yr holl aelodau staff, ymwelwyr a gwesteion yw ymgyfarwyddo â’r Cynllun Gweithredu yn achos Tân/Argyfwng a sut i gyrraedd y dihangfeydd tân yn yr adeilad.</w:t>
      </w:r>
    </w:p>
    <w:p w14:paraId="570ADE73" w14:textId="77777777" w:rsidR="00A424B5" w:rsidRPr="00226C30" w:rsidRDefault="00A424B5">
      <w:pPr>
        <w:pStyle w:val="BodyText"/>
        <w:spacing w:before="11"/>
        <w:rPr>
          <w:rFonts w:ascii="Arial" w:hAnsi="Arial" w:cs="Arial"/>
          <w:sz w:val="21"/>
        </w:rPr>
      </w:pPr>
    </w:p>
    <w:p w14:paraId="570ADE74" w14:textId="77777777" w:rsidR="00A424B5" w:rsidRPr="00226C30" w:rsidRDefault="008457BA">
      <w:pPr>
        <w:ind w:left="192"/>
        <w:rPr>
          <w:rFonts w:ascii="Arial" w:hAnsi="Arial" w:cs="Arial"/>
          <w:b/>
        </w:rPr>
      </w:pPr>
      <w:r>
        <w:rPr>
          <w:rFonts w:ascii="Arial" w:eastAsia="Arial" w:hAnsi="Arial" w:cs="Arial"/>
          <w:b/>
          <w:bCs/>
          <w:lang w:val="cy-GB"/>
        </w:rPr>
        <w:t>Beth i’w wneud wrth ddarganfod tân:</w:t>
      </w:r>
    </w:p>
    <w:p w14:paraId="570ADE75" w14:textId="77777777" w:rsidR="00A424B5" w:rsidRPr="00226C30" w:rsidRDefault="00A424B5">
      <w:pPr>
        <w:pStyle w:val="BodyText"/>
        <w:rPr>
          <w:rFonts w:ascii="Arial" w:hAnsi="Arial" w:cs="Arial"/>
          <w:b/>
        </w:rPr>
      </w:pPr>
    </w:p>
    <w:p w14:paraId="570ADE76" w14:textId="77777777" w:rsidR="00A424B5" w:rsidRPr="00226C30" w:rsidRDefault="008457BA">
      <w:pPr>
        <w:pStyle w:val="ListParagraph"/>
        <w:numPr>
          <w:ilvl w:val="0"/>
          <w:numId w:val="1"/>
        </w:numPr>
        <w:tabs>
          <w:tab w:val="left" w:pos="554"/>
        </w:tabs>
        <w:spacing w:before="1"/>
        <w:ind w:hanging="362"/>
        <w:rPr>
          <w:rFonts w:ascii="Arial" w:hAnsi="Arial" w:cs="Arial"/>
        </w:rPr>
      </w:pPr>
      <w:r>
        <w:rPr>
          <w:rFonts w:ascii="Arial" w:eastAsia="Arial" w:hAnsi="Arial" w:cs="Arial"/>
          <w:lang w:val="cy-GB"/>
        </w:rPr>
        <w:t>Gwaeddwch ‘FIRE, FIRE’.</w:t>
      </w:r>
    </w:p>
    <w:p w14:paraId="570ADE77" w14:textId="77777777" w:rsidR="00A424B5" w:rsidRPr="00226C30" w:rsidRDefault="008457BA">
      <w:pPr>
        <w:pStyle w:val="ListParagraph"/>
        <w:numPr>
          <w:ilvl w:val="0"/>
          <w:numId w:val="1"/>
        </w:numPr>
        <w:tabs>
          <w:tab w:val="left" w:pos="554"/>
        </w:tabs>
        <w:spacing w:before="1" w:line="252" w:lineRule="exact"/>
        <w:ind w:hanging="362"/>
        <w:rPr>
          <w:rFonts w:ascii="Arial" w:hAnsi="Arial" w:cs="Arial"/>
        </w:rPr>
      </w:pPr>
      <w:r>
        <w:rPr>
          <w:rFonts w:ascii="Arial" w:eastAsia="Arial" w:hAnsi="Arial" w:cs="Arial"/>
          <w:lang w:val="cy-GB"/>
        </w:rPr>
        <w:t>Seiniwch y larwm dân agosaf.</w:t>
      </w:r>
    </w:p>
    <w:p w14:paraId="570ADE78" w14:textId="77777777" w:rsidR="00A424B5" w:rsidRPr="00226C30" w:rsidRDefault="008457BA">
      <w:pPr>
        <w:pStyle w:val="ListParagraph"/>
        <w:numPr>
          <w:ilvl w:val="0"/>
          <w:numId w:val="1"/>
        </w:numPr>
        <w:tabs>
          <w:tab w:val="left" w:pos="554"/>
        </w:tabs>
        <w:spacing w:line="252" w:lineRule="exact"/>
        <w:ind w:hanging="362"/>
        <w:rPr>
          <w:rFonts w:ascii="Arial" w:hAnsi="Arial" w:cs="Arial"/>
        </w:rPr>
      </w:pPr>
      <w:r>
        <w:rPr>
          <w:rFonts w:ascii="Arial" w:eastAsia="Arial" w:hAnsi="Arial" w:cs="Arial"/>
          <w:lang w:val="cy-GB"/>
        </w:rPr>
        <w:t>Galwch y frigâd dân trwy ffonio 999.</w:t>
      </w:r>
    </w:p>
    <w:p w14:paraId="570ADE79" w14:textId="77777777" w:rsidR="00A424B5" w:rsidRPr="00226C30" w:rsidRDefault="008457BA">
      <w:pPr>
        <w:pStyle w:val="ListParagraph"/>
        <w:numPr>
          <w:ilvl w:val="0"/>
          <w:numId w:val="1"/>
        </w:numPr>
        <w:tabs>
          <w:tab w:val="left" w:pos="554"/>
        </w:tabs>
        <w:spacing w:before="1"/>
        <w:ind w:right="462"/>
        <w:rPr>
          <w:rFonts w:ascii="Arial" w:hAnsi="Arial" w:cs="Arial"/>
        </w:rPr>
      </w:pPr>
      <w:r>
        <w:rPr>
          <w:rFonts w:ascii="Arial" w:eastAsia="Arial" w:hAnsi="Arial" w:cs="Arial"/>
          <w:lang w:val="cy-GB"/>
        </w:rPr>
        <w:t>Os yw’n ddiogel gwneud hynny, caewch yr holl ddrysau a ffenestri wrth ymadael â’r adeilad trwy’r allanfa agosaf a/neu fwyaf diogel.</w:t>
      </w:r>
    </w:p>
    <w:p w14:paraId="570ADE7A" w14:textId="77777777" w:rsidR="00A424B5" w:rsidRPr="00226C30" w:rsidRDefault="008457BA">
      <w:pPr>
        <w:pStyle w:val="ListParagraph"/>
        <w:numPr>
          <w:ilvl w:val="0"/>
          <w:numId w:val="1"/>
        </w:numPr>
        <w:tabs>
          <w:tab w:val="left" w:pos="554"/>
        </w:tabs>
        <w:spacing w:line="251" w:lineRule="exact"/>
        <w:ind w:hanging="362"/>
        <w:rPr>
          <w:rFonts w:ascii="Arial" w:hAnsi="Arial" w:cs="Arial"/>
        </w:rPr>
      </w:pPr>
      <w:r>
        <w:rPr>
          <w:rFonts w:ascii="Arial" w:eastAsia="Arial" w:hAnsi="Arial" w:cs="Arial"/>
          <w:lang w:val="cy-GB"/>
        </w:rPr>
        <w:t>Peidiwch ag aros i gasglu eiddo personol.</w:t>
      </w:r>
    </w:p>
    <w:p w14:paraId="570ADE7B" w14:textId="77777777" w:rsidR="00A424B5" w:rsidRPr="00226C30" w:rsidRDefault="008457BA">
      <w:pPr>
        <w:pStyle w:val="ListParagraph"/>
        <w:numPr>
          <w:ilvl w:val="0"/>
          <w:numId w:val="1"/>
        </w:numPr>
        <w:tabs>
          <w:tab w:val="left" w:pos="554"/>
        </w:tabs>
        <w:spacing w:before="2"/>
        <w:ind w:right="276"/>
        <w:rPr>
          <w:rFonts w:ascii="Arial" w:hAnsi="Arial" w:cs="Arial"/>
        </w:rPr>
      </w:pPr>
      <w:r>
        <w:rPr>
          <w:rFonts w:ascii="Arial" w:eastAsia="Arial" w:hAnsi="Arial" w:cs="Arial"/>
          <w:lang w:val="cy-GB"/>
        </w:rPr>
        <w:t>Ewch i’r pwynt ymgynnull ar y llain glaswellt yn y maes parcio o flaen yr adeilad a chofrestrwch gyda’r warden dân sy’n gyfrifol am eich llawr chi.</w:t>
      </w:r>
    </w:p>
    <w:p w14:paraId="570ADE7C" w14:textId="77777777" w:rsidR="00A424B5" w:rsidRPr="00226C30" w:rsidRDefault="008457BA">
      <w:pPr>
        <w:pStyle w:val="ListParagraph"/>
        <w:numPr>
          <w:ilvl w:val="0"/>
          <w:numId w:val="1"/>
        </w:numPr>
        <w:tabs>
          <w:tab w:val="left" w:pos="554"/>
        </w:tabs>
        <w:spacing w:before="1"/>
        <w:ind w:right="170"/>
        <w:rPr>
          <w:rFonts w:ascii="Arial" w:hAnsi="Arial" w:cs="Arial"/>
        </w:rPr>
      </w:pPr>
      <w:r>
        <w:rPr>
          <w:rFonts w:ascii="Arial" w:eastAsia="Arial" w:hAnsi="Arial" w:cs="Arial"/>
          <w:lang w:val="cy-GB"/>
        </w:rPr>
        <w:t>Arhoswch yn y pwynt ymgynnull nes y daw cadarnhad ei bod hi’n ddiogel mynd yn ôl i mewn i’r adeilad neu fod angen cymryd camau pellach am fod y sefyllfa wedi dwysáu.</w:t>
      </w:r>
    </w:p>
    <w:p w14:paraId="570ADE7D" w14:textId="77777777" w:rsidR="00A424B5" w:rsidRPr="00226C30" w:rsidRDefault="00A424B5">
      <w:pPr>
        <w:pStyle w:val="BodyText"/>
        <w:spacing w:before="8"/>
        <w:rPr>
          <w:rFonts w:ascii="Arial" w:hAnsi="Arial" w:cs="Arial"/>
          <w:sz w:val="21"/>
        </w:rPr>
      </w:pPr>
    </w:p>
    <w:p w14:paraId="570ADE7E" w14:textId="77777777" w:rsidR="00A424B5" w:rsidRPr="00226C30" w:rsidRDefault="008457BA">
      <w:pPr>
        <w:ind w:left="192"/>
        <w:rPr>
          <w:rFonts w:ascii="Arial" w:hAnsi="Arial" w:cs="Arial"/>
          <w:b/>
        </w:rPr>
      </w:pPr>
      <w:r>
        <w:rPr>
          <w:rFonts w:ascii="Arial" w:eastAsia="Arial" w:hAnsi="Arial" w:cs="Arial"/>
          <w:b/>
          <w:bCs/>
          <w:lang w:val="cy-GB"/>
        </w:rPr>
        <w:t>Beth i’w wneud wrth glywed y larwm dân:</w:t>
      </w:r>
    </w:p>
    <w:p w14:paraId="570ADE7F" w14:textId="77777777" w:rsidR="00A424B5" w:rsidRPr="00226C30" w:rsidRDefault="00A424B5">
      <w:pPr>
        <w:pStyle w:val="BodyText"/>
        <w:spacing w:before="3"/>
        <w:rPr>
          <w:rFonts w:ascii="Arial" w:hAnsi="Arial" w:cs="Arial"/>
          <w:b/>
        </w:rPr>
      </w:pPr>
    </w:p>
    <w:p w14:paraId="570ADE80" w14:textId="034B994C" w:rsidR="00A424B5" w:rsidRPr="00226C30" w:rsidRDefault="00C9184E">
      <w:pPr>
        <w:pStyle w:val="ListParagraph"/>
        <w:numPr>
          <w:ilvl w:val="0"/>
          <w:numId w:val="1"/>
        </w:numPr>
        <w:tabs>
          <w:tab w:val="left" w:pos="554"/>
        </w:tabs>
        <w:spacing w:line="252" w:lineRule="exact"/>
        <w:ind w:hanging="362"/>
        <w:rPr>
          <w:rFonts w:ascii="Arial" w:hAnsi="Arial" w:cs="Arial"/>
        </w:rPr>
      </w:pPr>
      <w:r>
        <w:rPr>
          <w:rFonts w:ascii="Arial" w:eastAsiaTheme="minorHAnsi" w:hAnsi="Arial" w:cs="Arial"/>
          <w:lang w:val="cy-GB"/>
        </w:rPr>
        <w:t>Os yw hi’n ddiogel gwneud hynny, caewch yr holl ddrysau wrth adael yr adeilad trwy’r allanfa agosaf a/neu fwyaf diogel.</w:t>
      </w:r>
    </w:p>
    <w:p w14:paraId="570ADE81" w14:textId="77777777" w:rsidR="00A424B5" w:rsidRPr="00226C30" w:rsidRDefault="008457BA">
      <w:pPr>
        <w:pStyle w:val="ListParagraph"/>
        <w:numPr>
          <w:ilvl w:val="0"/>
          <w:numId w:val="1"/>
        </w:numPr>
        <w:tabs>
          <w:tab w:val="left" w:pos="554"/>
        </w:tabs>
        <w:spacing w:line="252" w:lineRule="exact"/>
        <w:ind w:hanging="362"/>
        <w:rPr>
          <w:rFonts w:ascii="Arial" w:hAnsi="Arial" w:cs="Arial"/>
        </w:rPr>
      </w:pPr>
      <w:r>
        <w:rPr>
          <w:rFonts w:ascii="Arial" w:eastAsia="Arial" w:hAnsi="Arial" w:cs="Arial"/>
          <w:lang w:val="cy-GB"/>
        </w:rPr>
        <w:t>Sicrhewch fod unrhyw gleientiaid neu ymwelwyr yn aros gyda chi bob amser.</w:t>
      </w:r>
    </w:p>
    <w:p w14:paraId="570ADE82" w14:textId="77777777" w:rsidR="00A424B5" w:rsidRPr="00226C30" w:rsidRDefault="008457BA">
      <w:pPr>
        <w:pStyle w:val="ListParagraph"/>
        <w:numPr>
          <w:ilvl w:val="0"/>
          <w:numId w:val="1"/>
        </w:numPr>
        <w:tabs>
          <w:tab w:val="left" w:pos="554"/>
        </w:tabs>
        <w:spacing w:line="252" w:lineRule="exact"/>
        <w:ind w:hanging="362"/>
        <w:rPr>
          <w:rFonts w:ascii="Arial" w:hAnsi="Arial" w:cs="Arial"/>
        </w:rPr>
      </w:pPr>
      <w:r>
        <w:rPr>
          <w:rFonts w:ascii="Arial" w:eastAsia="Arial" w:hAnsi="Arial" w:cs="Arial"/>
          <w:lang w:val="cy-GB"/>
        </w:rPr>
        <w:t>Peidiwch ag aros i gasglu eiddo personol.</w:t>
      </w:r>
    </w:p>
    <w:p w14:paraId="570ADE83" w14:textId="77777777" w:rsidR="00A424B5" w:rsidRPr="00226C30" w:rsidRDefault="008457BA">
      <w:pPr>
        <w:pStyle w:val="ListParagraph"/>
        <w:numPr>
          <w:ilvl w:val="0"/>
          <w:numId w:val="1"/>
        </w:numPr>
        <w:tabs>
          <w:tab w:val="left" w:pos="554"/>
        </w:tabs>
        <w:spacing w:before="2"/>
        <w:ind w:right="461"/>
        <w:rPr>
          <w:rFonts w:ascii="Arial" w:hAnsi="Arial" w:cs="Arial"/>
        </w:rPr>
      </w:pPr>
      <w:r>
        <w:rPr>
          <w:rFonts w:ascii="Arial" w:eastAsia="Arial" w:hAnsi="Arial" w:cs="Arial"/>
          <w:lang w:val="cy-GB"/>
        </w:rPr>
        <w:t>Ewch i’r pwynt ymgynnull ar y llain glaswellt yn y maes parcio o flaen yr adeilad a chofrestrwch gyda’r warden dân sy’n gyfrifol am eich llawr chi.</w:t>
      </w:r>
    </w:p>
    <w:p w14:paraId="570ADE84" w14:textId="77777777" w:rsidR="00A424B5" w:rsidRPr="00226C30" w:rsidRDefault="008457BA">
      <w:pPr>
        <w:pStyle w:val="ListParagraph"/>
        <w:numPr>
          <w:ilvl w:val="0"/>
          <w:numId w:val="1"/>
        </w:numPr>
        <w:tabs>
          <w:tab w:val="left" w:pos="554"/>
        </w:tabs>
        <w:ind w:right="170"/>
        <w:rPr>
          <w:rFonts w:ascii="Arial" w:hAnsi="Arial" w:cs="Arial"/>
        </w:rPr>
      </w:pPr>
      <w:r>
        <w:rPr>
          <w:rFonts w:ascii="Arial" w:eastAsia="Arial" w:hAnsi="Arial" w:cs="Arial"/>
          <w:lang w:val="cy-GB"/>
        </w:rPr>
        <w:t>Arhoswch yn y pwynt ymgynnull nes y daw cadarnhad ei bod hi’n ddiogel mynd yn ôl i mewn i’r adeilad neu fod angen cymryd camau pellach am fod y sefyllfa wedi dwysáu.</w:t>
      </w:r>
    </w:p>
    <w:p w14:paraId="570ADE85" w14:textId="77777777" w:rsidR="00A424B5" w:rsidRPr="00226C30" w:rsidRDefault="00A424B5">
      <w:pPr>
        <w:pStyle w:val="BodyText"/>
        <w:rPr>
          <w:rFonts w:ascii="Arial" w:hAnsi="Arial" w:cs="Arial"/>
          <w:sz w:val="24"/>
        </w:rPr>
      </w:pPr>
    </w:p>
    <w:p w14:paraId="570ADE86" w14:textId="77777777" w:rsidR="00A424B5" w:rsidRPr="00226C30" w:rsidRDefault="00A424B5">
      <w:pPr>
        <w:pStyle w:val="BodyText"/>
        <w:spacing w:before="8"/>
        <w:rPr>
          <w:rFonts w:ascii="Arial" w:hAnsi="Arial" w:cs="Arial"/>
          <w:sz w:val="19"/>
        </w:rPr>
      </w:pPr>
    </w:p>
    <w:p w14:paraId="6080FE22" w14:textId="4A975501" w:rsidR="004E6585" w:rsidRDefault="008457BA" w:rsidP="00226C30">
      <w:pPr>
        <w:ind w:left="192"/>
        <w:rPr>
          <w:rFonts w:ascii="Arial" w:hAnsi="Arial" w:cs="Arial"/>
          <w:b/>
        </w:rPr>
      </w:pPr>
      <w:r>
        <w:rPr>
          <w:rFonts w:ascii="Arial" w:eastAsia="Arial" w:hAnsi="Arial" w:cs="Arial"/>
          <w:b/>
          <w:bCs/>
          <w:lang w:val="cy-GB"/>
        </w:rPr>
        <w:t>Y Rheolwr Cyfleusterau a Chydymffurfiaeth neu’r Uwch Arweinydd sy’n bresennol.</w:t>
      </w:r>
    </w:p>
    <w:p w14:paraId="1F01AE13" w14:textId="77777777" w:rsidR="004E6585" w:rsidRDefault="004E6585" w:rsidP="00226C30">
      <w:pPr>
        <w:ind w:left="192"/>
        <w:rPr>
          <w:rFonts w:ascii="Arial" w:hAnsi="Arial" w:cs="Arial"/>
          <w:b/>
        </w:rPr>
      </w:pPr>
    </w:p>
    <w:p w14:paraId="50B45BD1" w14:textId="3DC00CB4" w:rsidR="00BA5478" w:rsidRPr="004B29D8" w:rsidRDefault="008457BA" w:rsidP="00226C30">
      <w:pPr>
        <w:ind w:left="192"/>
        <w:rPr>
          <w:rFonts w:ascii="Arial" w:hAnsi="Arial" w:cs="Arial"/>
          <w:bCs/>
        </w:rPr>
      </w:pPr>
      <w:r>
        <w:rPr>
          <w:rFonts w:ascii="Arial" w:eastAsia="Arial" w:hAnsi="Arial" w:cs="Arial"/>
          <w:bCs/>
          <w:lang w:val="cy-GB"/>
        </w:rPr>
        <w:t xml:space="preserve">Ffoniwch 999 a gofyn am y frigâd dân. </w:t>
      </w:r>
    </w:p>
    <w:p w14:paraId="7619B811" w14:textId="77777777" w:rsidR="00BA5478" w:rsidRPr="004B29D8" w:rsidRDefault="00BA5478" w:rsidP="00226C30">
      <w:pPr>
        <w:ind w:left="192"/>
        <w:rPr>
          <w:rFonts w:ascii="Arial" w:hAnsi="Arial" w:cs="Arial"/>
          <w:bCs/>
        </w:rPr>
      </w:pPr>
    </w:p>
    <w:p w14:paraId="2B589AF9" w14:textId="7A374110" w:rsidR="004E6585" w:rsidRPr="004B29D8" w:rsidRDefault="008457BA" w:rsidP="00226C30">
      <w:pPr>
        <w:ind w:left="192"/>
        <w:rPr>
          <w:rFonts w:ascii="Arial" w:hAnsi="Arial" w:cs="Arial"/>
          <w:bCs/>
        </w:rPr>
      </w:pPr>
      <w:r>
        <w:rPr>
          <w:rFonts w:ascii="Arial" w:eastAsia="Arial" w:hAnsi="Arial" w:cs="Arial"/>
          <w:bCs/>
          <w:lang w:val="cy-GB"/>
        </w:rPr>
        <w:t>Casglwch y gofrestr o beiriant argraffu’r Dderbynfa os yw’n ddiogel gwneud hynny, a chymrwch gofrestr o’r holl staff.</w:t>
      </w:r>
    </w:p>
    <w:p w14:paraId="3789962E" w14:textId="345330DD" w:rsidR="00BA5478" w:rsidRPr="004B29D8" w:rsidRDefault="00BA5478" w:rsidP="00226C30">
      <w:pPr>
        <w:ind w:left="192"/>
        <w:rPr>
          <w:rFonts w:ascii="Arial" w:hAnsi="Arial" w:cs="Arial"/>
          <w:bCs/>
        </w:rPr>
      </w:pPr>
    </w:p>
    <w:p w14:paraId="76865311" w14:textId="1C685DFB" w:rsidR="00BA5478" w:rsidRPr="004B29D8" w:rsidRDefault="008457BA" w:rsidP="00226C30">
      <w:pPr>
        <w:ind w:left="192"/>
        <w:rPr>
          <w:rFonts w:ascii="Arial" w:hAnsi="Arial" w:cs="Arial"/>
          <w:bCs/>
        </w:rPr>
      </w:pPr>
      <w:r>
        <w:rPr>
          <w:rFonts w:ascii="Arial" w:eastAsia="Arial" w:hAnsi="Arial" w:cs="Arial"/>
          <w:bCs/>
          <w:lang w:val="cy-GB"/>
        </w:rPr>
        <w:t>Cydgysylltwch â’r awdurdodau.</w:t>
      </w:r>
    </w:p>
    <w:p w14:paraId="6AEA274B" w14:textId="33F26288" w:rsidR="004E7C06" w:rsidRPr="004B29D8" w:rsidRDefault="004E7C06" w:rsidP="00226C30">
      <w:pPr>
        <w:ind w:left="192"/>
        <w:rPr>
          <w:rFonts w:ascii="Arial" w:hAnsi="Arial" w:cs="Arial"/>
          <w:bCs/>
        </w:rPr>
      </w:pPr>
    </w:p>
    <w:p w14:paraId="74BABFAA" w14:textId="5617F8A5" w:rsidR="004E7C06" w:rsidRPr="004B29D8" w:rsidRDefault="008457BA" w:rsidP="00226C30">
      <w:pPr>
        <w:ind w:left="192"/>
        <w:rPr>
          <w:rFonts w:ascii="Arial" w:hAnsi="Arial" w:cs="Arial"/>
          <w:bCs/>
        </w:rPr>
      </w:pPr>
      <w:r>
        <w:rPr>
          <w:rFonts w:ascii="Arial" w:eastAsia="Arial" w:hAnsi="Arial" w:cs="Arial"/>
          <w:bCs/>
          <w:lang w:val="cy-GB"/>
        </w:rPr>
        <w:t>Awdurdodwch bobl i ddychwelyd i’r adeilad os yw’n ddiogel.</w:t>
      </w:r>
    </w:p>
    <w:p w14:paraId="46072A55" w14:textId="77777777" w:rsidR="004E6585" w:rsidRDefault="004E6585" w:rsidP="00226C30">
      <w:pPr>
        <w:ind w:left="192"/>
        <w:rPr>
          <w:rFonts w:ascii="Arial" w:hAnsi="Arial" w:cs="Arial"/>
          <w:b/>
        </w:rPr>
      </w:pPr>
    </w:p>
    <w:p w14:paraId="5E45465A" w14:textId="77777777" w:rsidR="004E6585" w:rsidRDefault="004E6585" w:rsidP="00226C30">
      <w:pPr>
        <w:ind w:left="192"/>
        <w:rPr>
          <w:rFonts w:ascii="Arial" w:hAnsi="Arial" w:cs="Arial"/>
          <w:b/>
        </w:rPr>
      </w:pPr>
    </w:p>
    <w:p w14:paraId="570ADE88" w14:textId="1BEFEC34" w:rsidR="00A424B5" w:rsidRPr="00226C30" w:rsidRDefault="008457BA" w:rsidP="00226C30">
      <w:pPr>
        <w:ind w:left="192"/>
        <w:rPr>
          <w:rFonts w:ascii="Arial" w:hAnsi="Arial" w:cs="Arial"/>
        </w:rPr>
      </w:pPr>
      <w:r>
        <w:rPr>
          <w:rFonts w:ascii="Arial" w:eastAsia="Arial" w:hAnsi="Arial" w:cs="Arial"/>
          <w:b/>
          <w:bCs/>
          <w:lang w:val="cy-GB"/>
        </w:rPr>
        <w:t>Wardeiniaid Tân yr adeilad</w:t>
      </w:r>
    </w:p>
    <w:p w14:paraId="31622308" w14:textId="77777777" w:rsidR="00C41CE0" w:rsidRDefault="00C41CE0" w:rsidP="00226C30">
      <w:pPr>
        <w:tabs>
          <w:tab w:val="left" w:pos="1894"/>
        </w:tabs>
        <w:spacing w:before="1"/>
        <w:ind w:left="192"/>
        <w:rPr>
          <w:rFonts w:ascii="Arial" w:hAnsi="Arial" w:cs="Arial"/>
          <w:bCs/>
        </w:rPr>
      </w:pPr>
    </w:p>
    <w:p w14:paraId="570ADE8B" w14:textId="4ACD1422" w:rsidR="00A424B5" w:rsidRPr="004B29D8" w:rsidRDefault="008457BA" w:rsidP="00226C30">
      <w:pPr>
        <w:tabs>
          <w:tab w:val="left" w:pos="1894"/>
        </w:tabs>
        <w:spacing w:before="1"/>
        <w:ind w:left="192"/>
        <w:rPr>
          <w:rFonts w:ascii="Arial" w:hAnsi="Arial" w:cs="Arial"/>
          <w:bCs/>
        </w:rPr>
      </w:pPr>
      <w:r>
        <w:rPr>
          <w:rFonts w:ascii="Arial" w:eastAsia="Arial" w:hAnsi="Arial" w:cs="Arial"/>
          <w:bCs/>
          <w:lang w:val="cy-GB"/>
        </w:rPr>
        <w:t>Mae manylion y wardeiniaid tân ar yr hysbysfwrdd iechyd a diogelwch ac ar y fewnrwyd.</w:t>
      </w:r>
    </w:p>
    <w:p w14:paraId="570ADE8C" w14:textId="77777777" w:rsidR="00A424B5" w:rsidRPr="00226C30" w:rsidRDefault="00A424B5">
      <w:pPr>
        <w:pStyle w:val="BodyText"/>
        <w:spacing w:before="3"/>
        <w:rPr>
          <w:rFonts w:ascii="Arial" w:hAnsi="Arial" w:cs="Arial"/>
        </w:rPr>
      </w:pPr>
    </w:p>
    <w:p w14:paraId="570ADE8D" w14:textId="77777777" w:rsidR="00A424B5" w:rsidRPr="00226C30" w:rsidRDefault="008457BA">
      <w:pPr>
        <w:pStyle w:val="BodyText"/>
        <w:ind w:left="192"/>
        <w:rPr>
          <w:rFonts w:ascii="Arial" w:hAnsi="Arial" w:cs="Arial"/>
        </w:rPr>
      </w:pPr>
      <w:r>
        <w:rPr>
          <w:rFonts w:ascii="Arial" w:eastAsia="Arial" w:hAnsi="Arial" w:cs="Arial"/>
          <w:lang w:val="cy-GB"/>
        </w:rPr>
        <w:t>Os ydych chi’n ymwybodol o rywun sydd heb adael yr adeilad, rhowch wybod i un o’r Wardeiniaid Tân neu’r Swyddogion Tân sy’n bresennol.</w:t>
      </w:r>
    </w:p>
    <w:p w14:paraId="570ADE8E" w14:textId="77777777" w:rsidR="00A424B5" w:rsidRPr="00226C30" w:rsidRDefault="00A424B5">
      <w:pPr>
        <w:pStyle w:val="BodyText"/>
        <w:spacing w:before="11"/>
        <w:rPr>
          <w:rFonts w:ascii="Arial" w:hAnsi="Arial" w:cs="Arial"/>
          <w:sz w:val="21"/>
        </w:rPr>
      </w:pPr>
    </w:p>
    <w:p w14:paraId="570ADE8F" w14:textId="77777777" w:rsidR="00A424B5" w:rsidRPr="00226C30" w:rsidRDefault="008457BA">
      <w:pPr>
        <w:pStyle w:val="BodyText"/>
        <w:ind w:left="192"/>
        <w:rPr>
          <w:rFonts w:ascii="Arial" w:hAnsi="Arial" w:cs="Arial"/>
        </w:rPr>
      </w:pPr>
      <w:r>
        <w:rPr>
          <w:rFonts w:ascii="Arial" w:eastAsia="Arial" w:hAnsi="Arial" w:cs="Arial"/>
          <w:lang w:val="cy-GB"/>
        </w:rPr>
        <w:t>Os na allwch chi adael yr adeilad am ba reswm bynnag, rhowch wybod i rywun eich bod chi’n dal i fod yn yr adeilad gan ddweud ymhle ydych chi a pham nad ydych chi’n gallu gadael yr adeilad.</w:t>
      </w:r>
    </w:p>
    <w:p w14:paraId="570ADE90" w14:textId="77777777" w:rsidR="00A424B5" w:rsidRPr="00226C30" w:rsidRDefault="00A424B5">
      <w:pPr>
        <w:pStyle w:val="BodyText"/>
        <w:rPr>
          <w:rFonts w:ascii="Arial" w:hAnsi="Arial" w:cs="Arial"/>
          <w:sz w:val="24"/>
        </w:rPr>
      </w:pPr>
    </w:p>
    <w:p w14:paraId="570ADE91" w14:textId="77777777" w:rsidR="00A424B5" w:rsidRPr="00226C30" w:rsidRDefault="00A424B5">
      <w:pPr>
        <w:pStyle w:val="BodyText"/>
        <w:spacing w:before="10"/>
        <w:rPr>
          <w:rFonts w:ascii="Arial" w:hAnsi="Arial" w:cs="Arial"/>
          <w:sz w:val="19"/>
        </w:rPr>
      </w:pPr>
    </w:p>
    <w:p w14:paraId="570ADE92" w14:textId="4ED9D40E" w:rsidR="00A424B5" w:rsidRDefault="00C9184E">
      <w:pPr>
        <w:ind w:left="192"/>
        <w:rPr>
          <w:rFonts w:ascii="Arial" w:hAnsi="Arial" w:cs="Arial"/>
          <w:b/>
        </w:rPr>
      </w:pPr>
      <w:r>
        <w:rPr>
          <w:rFonts w:ascii="Arial" w:eastAsiaTheme="minorHAnsi" w:hAnsi="Arial" w:cs="Arial"/>
          <w:b/>
          <w:bCs/>
          <w:lang w:val="cy-GB"/>
        </w:rPr>
        <w:t>PEIDIWCH Â MYND YN ÔL I MEWN I’R ADEILAD O DAN UNRHYW AMGYLCHIADAU NES EI BOD HI’N DDIOGEL GWNEUD HYNNY</w:t>
      </w:r>
    </w:p>
    <w:p w14:paraId="2DCF3549" w14:textId="013C05D1" w:rsidR="00285018" w:rsidRDefault="00285018">
      <w:pPr>
        <w:ind w:left="192"/>
        <w:rPr>
          <w:rFonts w:ascii="Arial" w:hAnsi="Arial" w:cs="Arial"/>
          <w:b/>
        </w:rPr>
      </w:pPr>
    </w:p>
    <w:p w14:paraId="76B7E3A9" w14:textId="07A5C834" w:rsidR="00285018" w:rsidRDefault="00285018">
      <w:pPr>
        <w:ind w:left="192"/>
        <w:rPr>
          <w:rFonts w:ascii="Arial" w:hAnsi="Arial" w:cs="Arial"/>
          <w:b/>
        </w:rPr>
      </w:pPr>
    </w:p>
    <w:p w14:paraId="7DFE3101" w14:textId="1BAAE375" w:rsidR="00285018" w:rsidRDefault="00285018">
      <w:pPr>
        <w:ind w:left="192"/>
        <w:rPr>
          <w:rFonts w:ascii="Arial" w:hAnsi="Arial" w:cs="Arial"/>
          <w:b/>
        </w:rPr>
      </w:pPr>
    </w:p>
    <w:p w14:paraId="05E4CF28" w14:textId="05197B0D" w:rsidR="00285018" w:rsidRDefault="008457BA" w:rsidP="00A57E9B">
      <w:pPr>
        <w:ind w:left="192"/>
        <w:jc w:val="center"/>
        <w:rPr>
          <w:rFonts w:ascii="Arial" w:hAnsi="Arial" w:cs="Arial"/>
          <w:b/>
          <w:sz w:val="24"/>
          <w:szCs w:val="24"/>
        </w:rPr>
      </w:pPr>
      <w:r w:rsidRPr="004B29D8">
        <w:rPr>
          <w:noProof/>
          <w:sz w:val="24"/>
          <w:szCs w:val="24"/>
        </w:rPr>
        <w:drawing>
          <wp:anchor distT="0" distB="0" distL="114300" distR="114300" simplePos="0" relativeHeight="251659264" behindDoc="0" locked="0" layoutInCell="1" allowOverlap="1" wp14:anchorId="0FAFB7C9" wp14:editId="632A439A">
            <wp:simplePos x="0" y="0"/>
            <wp:positionH relativeFrom="column">
              <wp:posOffset>26555</wp:posOffset>
            </wp:positionH>
            <wp:positionV relativeFrom="paragraph">
              <wp:posOffset>5075383</wp:posOffset>
            </wp:positionV>
            <wp:extent cx="6318250" cy="4039004"/>
            <wp:effectExtent l="0" t="0" r="6350" b="0"/>
            <wp:wrapNone/>
            <wp:docPr id="4" name="Graphic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
                    <pic:cNvPicPr/>
                  </pic:nvPicPr>
                  <pic:blipFill>
                    <a:blip r:embed="rId9">
                      <a:extLst>
                        <a:ext uri="{28A0092B-C50C-407E-A947-70E740481C1C}">
                          <a14:useLocalDpi xmlns:a14="http://schemas.microsoft.com/office/drawing/2010/main" val="0"/>
                        </a:ext>
                        <a:ext uri="{96DAC541-7B7A-43D3-8B79-37D633B846F1}">
                          <asvg:svgBlip xmlns:asvg="http://schemas.microsoft.com/office/drawing/2016/SVG/main" r:embed="rId10"/>
                        </a:ext>
                      </a:extLst>
                    </a:blip>
                    <a:stretch>
                      <a:fillRect/>
                    </a:stretch>
                  </pic:blipFill>
                  <pic:spPr>
                    <a:xfrm>
                      <a:off x="0" y="0"/>
                      <a:ext cx="6320744" cy="4040598"/>
                    </a:xfrm>
                    <a:prstGeom prst="rect">
                      <a:avLst/>
                    </a:prstGeom>
                  </pic:spPr>
                </pic:pic>
              </a:graphicData>
            </a:graphic>
            <wp14:sizeRelV relativeFrom="margin">
              <wp14:pctHeight>0</wp14:pctHeight>
            </wp14:sizeRelV>
          </wp:anchor>
        </w:drawing>
      </w:r>
      <w:r w:rsidRPr="004B29D8">
        <w:rPr>
          <w:noProof/>
          <w:sz w:val="24"/>
          <w:szCs w:val="24"/>
        </w:rPr>
        <w:drawing>
          <wp:anchor distT="0" distB="0" distL="114300" distR="114300" simplePos="0" relativeHeight="251658240" behindDoc="0" locked="0" layoutInCell="1" allowOverlap="1" wp14:anchorId="677063E1" wp14:editId="5DB48F05">
            <wp:simplePos x="0" y="0"/>
            <wp:positionH relativeFrom="page">
              <wp:posOffset>623455</wp:posOffset>
            </wp:positionH>
            <wp:positionV relativeFrom="paragraph">
              <wp:posOffset>808182</wp:posOffset>
            </wp:positionV>
            <wp:extent cx="6317573" cy="3955242"/>
            <wp:effectExtent l="0" t="0" r="7620" b="7620"/>
            <wp:wrapNone/>
            <wp:docPr id="3" name="Graphic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
                    <pic:cNvPicPr/>
                  </pic:nvPicPr>
                  <pic:blipFill>
                    <a:blip r:embed="rId11">
                      <a:extLst>
                        <a:ext uri="{28A0092B-C50C-407E-A947-70E740481C1C}">
                          <a14:useLocalDpi xmlns:a14="http://schemas.microsoft.com/office/drawing/2010/main" val="0"/>
                        </a:ext>
                        <a:ext uri="{96DAC541-7B7A-43D3-8B79-37D633B846F1}">
                          <asvg:svgBlip xmlns:asvg="http://schemas.microsoft.com/office/drawing/2016/SVG/main" r:embed="rId12"/>
                        </a:ext>
                      </a:extLst>
                    </a:blip>
                    <a:stretch>
                      <a:fillRect/>
                    </a:stretch>
                  </pic:blipFill>
                  <pic:spPr>
                    <a:xfrm>
                      <a:off x="0" y="0"/>
                      <a:ext cx="6322046" cy="3958042"/>
                    </a:xfrm>
                    <a:prstGeom prst="rect">
                      <a:avLst/>
                    </a:prstGeom>
                  </pic:spPr>
                </pic:pic>
              </a:graphicData>
            </a:graphic>
            <wp14:sizeRelV relativeFrom="margin">
              <wp14:pctHeight>0</wp14:pctHeight>
            </wp14:sizeRelV>
          </wp:anchor>
        </w:drawing>
      </w:r>
      <w:r w:rsidR="00C9184E" w:rsidRPr="00C9184E">
        <w:rPr>
          <w:rFonts w:ascii="Arial" w:eastAsiaTheme="minorHAnsi" w:hAnsi="Arial" w:cs="Arial"/>
          <w:b/>
          <w:bCs/>
          <w:sz w:val="24"/>
          <w:szCs w:val="24"/>
          <w:lang w:val="cy-GB"/>
        </w:rPr>
        <w:t xml:space="preserve"> </w:t>
      </w:r>
      <w:r w:rsidR="00C9184E">
        <w:rPr>
          <w:rFonts w:ascii="Arial" w:eastAsiaTheme="minorHAnsi" w:hAnsi="Arial" w:cs="Arial"/>
          <w:b/>
          <w:bCs/>
          <w:sz w:val="24"/>
          <w:szCs w:val="24"/>
          <w:lang w:val="cy-GB"/>
        </w:rPr>
        <w:t>Atodiad 2 - Allanfeydd Tân a Llwybrau Dianc Tŷ Dysgu</w:t>
      </w:r>
    </w:p>
    <w:p w14:paraId="072E998B" w14:textId="240CD24F" w:rsidR="00C130A1" w:rsidRDefault="00C130A1" w:rsidP="00A57E9B">
      <w:pPr>
        <w:ind w:left="192"/>
        <w:jc w:val="center"/>
        <w:rPr>
          <w:rFonts w:ascii="Arial" w:hAnsi="Arial" w:cs="Arial"/>
          <w:b/>
          <w:sz w:val="24"/>
          <w:szCs w:val="24"/>
        </w:rPr>
      </w:pPr>
    </w:p>
    <w:p w14:paraId="1AECE63C" w14:textId="0D4954DB" w:rsidR="00C130A1" w:rsidRDefault="00C130A1" w:rsidP="00A57E9B">
      <w:pPr>
        <w:ind w:left="192"/>
        <w:jc w:val="center"/>
        <w:rPr>
          <w:rFonts w:ascii="Arial" w:hAnsi="Arial" w:cs="Arial"/>
          <w:b/>
          <w:sz w:val="24"/>
          <w:szCs w:val="24"/>
        </w:rPr>
      </w:pPr>
    </w:p>
    <w:p w14:paraId="51490CDB" w14:textId="7A7F0958" w:rsidR="00C130A1" w:rsidRDefault="00C130A1" w:rsidP="00A57E9B">
      <w:pPr>
        <w:ind w:left="192"/>
        <w:jc w:val="center"/>
        <w:rPr>
          <w:rFonts w:ascii="Arial" w:hAnsi="Arial" w:cs="Arial"/>
          <w:b/>
          <w:sz w:val="24"/>
          <w:szCs w:val="24"/>
        </w:rPr>
      </w:pPr>
    </w:p>
    <w:p w14:paraId="7696625C" w14:textId="02486B1F" w:rsidR="00C130A1" w:rsidRDefault="00C130A1" w:rsidP="00A57E9B">
      <w:pPr>
        <w:ind w:left="192"/>
        <w:jc w:val="center"/>
        <w:rPr>
          <w:rFonts w:ascii="Arial" w:hAnsi="Arial" w:cs="Arial"/>
          <w:b/>
          <w:sz w:val="24"/>
          <w:szCs w:val="24"/>
        </w:rPr>
      </w:pPr>
    </w:p>
    <w:p w14:paraId="2F4235F1" w14:textId="1A1C2271" w:rsidR="00C130A1" w:rsidRDefault="00C130A1" w:rsidP="00A57E9B">
      <w:pPr>
        <w:ind w:left="192"/>
        <w:jc w:val="center"/>
        <w:rPr>
          <w:rFonts w:ascii="Arial" w:hAnsi="Arial" w:cs="Arial"/>
          <w:b/>
          <w:sz w:val="24"/>
          <w:szCs w:val="24"/>
        </w:rPr>
      </w:pPr>
    </w:p>
    <w:p w14:paraId="446202E5" w14:textId="7F15EDB8" w:rsidR="00C130A1" w:rsidRDefault="00C130A1" w:rsidP="00A57E9B">
      <w:pPr>
        <w:ind w:left="192"/>
        <w:jc w:val="center"/>
        <w:rPr>
          <w:rFonts w:ascii="Arial" w:hAnsi="Arial" w:cs="Arial"/>
          <w:b/>
          <w:sz w:val="24"/>
          <w:szCs w:val="24"/>
        </w:rPr>
      </w:pPr>
    </w:p>
    <w:p w14:paraId="074DA695" w14:textId="48FC439F" w:rsidR="00C130A1" w:rsidRDefault="00C130A1" w:rsidP="00A57E9B">
      <w:pPr>
        <w:ind w:left="192"/>
        <w:jc w:val="center"/>
        <w:rPr>
          <w:rFonts w:ascii="Arial" w:hAnsi="Arial" w:cs="Arial"/>
          <w:b/>
          <w:sz w:val="24"/>
          <w:szCs w:val="24"/>
        </w:rPr>
      </w:pPr>
    </w:p>
    <w:p w14:paraId="10BB0C06" w14:textId="72C8ECD0" w:rsidR="00C130A1" w:rsidRDefault="00C130A1" w:rsidP="00A57E9B">
      <w:pPr>
        <w:ind w:left="192"/>
        <w:jc w:val="center"/>
        <w:rPr>
          <w:rFonts w:ascii="Arial" w:hAnsi="Arial" w:cs="Arial"/>
          <w:b/>
          <w:sz w:val="24"/>
          <w:szCs w:val="24"/>
        </w:rPr>
      </w:pPr>
    </w:p>
    <w:p w14:paraId="2131CEF7" w14:textId="0EDDA6AF" w:rsidR="00C130A1" w:rsidRDefault="00C130A1" w:rsidP="00A57E9B">
      <w:pPr>
        <w:ind w:left="192"/>
        <w:jc w:val="center"/>
        <w:rPr>
          <w:rFonts w:ascii="Arial" w:hAnsi="Arial" w:cs="Arial"/>
          <w:b/>
          <w:sz w:val="24"/>
          <w:szCs w:val="24"/>
        </w:rPr>
      </w:pPr>
    </w:p>
    <w:p w14:paraId="68504FF4" w14:textId="6C182F4F" w:rsidR="00C130A1" w:rsidRDefault="00C130A1" w:rsidP="00A57E9B">
      <w:pPr>
        <w:ind w:left="192"/>
        <w:jc w:val="center"/>
        <w:rPr>
          <w:rFonts w:ascii="Arial" w:hAnsi="Arial" w:cs="Arial"/>
          <w:b/>
          <w:sz w:val="24"/>
          <w:szCs w:val="24"/>
        </w:rPr>
      </w:pPr>
    </w:p>
    <w:p w14:paraId="76DBEA93" w14:textId="6DC2F36C" w:rsidR="00C130A1" w:rsidRDefault="00C130A1" w:rsidP="00A57E9B">
      <w:pPr>
        <w:ind w:left="192"/>
        <w:jc w:val="center"/>
        <w:rPr>
          <w:rFonts w:ascii="Arial" w:hAnsi="Arial" w:cs="Arial"/>
          <w:b/>
          <w:sz w:val="24"/>
          <w:szCs w:val="24"/>
        </w:rPr>
      </w:pPr>
    </w:p>
    <w:p w14:paraId="6B017755" w14:textId="324BF6E2" w:rsidR="00C130A1" w:rsidRDefault="00C130A1" w:rsidP="00A57E9B">
      <w:pPr>
        <w:ind w:left="192"/>
        <w:jc w:val="center"/>
        <w:rPr>
          <w:rFonts w:ascii="Arial" w:hAnsi="Arial" w:cs="Arial"/>
          <w:b/>
          <w:sz w:val="24"/>
          <w:szCs w:val="24"/>
        </w:rPr>
      </w:pPr>
    </w:p>
    <w:p w14:paraId="274B1172" w14:textId="05E917FC" w:rsidR="00C130A1" w:rsidRDefault="00C130A1" w:rsidP="00A57E9B">
      <w:pPr>
        <w:ind w:left="192"/>
        <w:jc w:val="center"/>
        <w:rPr>
          <w:rFonts w:ascii="Arial" w:hAnsi="Arial" w:cs="Arial"/>
          <w:b/>
          <w:sz w:val="24"/>
          <w:szCs w:val="24"/>
        </w:rPr>
      </w:pPr>
    </w:p>
    <w:p w14:paraId="5A49E2A8" w14:textId="5F892524" w:rsidR="00C130A1" w:rsidRDefault="00C130A1" w:rsidP="00A57E9B">
      <w:pPr>
        <w:ind w:left="192"/>
        <w:jc w:val="center"/>
        <w:rPr>
          <w:rFonts w:ascii="Arial" w:hAnsi="Arial" w:cs="Arial"/>
          <w:b/>
          <w:sz w:val="24"/>
          <w:szCs w:val="24"/>
        </w:rPr>
      </w:pPr>
    </w:p>
    <w:p w14:paraId="2B62B550" w14:textId="04D292BC" w:rsidR="00C130A1" w:rsidRDefault="00C130A1" w:rsidP="00A57E9B">
      <w:pPr>
        <w:ind w:left="192"/>
        <w:jc w:val="center"/>
        <w:rPr>
          <w:rFonts w:ascii="Arial" w:hAnsi="Arial" w:cs="Arial"/>
          <w:b/>
          <w:sz w:val="24"/>
          <w:szCs w:val="24"/>
        </w:rPr>
      </w:pPr>
    </w:p>
    <w:p w14:paraId="1D53F384" w14:textId="38B1D1CA" w:rsidR="00C130A1" w:rsidRDefault="00C130A1" w:rsidP="00A57E9B">
      <w:pPr>
        <w:ind w:left="192"/>
        <w:jc w:val="center"/>
        <w:rPr>
          <w:rFonts w:ascii="Arial" w:hAnsi="Arial" w:cs="Arial"/>
          <w:b/>
          <w:sz w:val="24"/>
          <w:szCs w:val="24"/>
        </w:rPr>
      </w:pPr>
    </w:p>
    <w:p w14:paraId="18CA0D20" w14:textId="1A6636D4" w:rsidR="00C130A1" w:rsidRDefault="00C130A1" w:rsidP="00A57E9B">
      <w:pPr>
        <w:ind w:left="192"/>
        <w:jc w:val="center"/>
        <w:rPr>
          <w:rFonts w:ascii="Arial" w:hAnsi="Arial" w:cs="Arial"/>
          <w:b/>
          <w:sz w:val="24"/>
          <w:szCs w:val="24"/>
        </w:rPr>
      </w:pPr>
    </w:p>
    <w:p w14:paraId="5E523150" w14:textId="123AC326" w:rsidR="00C130A1" w:rsidRDefault="00C130A1" w:rsidP="00A57E9B">
      <w:pPr>
        <w:ind w:left="192"/>
        <w:jc w:val="center"/>
        <w:rPr>
          <w:rFonts w:ascii="Arial" w:hAnsi="Arial" w:cs="Arial"/>
          <w:b/>
          <w:sz w:val="24"/>
          <w:szCs w:val="24"/>
        </w:rPr>
      </w:pPr>
    </w:p>
    <w:p w14:paraId="735D50A8" w14:textId="5DEC44A6" w:rsidR="00C130A1" w:rsidRDefault="00C130A1" w:rsidP="00A57E9B">
      <w:pPr>
        <w:ind w:left="192"/>
        <w:jc w:val="center"/>
        <w:rPr>
          <w:rFonts w:ascii="Arial" w:hAnsi="Arial" w:cs="Arial"/>
          <w:b/>
          <w:sz w:val="24"/>
          <w:szCs w:val="24"/>
        </w:rPr>
      </w:pPr>
    </w:p>
    <w:p w14:paraId="4C128BD1" w14:textId="7E8A9FE6" w:rsidR="00C130A1" w:rsidRDefault="00C130A1" w:rsidP="00A57E9B">
      <w:pPr>
        <w:ind w:left="192"/>
        <w:jc w:val="center"/>
        <w:rPr>
          <w:rFonts w:ascii="Arial" w:hAnsi="Arial" w:cs="Arial"/>
          <w:b/>
          <w:sz w:val="24"/>
          <w:szCs w:val="24"/>
        </w:rPr>
      </w:pPr>
    </w:p>
    <w:p w14:paraId="272525A1" w14:textId="57215AB1" w:rsidR="00C130A1" w:rsidRDefault="00C130A1" w:rsidP="00A57E9B">
      <w:pPr>
        <w:ind w:left="192"/>
        <w:jc w:val="center"/>
        <w:rPr>
          <w:rFonts w:ascii="Arial" w:hAnsi="Arial" w:cs="Arial"/>
          <w:b/>
          <w:sz w:val="24"/>
          <w:szCs w:val="24"/>
        </w:rPr>
      </w:pPr>
    </w:p>
    <w:p w14:paraId="35A123E6" w14:textId="01EB021B" w:rsidR="00C130A1" w:rsidRDefault="00C130A1" w:rsidP="00A57E9B">
      <w:pPr>
        <w:ind w:left="192"/>
        <w:jc w:val="center"/>
        <w:rPr>
          <w:rFonts w:ascii="Arial" w:hAnsi="Arial" w:cs="Arial"/>
          <w:b/>
          <w:sz w:val="24"/>
          <w:szCs w:val="24"/>
        </w:rPr>
      </w:pPr>
    </w:p>
    <w:p w14:paraId="2FBC673A" w14:textId="69D0F65C" w:rsidR="00C130A1" w:rsidRDefault="00C130A1" w:rsidP="00A57E9B">
      <w:pPr>
        <w:ind w:left="192"/>
        <w:jc w:val="center"/>
        <w:rPr>
          <w:rFonts w:ascii="Arial" w:hAnsi="Arial" w:cs="Arial"/>
          <w:b/>
          <w:sz w:val="24"/>
          <w:szCs w:val="24"/>
        </w:rPr>
      </w:pPr>
    </w:p>
    <w:p w14:paraId="1088138C" w14:textId="4F629975" w:rsidR="00C130A1" w:rsidRDefault="00C130A1" w:rsidP="00A57E9B">
      <w:pPr>
        <w:ind w:left="192"/>
        <w:jc w:val="center"/>
        <w:rPr>
          <w:rFonts w:ascii="Arial" w:hAnsi="Arial" w:cs="Arial"/>
          <w:b/>
          <w:sz w:val="24"/>
          <w:szCs w:val="24"/>
        </w:rPr>
      </w:pPr>
    </w:p>
    <w:p w14:paraId="14A5EECE" w14:textId="3CC70B62" w:rsidR="00C130A1" w:rsidRDefault="00C130A1" w:rsidP="00A57E9B">
      <w:pPr>
        <w:ind w:left="192"/>
        <w:jc w:val="center"/>
        <w:rPr>
          <w:rFonts w:ascii="Arial" w:hAnsi="Arial" w:cs="Arial"/>
          <w:b/>
          <w:sz w:val="24"/>
          <w:szCs w:val="24"/>
        </w:rPr>
      </w:pPr>
    </w:p>
    <w:p w14:paraId="3B0C916F" w14:textId="6C341933" w:rsidR="00C130A1" w:rsidRDefault="00C130A1" w:rsidP="00A57E9B">
      <w:pPr>
        <w:ind w:left="192"/>
        <w:jc w:val="center"/>
        <w:rPr>
          <w:rFonts w:ascii="Arial" w:hAnsi="Arial" w:cs="Arial"/>
          <w:b/>
          <w:sz w:val="24"/>
          <w:szCs w:val="24"/>
        </w:rPr>
      </w:pPr>
    </w:p>
    <w:p w14:paraId="25B7BD7A" w14:textId="14ECC638" w:rsidR="00C130A1" w:rsidRDefault="00C130A1" w:rsidP="00A57E9B">
      <w:pPr>
        <w:ind w:left="192"/>
        <w:jc w:val="center"/>
        <w:rPr>
          <w:rFonts w:ascii="Arial" w:hAnsi="Arial" w:cs="Arial"/>
          <w:b/>
          <w:sz w:val="24"/>
          <w:szCs w:val="24"/>
        </w:rPr>
      </w:pPr>
    </w:p>
    <w:p w14:paraId="5A7CFE1A" w14:textId="082D0849" w:rsidR="00C130A1" w:rsidRDefault="00C130A1" w:rsidP="00A57E9B">
      <w:pPr>
        <w:ind w:left="192"/>
        <w:jc w:val="center"/>
        <w:rPr>
          <w:rFonts w:ascii="Arial" w:hAnsi="Arial" w:cs="Arial"/>
          <w:b/>
          <w:sz w:val="24"/>
          <w:szCs w:val="24"/>
        </w:rPr>
      </w:pPr>
    </w:p>
    <w:p w14:paraId="42A38E05" w14:textId="178C23D2" w:rsidR="00C130A1" w:rsidRDefault="00C130A1" w:rsidP="00A57E9B">
      <w:pPr>
        <w:ind w:left="192"/>
        <w:jc w:val="center"/>
        <w:rPr>
          <w:rFonts w:ascii="Arial" w:hAnsi="Arial" w:cs="Arial"/>
          <w:b/>
          <w:sz w:val="24"/>
          <w:szCs w:val="24"/>
        </w:rPr>
      </w:pPr>
    </w:p>
    <w:p w14:paraId="7646E622" w14:textId="18F7A50F" w:rsidR="00C130A1" w:rsidRDefault="00C130A1" w:rsidP="00A57E9B">
      <w:pPr>
        <w:ind w:left="192"/>
        <w:jc w:val="center"/>
        <w:rPr>
          <w:rFonts w:ascii="Arial" w:hAnsi="Arial" w:cs="Arial"/>
          <w:b/>
          <w:sz w:val="24"/>
          <w:szCs w:val="24"/>
        </w:rPr>
      </w:pPr>
    </w:p>
    <w:p w14:paraId="6F83E9EB" w14:textId="32B1C26D" w:rsidR="00C130A1" w:rsidRDefault="00C130A1" w:rsidP="00A57E9B">
      <w:pPr>
        <w:ind w:left="192"/>
        <w:jc w:val="center"/>
        <w:rPr>
          <w:rFonts w:ascii="Arial" w:hAnsi="Arial" w:cs="Arial"/>
          <w:b/>
          <w:sz w:val="24"/>
          <w:szCs w:val="24"/>
        </w:rPr>
      </w:pPr>
    </w:p>
    <w:p w14:paraId="687C925B" w14:textId="0E07A732" w:rsidR="00C130A1" w:rsidRDefault="00C130A1" w:rsidP="00A57E9B">
      <w:pPr>
        <w:ind w:left="192"/>
        <w:jc w:val="center"/>
        <w:rPr>
          <w:rFonts w:ascii="Arial" w:hAnsi="Arial" w:cs="Arial"/>
          <w:b/>
          <w:sz w:val="24"/>
          <w:szCs w:val="24"/>
        </w:rPr>
      </w:pPr>
    </w:p>
    <w:p w14:paraId="56A5DF7C" w14:textId="347B8C56" w:rsidR="00C130A1" w:rsidRDefault="00C130A1" w:rsidP="00A57E9B">
      <w:pPr>
        <w:ind w:left="192"/>
        <w:jc w:val="center"/>
        <w:rPr>
          <w:rFonts w:ascii="Arial" w:hAnsi="Arial" w:cs="Arial"/>
          <w:b/>
          <w:sz w:val="24"/>
          <w:szCs w:val="24"/>
        </w:rPr>
      </w:pPr>
    </w:p>
    <w:p w14:paraId="02C3957D" w14:textId="244A9283" w:rsidR="00C130A1" w:rsidRDefault="00C130A1" w:rsidP="00A57E9B">
      <w:pPr>
        <w:ind w:left="192"/>
        <w:jc w:val="center"/>
        <w:rPr>
          <w:rFonts w:ascii="Arial" w:hAnsi="Arial" w:cs="Arial"/>
          <w:b/>
          <w:sz w:val="24"/>
          <w:szCs w:val="24"/>
        </w:rPr>
      </w:pPr>
    </w:p>
    <w:p w14:paraId="5BE3649C" w14:textId="3D97AE48" w:rsidR="00C130A1" w:rsidRDefault="00C130A1" w:rsidP="00A57E9B">
      <w:pPr>
        <w:ind w:left="192"/>
        <w:jc w:val="center"/>
        <w:rPr>
          <w:rFonts w:ascii="Arial" w:hAnsi="Arial" w:cs="Arial"/>
          <w:b/>
          <w:sz w:val="24"/>
          <w:szCs w:val="24"/>
        </w:rPr>
      </w:pPr>
    </w:p>
    <w:p w14:paraId="7F05D26D" w14:textId="1D668A5F" w:rsidR="00C130A1" w:rsidRDefault="00C130A1" w:rsidP="00A57E9B">
      <w:pPr>
        <w:ind w:left="192"/>
        <w:jc w:val="center"/>
        <w:rPr>
          <w:rFonts w:ascii="Arial" w:hAnsi="Arial" w:cs="Arial"/>
          <w:b/>
          <w:sz w:val="24"/>
          <w:szCs w:val="24"/>
        </w:rPr>
      </w:pPr>
    </w:p>
    <w:p w14:paraId="01D73236" w14:textId="37ADF0F9" w:rsidR="00C130A1" w:rsidRDefault="00C130A1" w:rsidP="00A57E9B">
      <w:pPr>
        <w:ind w:left="192"/>
        <w:jc w:val="center"/>
        <w:rPr>
          <w:rFonts w:ascii="Arial" w:hAnsi="Arial" w:cs="Arial"/>
          <w:b/>
          <w:sz w:val="24"/>
          <w:szCs w:val="24"/>
        </w:rPr>
      </w:pPr>
    </w:p>
    <w:p w14:paraId="27025282" w14:textId="1F240BBD" w:rsidR="00C130A1" w:rsidRDefault="00C130A1" w:rsidP="00A57E9B">
      <w:pPr>
        <w:ind w:left="192"/>
        <w:jc w:val="center"/>
        <w:rPr>
          <w:rFonts w:ascii="Arial" w:hAnsi="Arial" w:cs="Arial"/>
          <w:b/>
          <w:sz w:val="24"/>
          <w:szCs w:val="24"/>
        </w:rPr>
      </w:pPr>
    </w:p>
    <w:p w14:paraId="44E30237" w14:textId="53D8C66E" w:rsidR="00C130A1" w:rsidRDefault="00C130A1" w:rsidP="00A57E9B">
      <w:pPr>
        <w:ind w:left="192"/>
        <w:jc w:val="center"/>
        <w:rPr>
          <w:rFonts w:ascii="Arial" w:hAnsi="Arial" w:cs="Arial"/>
          <w:b/>
          <w:sz w:val="24"/>
          <w:szCs w:val="24"/>
        </w:rPr>
      </w:pPr>
    </w:p>
    <w:p w14:paraId="3E414A9E" w14:textId="69D87560" w:rsidR="00C130A1" w:rsidRDefault="00C130A1" w:rsidP="00A57E9B">
      <w:pPr>
        <w:ind w:left="192"/>
        <w:jc w:val="center"/>
        <w:rPr>
          <w:rFonts w:ascii="Arial" w:hAnsi="Arial" w:cs="Arial"/>
          <w:b/>
          <w:sz w:val="24"/>
          <w:szCs w:val="24"/>
        </w:rPr>
      </w:pPr>
    </w:p>
    <w:p w14:paraId="301BC5E2" w14:textId="3483390F" w:rsidR="00C130A1" w:rsidRDefault="00C130A1" w:rsidP="00A57E9B">
      <w:pPr>
        <w:ind w:left="192"/>
        <w:jc w:val="center"/>
        <w:rPr>
          <w:rFonts w:ascii="Arial" w:hAnsi="Arial" w:cs="Arial"/>
          <w:b/>
          <w:sz w:val="24"/>
          <w:szCs w:val="24"/>
        </w:rPr>
      </w:pPr>
    </w:p>
    <w:p w14:paraId="2930B2A4" w14:textId="4C420E47" w:rsidR="00C130A1" w:rsidRDefault="00C130A1" w:rsidP="00A57E9B">
      <w:pPr>
        <w:ind w:left="192"/>
        <w:jc w:val="center"/>
        <w:rPr>
          <w:rFonts w:ascii="Arial" w:hAnsi="Arial" w:cs="Arial"/>
          <w:b/>
          <w:sz w:val="24"/>
          <w:szCs w:val="24"/>
        </w:rPr>
      </w:pPr>
    </w:p>
    <w:p w14:paraId="1D2A8553" w14:textId="0349783B" w:rsidR="00C130A1" w:rsidRDefault="00C130A1" w:rsidP="00A57E9B">
      <w:pPr>
        <w:ind w:left="192"/>
        <w:jc w:val="center"/>
        <w:rPr>
          <w:rFonts w:ascii="Arial" w:hAnsi="Arial" w:cs="Arial"/>
          <w:b/>
          <w:sz w:val="24"/>
          <w:szCs w:val="24"/>
        </w:rPr>
      </w:pPr>
    </w:p>
    <w:p w14:paraId="34960FF4" w14:textId="7BEED709" w:rsidR="00C130A1" w:rsidRDefault="00C130A1" w:rsidP="00A57E9B">
      <w:pPr>
        <w:ind w:left="192"/>
        <w:jc w:val="center"/>
        <w:rPr>
          <w:rFonts w:ascii="Arial" w:hAnsi="Arial" w:cs="Arial"/>
          <w:b/>
          <w:sz w:val="24"/>
          <w:szCs w:val="24"/>
        </w:rPr>
      </w:pPr>
    </w:p>
    <w:p w14:paraId="14BC6B7C" w14:textId="1B74273A" w:rsidR="00C130A1" w:rsidRDefault="00C130A1" w:rsidP="00A57E9B">
      <w:pPr>
        <w:ind w:left="192"/>
        <w:jc w:val="center"/>
        <w:rPr>
          <w:rFonts w:ascii="Arial" w:hAnsi="Arial" w:cs="Arial"/>
          <w:b/>
          <w:sz w:val="24"/>
          <w:szCs w:val="24"/>
        </w:rPr>
      </w:pPr>
    </w:p>
    <w:p w14:paraId="521191DE" w14:textId="0715DB87" w:rsidR="00C130A1" w:rsidRDefault="00C130A1" w:rsidP="00A57E9B">
      <w:pPr>
        <w:ind w:left="192"/>
        <w:jc w:val="center"/>
        <w:rPr>
          <w:rFonts w:ascii="Arial" w:hAnsi="Arial" w:cs="Arial"/>
          <w:b/>
          <w:sz w:val="24"/>
          <w:szCs w:val="24"/>
        </w:rPr>
      </w:pPr>
    </w:p>
    <w:p w14:paraId="6C937067" w14:textId="6F4C1F9E" w:rsidR="00C130A1" w:rsidRDefault="00C130A1" w:rsidP="00A57E9B">
      <w:pPr>
        <w:ind w:left="192"/>
        <w:jc w:val="center"/>
        <w:rPr>
          <w:rFonts w:ascii="Arial" w:hAnsi="Arial" w:cs="Arial"/>
          <w:b/>
          <w:sz w:val="24"/>
          <w:szCs w:val="24"/>
        </w:rPr>
      </w:pPr>
    </w:p>
    <w:p w14:paraId="5665E882" w14:textId="1E95A3A9" w:rsidR="00C130A1" w:rsidRDefault="00C130A1" w:rsidP="00A57E9B">
      <w:pPr>
        <w:ind w:left="192"/>
        <w:jc w:val="center"/>
        <w:rPr>
          <w:rFonts w:ascii="Arial" w:hAnsi="Arial" w:cs="Arial"/>
          <w:b/>
          <w:sz w:val="24"/>
          <w:szCs w:val="24"/>
        </w:rPr>
      </w:pPr>
    </w:p>
    <w:p w14:paraId="6DB45B77" w14:textId="3B25D29A" w:rsidR="00C130A1" w:rsidRDefault="00C130A1" w:rsidP="00A57E9B">
      <w:pPr>
        <w:ind w:left="192"/>
        <w:jc w:val="center"/>
        <w:rPr>
          <w:rFonts w:ascii="Arial" w:hAnsi="Arial" w:cs="Arial"/>
          <w:b/>
          <w:sz w:val="24"/>
          <w:szCs w:val="24"/>
        </w:rPr>
      </w:pPr>
    </w:p>
    <w:p w14:paraId="350D26DA" w14:textId="549848EB" w:rsidR="00C130A1" w:rsidRDefault="00C130A1" w:rsidP="00A57E9B">
      <w:pPr>
        <w:ind w:left="192"/>
        <w:jc w:val="center"/>
        <w:rPr>
          <w:rFonts w:ascii="Arial" w:hAnsi="Arial" w:cs="Arial"/>
          <w:b/>
          <w:sz w:val="24"/>
          <w:szCs w:val="24"/>
        </w:rPr>
      </w:pPr>
    </w:p>
    <w:p w14:paraId="71324366" w14:textId="30508CB4" w:rsidR="00C130A1" w:rsidRDefault="00C130A1" w:rsidP="00A57E9B">
      <w:pPr>
        <w:ind w:left="192"/>
        <w:jc w:val="center"/>
        <w:rPr>
          <w:rFonts w:ascii="Arial" w:hAnsi="Arial" w:cs="Arial"/>
          <w:b/>
          <w:sz w:val="24"/>
          <w:szCs w:val="24"/>
        </w:rPr>
      </w:pPr>
    </w:p>
    <w:p w14:paraId="1D32978E" w14:textId="38ECE4F9" w:rsidR="00C130A1" w:rsidRDefault="00C130A1" w:rsidP="00A57E9B">
      <w:pPr>
        <w:ind w:left="192"/>
        <w:jc w:val="center"/>
        <w:rPr>
          <w:rFonts w:ascii="Arial" w:hAnsi="Arial" w:cs="Arial"/>
          <w:b/>
          <w:sz w:val="24"/>
          <w:szCs w:val="24"/>
        </w:rPr>
      </w:pPr>
    </w:p>
    <w:p w14:paraId="7318FBBF" w14:textId="207EBFAE" w:rsidR="00C130A1" w:rsidRDefault="00C130A1" w:rsidP="00A57E9B">
      <w:pPr>
        <w:ind w:left="192"/>
        <w:jc w:val="center"/>
        <w:rPr>
          <w:rFonts w:ascii="Arial" w:hAnsi="Arial" w:cs="Arial"/>
          <w:b/>
          <w:sz w:val="24"/>
          <w:szCs w:val="24"/>
        </w:rPr>
      </w:pPr>
    </w:p>
    <w:p w14:paraId="398C4244" w14:textId="33E77D4C" w:rsidR="00C130A1" w:rsidRPr="004B29D8" w:rsidRDefault="008457BA" w:rsidP="004B29D8">
      <w:pPr>
        <w:ind w:left="192"/>
        <w:jc w:val="center"/>
        <w:rPr>
          <w:rFonts w:ascii="Arial" w:hAnsi="Arial" w:cs="Arial"/>
          <w:b/>
          <w:sz w:val="24"/>
          <w:szCs w:val="24"/>
        </w:rPr>
      </w:pPr>
      <w:r>
        <w:rPr>
          <w:rFonts w:ascii="Arial" w:hAnsi="Arial" w:cs="Arial"/>
          <w:b/>
          <w:noProof/>
          <w:sz w:val="24"/>
          <w:szCs w:val="24"/>
        </w:rPr>
        <w:drawing>
          <wp:anchor distT="0" distB="0" distL="114300" distR="114300" simplePos="0" relativeHeight="251660288" behindDoc="0" locked="0" layoutInCell="1" allowOverlap="1" wp14:anchorId="72DF9C50" wp14:editId="077C9FAE">
            <wp:simplePos x="0" y="0"/>
            <wp:positionH relativeFrom="column">
              <wp:posOffset>165100</wp:posOffset>
            </wp:positionH>
            <wp:positionV relativeFrom="paragraph">
              <wp:posOffset>4617</wp:posOffset>
            </wp:positionV>
            <wp:extent cx="6096635" cy="4073237"/>
            <wp:effectExtent l="0" t="0" r="0" b="381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2"/>
                    <pic:cNvPicPr>
                      <a:picLocks noChangeAspect="1" noChangeArrowheads="1"/>
                    </pic:cNvPicPr>
                  </pic:nvPicPr>
                  <pic:blipFill>
                    <a:blip r:embed="rId13">
                      <a:extLst>
                        <a:ext uri="{28A0092B-C50C-407E-A947-70E740481C1C}">
                          <a14:useLocalDpi xmlns:a14="http://schemas.microsoft.com/office/drawing/2010/main" val="0"/>
                        </a:ext>
                      </a:extLst>
                    </a:blip>
                    <a:stretch>
                      <a:fillRect/>
                    </a:stretch>
                  </pic:blipFill>
                  <pic:spPr bwMode="auto">
                    <a:xfrm>
                      <a:off x="0" y="0"/>
                      <a:ext cx="6102849" cy="4077388"/>
                    </a:xfrm>
                    <a:prstGeom prst="rect">
                      <a:avLst/>
                    </a:prstGeom>
                    <a:noFill/>
                  </pic:spPr>
                </pic:pic>
              </a:graphicData>
            </a:graphic>
            <wp14:sizeRelV relativeFrom="margin">
              <wp14:pctHeight>0</wp14:pctHeight>
            </wp14:sizeRelV>
          </wp:anchor>
        </w:drawing>
      </w:r>
      <w:bookmarkStart w:id="8" w:name="cysill"/>
      <w:bookmarkEnd w:id="8"/>
    </w:p>
    <w:sectPr w:rsidR="00C130A1" w:rsidRPr="004B29D8">
      <w:footerReference w:type="default" r:id="rId14"/>
      <w:pgSz w:w="11910" w:h="16840"/>
      <w:pgMar w:top="1040" w:right="1020" w:bottom="640" w:left="940" w:header="0" w:footer="446"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DDF18C9" w14:textId="77777777" w:rsidR="00705773" w:rsidRDefault="00705773">
      <w:r>
        <w:separator/>
      </w:r>
    </w:p>
  </w:endnote>
  <w:endnote w:type="continuationSeparator" w:id="0">
    <w:p w14:paraId="1D504484" w14:textId="77777777" w:rsidR="00705773" w:rsidRDefault="0070577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MT">
    <w:altName w:val="Arial"/>
    <w:charset w:val="01"/>
    <w:family w:val="swiss"/>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0ADE95" w14:textId="141A0AA1" w:rsidR="00A424B5" w:rsidRDefault="008457BA">
    <w:pPr>
      <w:pStyle w:val="BodyText"/>
      <w:spacing w:line="14" w:lineRule="auto"/>
      <w:rPr>
        <w:sz w:val="20"/>
      </w:rPr>
    </w:pPr>
    <w:r>
      <w:rPr>
        <w:noProof/>
      </w:rPr>
      <mc:AlternateContent>
        <mc:Choice Requires="wps">
          <w:drawing>
            <wp:anchor distT="0" distB="0" distL="114300" distR="114300" simplePos="0" relativeHeight="251658240" behindDoc="1" locked="0" layoutInCell="1" allowOverlap="1" wp14:anchorId="53067801" wp14:editId="3A369522">
              <wp:simplePos x="0" y="0"/>
              <wp:positionH relativeFrom="page">
                <wp:posOffset>3707130</wp:posOffset>
              </wp:positionH>
              <wp:positionV relativeFrom="page">
                <wp:posOffset>10269220</wp:posOffset>
              </wp:positionV>
              <wp:extent cx="146685" cy="167005"/>
              <wp:effectExtent l="0" t="0" r="0" b="0"/>
              <wp:wrapNone/>
              <wp:docPr id="2"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670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4FFBD52" w14:textId="77777777" w:rsidR="00A424B5" w:rsidRDefault="008457BA">
                          <w:pPr>
                            <w:spacing w:before="12"/>
                            <w:ind w:left="60"/>
                            <w:rPr>
                              <w:sz w:val="20"/>
                            </w:rPr>
                          </w:pPr>
                          <w:r>
                            <w:fldChar w:fldCharType="begin"/>
                          </w:r>
                          <w:r>
                            <w:rPr>
                              <w:w w:val="99"/>
                              <w:sz w:val="20"/>
                            </w:rPr>
                            <w:instrText xml:space="preserve"> PAGE </w:instrText>
                          </w:r>
                          <w:r>
                            <w:fldChar w:fldCharType="separate"/>
                          </w:r>
                          <w:r>
                            <w:t>1</w:t>
                          </w:r>
                          <w:r>
                            <w:fldChar w:fldCharType="end"/>
                          </w:r>
                        </w:p>
                      </w:txbxContent>
                    </wps:txbx>
                    <wps:bodyPr rot="0" vert="horz" wrap="square" lIns="0" tIns="0" rIns="0" bIns="0" anchor="t" anchorCtr="0" upright="1"/>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2049" type="#_x0000_t202" style="width:11.55pt;height:13.15pt;margin-top:808.6pt;margin-left:291.9pt;mso-height-percent:0;mso-height-relative:page;mso-position-horizontal-relative:page;mso-position-vertical-relative:page;mso-width-percent:0;mso-width-relative:page;mso-wrap-distance-bottom:0;mso-wrap-distance-left:9pt;mso-wrap-distance-right:9pt;mso-wrap-distance-top:0;mso-wrap-style:square;position:absolute;visibility:visible;v-text-anchor:top;z-index:-251657216" filled="f" stroked="f">
              <v:textbox inset="0,0,0,0">
                <w:txbxContent>
                  <w:p w:rsidR="00A424B5" w14:paraId="570ADE97" w14:textId="77777777">
                    <w:pPr>
                      <w:spacing w:before="12"/>
                      <w:ind w:left="60"/>
                      <w:rPr>
                        <w:sz w:val="20"/>
                      </w:rPr>
                    </w:pPr>
                    <w:r>
                      <w:fldChar w:fldCharType="begin"/>
                    </w:r>
                    <w:r>
                      <w:rPr>
                        <w:w w:val="99"/>
                        <w:sz w:val="20"/>
                      </w:rPr>
                      <w:instrText xml:space="preserve"> PAGE </w:instrText>
                    </w:r>
                    <w:r>
                      <w:fldChar w:fldCharType="separate"/>
                    </w:r>
                    <w:r>
                      <w:t>1</w:t>
                    </w:r>
                    <w:r>
                      <w:fldChar w:fldCharType="end"/>
                    </w:r>
                  </w:p>
                </w:txbxContent>
              </v:textbox>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685C483" w14:textId="77777777" w:rsidR="00705773" w:rsidRDefault="00705773">
      <w:r>
        <w:separator/>
      </w:r>
    </w:p>
  </w:footnote>
  <w:footnote w:type="continuationSeparator" w:id="0">
    <w:p w14:paraId="7320B510" w14:textId="77777777" w:rsidR="00705773" w:rsidRDefault="0070577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B3A68C9"/>
    <w:multiLevelType w:val="hybridMultilevel"/>
    <w:tmpl w:val="626C410E"/>
    <w:lvl w:ilvl="0" w:tplc="23446E8E">
      <w:start w:val="1"/>
      <w:numFmt w:val="decimal"/>
      <w:lvlText w:val="%1."/>
      <w:lvlJc w:val="left"/>
      <w:pPr>
        <w:ind w:left="550" w:hanging="359"/>
      </w:pPr>
      <w:rPr>
        <w:rFonts w:ascii="Arial MT" w:eastAsia="Arial MT" w:hAnsi="Arial MT" w:cs="Arial MT" w:hint="default"/>
        <w:spacing w:val="-1"/>
        <w:w w:val="100"/>
        <w:sz w:val="22"/>
        <w:szCs w:val="22"/>
        <w:lang w:val="en-US" w:eastAsia="en-US" w:bidi="ar-SA"/>
      </w:rPr>
    </w:lvl>
    <w:lvl w:ilvl="1" w:tplc="C14C31CA">
      <w:numFmt w:val="bullet"/>
      <w:lvlText w:val="•"/>
      <w:lvlJc w:val="left"/>
      <w:pPr>
        <w:ind w:left="1498" w:hanging="359"/>
      </w:pPr>
      <w:rPr>
        <w:rFonts w:hint="default"/>
        <w:lang w:val="en-US" w:eastAsia="en-US" w:bidi="ar-SA"/>
      </w:rPr>
    </w:lvl>
    <w:lvl w:ilvl="2" w:tplc="73306402">
      <w:numFmt w:val="bullet"/>
      <w:lvlText w:val="•"/>
      <w:lvlJc w:val="left"/>
      <w:pPr>
        <w:ind w:left="2437" w:hanging="359"/>
      </w:pPr>
      <w:rPr>
        <w:rFonts w:hint="default"/>
        <w:lang w:val="en-US" w:eastAsia="en-US" w:bidi="ar-SA"/>
      </w:rPr>
    </w:lvl>
    <w:lvl w:ilvl="3" w:tplc="065C76E8">
      <w:numFmt w:val="bullet"/>
      <w:lvlText w:val="•"/>
      <w:lvlJc w:val="left"/>
      <w:pPr>
        <w:ind w:left="3375" w:hanging="359"/>
      </w:pPr>
      <w:rPr>
        <w:rFonts w:hint="default"/>
        <w:lang w:val="en-US" w:eastAsia="en-US" w:bidi="ar-SA"/>
      </w:rPr>
    </w:lvl>
    <w:lvl w:ilvl="4" w:tplc="38C68A3C">
      <w:numFmt w:val="bullet"/>
      <w:lvlText w:val="•"/>
      <w:lvlJc w:val="left"/>
      <w:pPr>
        <w:ind w:left="4314" w:hanging="359"/>
      </w:pPr>
      <w:rPr>
        <w:rFonts w:hint="default"/>
        <w:lang w:val="en-US" w:eastAsia="en-US" w:bidi="ar-SA"/>
      </w:rPr>
    </w:lvl>
    <w:lvl w:ilvl="5" w:tplc="817E3356">
      <w:numFmt w:val="bullet"/>
      <w:lvlText w:val="•"/>
      <w:lvlJc w:val="left"/>
      <w:pPr>
        <w:ind w:left="5253" w:hanging="359"/>
      </w:pPr>
      <w:rPr>
        <w:rFonts w:hint="default"/>
        <w:lang w:val="en-US" w:eastAsia="en-US" w:bidi="ar-SA"/>
      </w:rPr>
    </w:lvl>
    <w:lvl w:ilvl="6" w:tplc="EF44AD3E">
      <w:numFmt w:val="bullet"/>
      <w:lvlText w:val="•"/>
      <w:lvlJc w:val="left"/>
      <w:pPr>
        <w:ind w:left="6191" w:hanging="359"/>
      </w:pPr>
      <w:rPr>
        <w:rFonts w:hint="default"/>
        <w:lang w:val="en-US" w:eastAsia="en-US" w:bidi="ar-SA"/>
      </w:rPr>
    </w:lvl>
    <w:lvl w:ilvl="7" w:tplc="D7266176">
      <w:numFmt w:val="bullet"/>
      <w:lvlText w:val="•"/>
      <w:lvlJc w:val="left"/>
      <w:pPr>
        <w:ind w:left="7130" w:hanging="359"/>
      </w:pPr>
      <w:rPr>
        <w:rFonts w:hint="default"/>
        <w:lang w:val="en-US" w:eastAsia="en-US" w:bidi="ar-SA"/>
      </w:rPr>
    </w:lvl>
    <w:lvl w:ilvl="8" w:tplc="7BA6FEDE">
      <w:numFmt w:val="bullet"/>
      <w:lvlText w:val="•"/>
      <w:lvlJc w:val="left"/>
      <w:pPr>
        <w:ind w:left="8069" w:hanging="359"/>
      </w:pPr>
      <w:rPr>
        <w:rFonts w:hint="default"/>
        <w:lang w:val="en-US" w:eastAsia="en-US" w:bidi="ar-SA"/>
      </w:rPr>
    </w:lvl>
  </w:abstractNum>
  <w:abstractNum w:abstractNumId="1" w15:restartNumberingAfterBreak="0">
    <w:nsid w:val="43D457F7"/>
    <w:multiLevelType w:val="multilevel"/>
    <w:tmpl w:val="E60C1340"/>
    <w:lvl w:ilvl="0">
      <w:start w:val="3"/>
      <w:numFmt w:val="decimal"/>
      <w:lvlText w:val="%1"/>
      <w:lvlJc w:val="left"/>
      <w:pPr>
        <w:ind w:left="360" w:hanging="360"/>
      </w:pPr>
      <w:rPr>
        <w:rFonts w:hint="default"/>
      </w:rPr>
    </w:lvl>
    <w:lvl w:ilvl="1">
      <w:start w:val="3"/>
      <w:numFmt w:val="decimal"/>
      <w:lvlText w:val="%1.%2"/>
      <w:lvlJc w:val="left"/>
      <w:pPr>
        <w:ind w:left="552" w:hanging="360"/>
      </w:pPr>
      <w:rPr>
        <w:rFonts w:hint="default"/>
      </w:rPr>
    </w:lvl>
    <w:lvl w:ilvl="2">
      <w:start w:val="1"/>
      <w:numFmt w:val="decimal"/>
      <w:lvlText w:val="%1.%2.%3"/>
      <w:lvlJc w:val="left"/>
      <w:pPr>
        <w:ind w:left="1104" w:hanging="720"/>
      </w:pPr>
      <w:rPr>
        <w:rFonts w:hint="default"/>
      </w:rPr>
    </w:lvl>
    <w:lvl w:ilvl="3">
      <w:start w:val="1"/>
      <w:numFmt w:val="decimal"/>
      <w:lvlText w:val="%1.%2.%3.%4"/>
      <w:lvlJc w:val="left"/>
      <w:pPr>
        <w:ind w:left="1296" w:hanging="720"/>
      </w:pPr>
      <w:rPr>
        <w:rFonts w:hint="default"/>
      </w:rPr>
    </w:lvl>
    <w:lvl w:ilvl="4">
      <w:start w:val="1"/>
      <w:numFmt w:val="decimal"/>
      <w:lvlText w:val="%1.%2.%3.%4.%5"/>
      <w:lvlJc w:val="left"/>
      <w:pPr>
        <w:ind w:left="1848" w:hanging="1080"/>
      </w:pPr>
      <w:rPr>
        <w:rFonts w:hint="default"/>
      </w:rPr>
    </w:lvl>
    <w:lvl w:ilvl="5">
      <w:start w:val="1"/>
      <w:numFmt w:val="decimal"/>
      <w:lvlText w:val="%1.%2.%3.%4.%5.%6"/>
      <w:lvlJc w:val="left"/>
      <w:pPr>
        <w:ind w:left="2040" w:hanging="1080"/>
      </w:pPr>
      <w:rPr>
        <w:rFonts w:hint="default"/>
      </w:rPr>
    </w:lvl>
    <w:lvl w:ilvl="6">
      <w:start w:val="1"/>
      <w:numFmt w:val="decimal"/>
      <w:lvlText w:val="%1.%2.%3.%4.%5.%6.%7"/>
      <w:lvlJc w:val="left"/>
      <w:pPr>
        <w:ind w:left="2592" w:hanging="1440"/>
      </w:pPr>
      <w:rPr>
        <w:rFonts w:hint="default"/>
      </w:rPr>
    </w:lvl>
    <w:lvl w:ilvl="7">
      <w:start w:val="1"/>
      <w:numFmt w:val="decimal"/>
      <w:lvlText w:val="%1.%2.%3.%4.%5.%6.%7.%8"/>
      <w:lvlJc w:val="left"/>
      <w:pPr>
        <w:ind w:left="2784" w:hanging="1440"/>
      </w:pPr>
      <w:rPr>
        <w:rFonts w:hint="default"/>
      </w:rPr>
    </w:lvl>
    <w:lvl w:ilvl="8">
      <w:start w:val="1"/>
      <w:numFmt w:val="decimal"/>
      <w:lvlText w:val="%1.%2.%3.%4.%5.%6.%7.%8.%9"/>
      <w:lvlJc w:val="left"/>
      <w:pPr>
        <w:ind w:left="3336" w:hanging="1800"/>
      </w:pPr>
      <w:rPr>
        <w:rFonts w:hint="default"/>
      </w:rPr>
    </w:lvl>
  </w:abstractNum>
  <w:abstractNum w:abstractNumId="2" w15:restartNumberingAfterBreak="0">
    <w:nsid w:val="46920749"/>
    <w:multiLevelType w:val="multilevel"/>
    <w:tmpl w:val="783898DA"/>
    <w:lvl w:ilvl="0">
      <w:start w:val="4"/>
      <w:numFmt w:val="decimal"/>
      <w:lvlText w:val="%1"/>
      <w:lvlJc w:val="left"/>
      <w:pPr>
        <w:ind w:left="360" w:hanging="360"/>
      </w:pPr>
      <w:rPr>
        <w:rFonts w:hint="default"/>
      </w:rPr>
    </w:lvl>
    <w:lvl w:ilvl="1">
      <w:start w:val="1"/>
      <w:numFmt w:val="decimal"/>
      <w:lvlText w:val="%1.%2"/>
      <w:lvlJc w:val="left"/>
      <w:pPr>
        <w:ind w:left="912" w:hanging="360"/>
      </w:pPr>
      <w:rPr>
        <w:rFonts w:hint="default"/>
      </w:rPr>
    </w:lvl>
    <w:lvl w:ilvl="2">
      <w:start w:val="1"/>
      <w:numFmt w:val="decimal"/>
      <w:lvlText w:val="%1.%2.%3"/>
      <w:lvlJc w:val="left"/>
      <w:pPr>
        <w:ind w:left="1824" w:hanging="720"/>
      </w:pPr>
      <w:rPr>
        <w:rFonts w:hint="default"/>
      </w:rPr>
    </w:lvl>
    <w:lvl w:ilvl="3">
      <w:start w:val="1"/>
      <w:numFmt w:val="decimal"/>
      <w:lvlText w:val="%1.%2.%3.%4"/>
      <w:lvlJc w:val="left"/>
      <w:pPr>
        <w:ind w:left="2376" w:hanging="720"/>
      </w:pPr>
      <w:rPr>
        <w:rFonts w:hint="default"/>
      </w:rPr>
    </w:lvl>
    <w:lvl w:ilvl="4">
      <w:start w:val="1"/>
      <w:numFmt w:val="decimal"/>
      <w:lvlText w:val="%1.%2.%3.%4.%5"/>
      <w:lvlJc w:val="left"/>
      <w:pPr>
        <w:ind w:left="3288" w:hanging="1080"/>
      </w:pPr>
      <w:rPr>
        <w:rFonts w:hint="default"/>
      </w:rPr>
    </w:lvl>
    <w:lvl w:ilvl="5">
      <w:start w:val="1"/>
      <w:numFmt w:val="decimal"/>
      <w:lvlText w:val="%1.%2.%3.%4.%5.%6"/>
      <w:lvlJc w:val="left"/>
      <w:pPr>
        <w:ind w:left="3840" w:hanging="1080"/>
      </w:pPr>
      <w:rPr>
        <w:rFonts w:hint="default"/>
      </w:rPr>
    </w:lvl>
    <w:lvl w:ilvl="6">
      <w:start w:val="1"/>
      <w:numFmt w:val="decimal"/>
      <w:lvlText w:val="%1.%2.%3.%4.%5.%6.%7"/>
      <w:lvlJc w:val="left"/>
      <w:pPr>
        <w:ind w:left="4752" w:hanging="1440"/>
      </w:pPr>
      <w:rPr>
        <w:rFonts w:hint="default"/>
      </w:rPr>
    </w:lvl>
    <w:lvl w:ilvl="7">
      <w:start w:val="1"/>
      <w:numFmt w:val="decimal"/>
      <w:lvlText w:val="%1.%2.%3.%4.%5.%6.%7.%8"/>
      <w:lvlJc w:val="left"/>
      <w:pPr>
        <w:ind w:left="5304" w:hanging="1440"/>
      </w:pPr>
      <w:rPr>
        <w:rFonts w:hint="default"/>
      </w:rPr>
    </w:lvl>
    <w:lvl w:ilvl="8">
      <w:start w:val="1"/>
      <w:numFmt w:val="decimal"/>
      <w:lvlText w:val="%1.%2.%3.%4.%5.%6.%7.%8.%9"/>
      <w:lvlJc w:val="left"/>
      <w:pPr>
        <w:ind w:left="6216" w:hanging="1800"/>
      </w:pPr>
      <w:rPr>
        <w:rFonts w:hint="default"/>
      </w:rPr>
    </w:lvl>
  </w:abstractNum>
  <w:abstractNum w:abstractNumId="3" w15:restartNumberingAfterBreak="0">
    <w:nsid w:val="55334DBF"/>
    <w:multiLevelType w:val="multilevel"/>
    <w:tmpl w:val="FE7A137C"/>
    <w:lvl w:ilvl="0">
      <w:start w:val="1"/>
      <w:numFmt w:val="decimal"/>
      <w:lvlText w:val="%1."/>
      <w:lvlJc w:val="left"/>
      <w:pPr>
        <w:ind w:left="913" w:hanging="721"/>
      </w:pPr>
      <w:rPr>
        <w:rFonts w:ascii="Arial" w:eastAsia="Arial" w:hAnsi="Arial" w:cs="Arial" w:hint="default"/>
        <w:b/>
        <w:bCs/>
        <w:spacing w:val="-1"/>
        <w:w w:val="100"/>
        <w:sz w:val="22"/>
        <w:szCs w:val="22"/>
        <w:lang w:val="en-US" w:eastAsia="en-US" w:bidi="ar-SA"/>
      </w:rPr>
    </w:lvl>
    <w:lvl w:ilvl="1">
      <w:start w:val="1"/>
      <w:numFmt w:val="decimal"/>
      <w:lvlText w:val="%1.%2"/>
      <w:lvlJc w:val="left"/>
      <w:pPr>
        <w:ind w:left="913" w:hanging="721"/>
      </w:pPr>
      <w:rPr>
        <w:rFonts w:ascii="Arial MT" w:eastAsia="Arial MT" w:hAnsi="Arial MT" w:cs="Arial MT" w:hint="default"/>
        <w:w w:val="100"/>
        <w:sz w:val="22"/>
        <w:szCs w:val="22"/>
        <w:lang w:val="en-US" w:eastAsia="en-US" w:bidi="ar-SA"/>
      </w:rPr>
    </w:lvl>
    <w:lvl w:ilvl="2">
      <w:numFmt w:val="bullet"/>
      <w:lvlText w:val=""/>
      <w:lvlJc w:val="left"/>
      <w:pPr>
        <w:ind w:left="1273" w:hanging="360"/>
      </w:pPr>
      <w:rPr>
        <w:rFonts w:ascii="Symbol" w:eastAsia="Symbol" w:hAnsi="Symbol" w:cs="Symbol" w:hint="default"/>
        <w:w w:val="100"/>
        <w:sz w:val="22"/>
        <w:szCs w:val="22"/>
        <w:lang w:val="en-US" w:eastAsia="en-US" w:bidi="ar-SA"/>
      </w:rPr>
    </w:lvl>
    <w:lvl w:ilvl="3">
      <w:numFmt w:val="bullet"/>
      <w:lvlText w:val="•"/>
      <w:lvlJc w:val="left"/>
      <w:pPr>
        <w:ind w:left="3205" w:hanging="360"/>
      </w:pPr>
      <w:rPr>
        <w:rFonts w:hint="default"/>
        <w:lang w:val="en-US" w:eastAsia="en-US" w:bidi="ar-SA"/>
      </w:rPr>
    </w:lvl>
    <w:lvl w:ilvl="4">
      <w:numFmt w:val="bullet"/>
      <w:lvlText w:val="•"/>
      <w:lvlJc w:val="left"/>
      <w:pPr>
        <w:ind w:left="4168" w:hanging="360"/>
      </w:pPr>
      <w:rPr>
        <w:rFonts w:hint="default"/>
        <w:lang w:val="en-US" w:eastAsia="en-US" w:bidi="ar-SA"/>
      </w:rPr>
    </w:lvl>
    <w:lvl w:ilvl="5">
      <w:numFmt w:val="bullet"/>
      <w:lvlText w:val="•"/>
      <w:lvlJc w:val="left"/>
      <w:pPr>
        <w:ind w:left="5131" w:hanging="360"/>
      </w:pPr>
      <w:rPr>
        <w:rFonts w:hint="default"/>
        <w:lang w:val="en-US" w:eastAsia="en-US" w:bidi="ar-SA"/>
      </w:rPr>
    </w:lvl>
    <w:lvl w:ilvl="6">
      <w:numFmt w:val="bullet"/>
      <w:lvlText w:val="•"/>
      <w:lvlJc w:val="left"/>
      <w:pPr>
        <w:ind w:left="6094" w:hanging="360"/>
      </w:pPr>
      <w:rPr>
        <w:rFonts w:hint="default"/>
        <w:lang w:val="en-US" w:eastAsia="en-US" w:bidi="ar-SA"/>
      </w:rPr>
    </w:lvl>
    <w:lvl w:ilvl="7">
      <w:numFmt w:val="bullet"/>
      <w:lvlText w:val="•"/>
      <w:lvlJc w:val="left"/>
      <w:pPr>
        <w:ind w:left="7057" w:hanging="360"/>
      </w:pPr>
      <w:rPr>
        <w:rFonts w:hint="default"/>
        <w:lang w:val="en-US" w:eastAsia="en-US" w:bidi="ar-SA"/>
      </w:rPr>
    </w:lvl>
    <w:lvl w:ilvl="8">
      <w:numFmt w:val="bullet"/>
      <w:lvlText w:val="•"/>
      <w:lvlJc w:val="left"/>
      <w:pPr>
        <w:ind w:left="8020" w:hanging="360"/>
      </w:pPr>
      <w:rPr>
        <w:rFonts w:hint="default"/>
        <w:lang w:val="en-US" w:eastAsia="en-US" w:bidi="ar-SA"/>
      </w:rPr>
    </w:lvl>
  </w:abstractNum>
  <w:abstractNum w:abstractNumId="4" w15:restartNumberingAfterBreak="0">
    <w:nsid w:val="56F361AA"/>
    <w:multiLevelType w:val="hybridMultilevel"/>
    <w:tmpl w:val="FD8217D6"/>
    <w:lvl w:ilvl="0" w:tplc="AAA03190">
      <w:start w:val="1"/>
      <w:numFmt w:val="decimal"/>
      <w:lvlText w:val="%1."/>
      <w:lvlJc w:val="left"/>
      <w:pPr>
        <w:ind w:left="553" w:hanging="361"/>
      </w:pPr>
      <w:rPr>
        <w:rFonts w:ascii="Arial MT" w:eastAsia="Arial MT" w:hAnsi="Arial MT" w:cs="Arial MT" w:hint="default"/>
        <w:spacing w:val="-1"/>
        <w:w w:val="100"/>
        <w:sz w:val="22"/>
        <w:szCs w:val="22"/>
        <w:lang w:val="en-US" w:eastAsia="en-US" w:bidi="ar-SA"/>
      </w:rPr>
    </w:lvl>
    <w:lvl w:ilvl="1" w:tplc="AF168CDC">
      <w:numFmt w:val="bullet"/>
      <w:lvlText w:val="•"/>
      <w:lvlJc w:val="left"/>
      <w:pPr>
        <w:ind w:left="1498" w:hanging="361"/>
      </w:pPr>
      <w:rPr>
        <w:rFonts w:hint="default"/>
        <w:lang w:val="en-US" w:eastAsia="en-US" w:bidi="ar-SA"/>
      </w:rPr>
    </w:lvl>
    <w:lvl w:ilvl="2" w:tplc="75A4758A">
      <w:numFmt w:val="bullet"/>
      <w:lvlText w:val="•"/>
      <w:lvlJc w:val="left"/>
      <w:pPr>
        <w:ind w:left="2437" w:hanging="361"/>
      </w:pPr>
      <w:rPr>
        <w:rFonts w:hint="default"/>
        <w:lang w:val="en-US" w:eastAsia="en-US" w:bidi="ar-SA"/>
      </w:rPr>
    </w:lvl>
    <w:lvl w:ilvl="3" w:tplc="B6CA13AE">
      <w:numFmt w:val="bullet"/>
      <w:lvlText w:val="•"/>
      <w:lvlJc w:val="left"/>
      <w:pPr>
        <w:ind w:left="3375" w:hanging="361"/>
      </w:pPr>
      <w:rPr>
        <w:rFonts w:hint="default"/>
        <w:lang w:val="en-US" w:eastAsia="en-US" w:bidi="ar-SA"/>
      </w:rPr>
    </w:lvl>
    <w:lvl w:ilvl="4" w:tplc="791A61AE">
      <w:numFmt w:val="bullet"/>
      <w:lvlText w:val="•"/>
      <w:lvlJc w:val="left"/>
      <w:pPr>
        <w:ind w:left="4314" w:hanging="361"/>
      </w:pPr>
      <w:rPr>
        <w:rFonts w:hint="default"/>
        <w:lang w:val="en-US" w:eastAsia="en-US" w:bidi="ar-SA"/>
      </w:rPr>
    </w:lvl>
    <w:lvl w:ilvl="5" w:tplc="E18C4BDE">
      <w:numFmt w:val="bullet"/>
      <w:lvlText w:val="•"/>
      <w:lvlJc w:val="left"/>
      <w:pPr>
        <w:ind w:left="5253" w:hanging="361"/>
      </w:pPr>
      <w:rPr>
        <w:rFonts w:hint="default"/>
        <w:lang w:val="en-US" w:eastAsia="en-US" w:bidi="ar-SA"/>
      </w:rPr>
    </w:lvl>
    <w:lvl w:ilvl="6" w:tplc="E604AC70">
      <w:numFmt w:val="bullet"/>
      <w:lvlText w:val="•"/>
      <w:lvlJc w:val="left"/>
      <w:pPr>
        <w:ind w:left="6191" w:hanging="361"/>
      </w:pPr>
      <w:rPr>
        <w:rFonts w:hint="default"/>
        <w:lang w:val="en-US" w:eastAsia="en-US" w:bidi="ar-SA"/>
      </w:rPr>
    </w:lvl>
    <w:lvl w:ilvl="7" w:tplc="E242A9EA">
      <w:numFmt w:val="bullet"/>
      <w:lvlText w:val="•"/>
      <w:lvlJc w:val="left"/>
      <w:pPr>
        <w:ind w:left="7130" w:hanging="361"/>
      </w:pPr>
      <w:rPr>
        <w:rFonts w:hint="default"/>
        <w:lang w:val="en-US" w:eastAsia="en-US" w:bidi="ar-SA"/>
      </w:rPr>
    </w:lvl>
    <w:lvl w:ilvl="8" w:tplc="15FCA7A2">
      <w:numFmt w:val="bullet"/>
      <w:lvlText w:val="•"/>
      <w:lvlJc w:val="left"/>
      <w:pPr>
        <w:ind w:left="8069" w:hanging="361"/>
      </w:pPr>
      <w:rPr>
        <w:rFonts w:hint="default"/>
        <w:lang w:val="en-US" w:eastAsia="en-US" w:bidi="ar-SA"/>
      </w:rPr>
    </w:lvl>
  </w:abstractNum>
  <w:abstractNum w:abstractNumId="5" w15:restartNumberingAfterBreak="0">
    <w:nsid w:val="6ECC5394"/>
    <w:multiLevelType w:val="hybridMultilevel"/>
    <w:tmpl w:val="4210DDCA"/>
    <w:lvl w:ilvl="0" w:tplc="030A04BE">
      <w:start w:val="1"/>
      <w:numFmt w:val="decimal"/>
      <w:lvlText w:val="%1."/>
      <w:lvlJc w:val="left"/>
      <w:pPr>
        <w:ind w:left="912" w:hanging="360"/>
      </w:pPr>
    </w:lvl>
    <w:lvl w:ilvl="1" w:tplc="5982217E" w:tentative="1">
      <w:start w:val="1"/>
      <w:numFmt w:val="lowerLetter"/>
      <w:lvlText w:val="%2."/>
      <w:lvlJc w:val="left"/>
      <w:pPr>
        <w:ind w:left="1632" w:hanging="360"/>
      </w:pPr>
    </w:lvl>
    <w:lvl w:ilvl="2" w:tplc="1FDEF1B6" w:tentative="1">
      <w:start w:val="1"/>
      <w:numFmt w:val="lowerRoman"/>
      <w:lvlText w:val="%3."/>
      <w:lvlJc w:val="right"/>
      <w:pPr>
        <w:ind w:left="2352" w:hanging="180"/>
      </w:pPr>
    </w:lvl>
    <w:lvl w:ilvl="3" w:tplc="9B6E774E" w:tentative="1">
      <w:start w:val="1"/>
      <w:numFmt w:val="decimal"/>
      <w:lvlText w:val="%4."/>
      <w:lvlJc w:val="left"/>
      <w:pPr>
        <w:ind w:left="3072" w:hanging="360"/>
      </w:pPr>
    </w:lvl>
    <w:lvl w:ilvl="4" w:tplc="78C0F0A2" w:tentative="1">
      <w:start w:val="1"/>
      <w:numFmt w:val="lowerLetter"/>
      <w:lvlText w:val="%5."/>
      <w:lvlJc w:val="left"/>
      <w:pPr>
        <w:ind w:left="3792" w:hanging="360"/>
      </w:pPr>
    </w:lvl>
    <w:lvl w:ilvl="5" w:tplc="40C89E16" w:tentative="1">
      <w:start w:val="1"/>
      <w:numFmt w:val="lowerRoman"/>
      <w:lvlText w:val="%6."/>
      <w:lvlJc w:val="right"/>
      <w:pPr>
        <w:ind w:left="4512" w:hanging="180"/>
      </w:pPr>
    </w:lvl>
    <w:lvl w:ilvl="6" w:tplc="3F88A5F2" w:tentative="1">
      <w:start w:val="1"/>
      <w:numFmt w:val="decimal"/>
      <w:lvlText w:val="%7."/>
      <w:lvlJc w:val="left"/>
      <w:pPr>
        <w:ind w:left="5232" w:hanging="360"/>
      </w:pPr>
    </w:lvl>
    <w:lvl w:ilvl="7" w:tplc="B1ACA8AA" w:tentative="1">
      <w:start w:val="1"/>
      <w:numFmt w:val="lowerLetter"/>
      <w:lvlText w:val="%8."/>
      <w:lvlJc w:val="left"/>
      <w:pPr>
        <w:ind w:left="5952" w:hanging="360"/>
      </w:pPr>
    </w:lvl>
    <w:lvl w:ilvl="8" w:tplc="008AED0A" w:tentative="1">
      <w:start w:val="1"/>
      <w:numFmt w:val="lowerRoman"/>
      <w:lvlText w:val="%9."/>
      <w:lvlJc w:val="right"/>
      <w:pPr>
        <w:ind w:left="6672" w:hanging="180"/>
      </w:pPr>
    </w:lvl>
  </w:abstractNum>
  <w:abstractNum w:abstractNumId="6" w15:restartNumberingAfterBreak="0">
    <w:nsid w:val="72E04A49"/>
    <w:multiLevelType w:val="hybridMultilevel"/>
    <w:tmpl w:val="3F5E8900"/>
    <w:lvl w:ilvl="0" w:tplc="BF0A5C88">
      <w:start w:val="1"/>
      <w:numFmt w:val="bullet"/>
      <w:lvlText w:val=""/>
      <w:lvlJc w:val="left"/>
      <w:pPr>
        <w:ind w:left="912" w:hanging="360"/>
      </w:pPr>
      <w:rPr>
        <w:rFonts w:ascii="Symbol" w:hAnsi="Symbol" w:hint="default"/>
      </w:rPr>
    </w:lvl>
    <w:lvl w:ilvl="1" w:tplc="36246256" w:tentative="1">
      <w:start w:val="1"/>
      <w:numFmt w:val="bullet"/>
      <w:lvlText w:val="o"/>
      <w:lvlJc w:val="left"/>
      <w:pPr>
        <w:ind w:left="1632" w:hanging="360"/>
      </w:pPr>
      <w:rPr>
        <w:rFonts w:ascii="Courier New" w:hAnsi="Courier New" w:cs="Courier New" w:hint="default"/>
      </w:rPr>
    </w:lvl>
    <w:lvl w:ilvl="2" w:tplc="D0FAA88A" w:tentative="1">
      <w:start w:val="1"/>
      <w:numFmt w:val="bullet"/>
      <w:lvlText w:val=""/>
      <w:lvlJc w:val="left"/>
      <w:pPr>
        <w:ind w:left="2352" w:hanging="360"/>
      </w:pPr>
      <w:rPr>
        <w:rFonts w:ascii="Wingdings" w:hAnsi="Wingdings" w:hint="default"/>
      </w:rPr>
    </w:lvl>
    <w:lvl w:ilvl="3" w:tplc="41E68BE2" w:tentative="1">
      <w:start w:val="1"/>
      <w:numFmt w:val="bullet"/>
      <w:lvlText w:val=""/>
      <w:lvlJc w:val="left"/>
      <w:pPr>
        <w:ind w:left="3072" w:hanging="360"/>
      </w:pPr>
      <w:rPr>
        <w:rFonts w:ascii="Symbol" w:hAnsi="Symbol" w:hint="default"/>
      </w:rPr>
    </w:lvl>
    <w:lvl w:ilvl="4" w:tplc="DE8643E8" w:tentative="1">
      <w:start w:val="1"/>
      <w:numFmt w:val="bullet"/>
      <w:lvlText w:val="o"/>
      <w:lvlJc w:val="left"/>
      <w:pPr>
        <w:ind w:left="3792" w:hanging="360"/>
      </w:pPr>
      <w:rPr>
        <w:rFonts w:ascii="Courier New" w:hAnsi="Courier New" w:cs="Courier New" w:hint="default"/>
      </w:rPr>
    </w:lvl>
    <w:lvl w:ilvl="5" w:tplc="7B587B06" w:tentative="1">
      <w:start w:val="1"/>
      <w:numFmt w:val="bullet"/>
      <w:lvlText w:val=""/>
      <w:lvlJc w:val="left"/>
      <w:pPr>
        <w:ind w:left="4512" w:hanging="360"/>
      </w:pPr>
      <w:rPr>
        <w:rFonts w:ascii="Wingdings" w:hAnsi="Wingdings" w:hint="default"/>
      </w:rPr>
    </w:lvl>
    <w:lvl w:ilvl="6" w:tplc="04B4C690" w:tentative="1">
      <w:start w:val="1"/>
      <w:numFmt w:val="bullet"/>
      <w:lvlText w:val=""/>
      <w:lvlJc w:val="left"/>
      <w:pPr>
        <w:ind w:left="5232" w:hanging="360"/>
      </w:pPr>
      <w:rPr>
        <w:rFonts w:ascii="Symbol" w:hAnsi="Symbol" w:hint="default"/>
      </w:rPr>
    </w:lvl>
    <w:lvl w:ilvl="7" w:tplc="18F25E00" w:tentative="1">
      <w:start w:val="1"/>
      <w:numFmt w:val="bullet"/>
      <w:lvlText w:val="o"/>
      <w:lvlJc w:val="left"/>
      <w:pPr>
        <w:ind w:left="5952" w:hanging="360"/>
      </w:pPr>
      <w:rPr>
        <w:rFonts w:ascii="Courier New" w:hAnsi="Courier New" w:cs="Courier New" w:hint="default"/>
      </w:rPr>
    </w:lvl>
    <w:lvl w:ilvl="8" w:tplc="8774DF60" w:tentative="1">
      <w:start w:val="1"/>
      <w:numFmt w:val="bullet"/>
      <w:lvlText w:val=""/>
      <w:lvlJc w:val="left"/>
      <w:pPr>
        <w:ind w:left="6672" w:hanging="360"/>
      </w:pPr>
      <w:rPr>
        <w:rFonts w:ascii="Wingdings" w:hAnsi="Wingdings" w:hint="default"/>
      </w:rPr>
    </w:lvl>
  </w:abstractNum>
  <w:abstractNum w:abstractNumId="7" w15:restartNumberingAfterBreak="0">
    <w:nsid w:val="7E822056"/>
    <w:multiLevelType w:val="hybridMultilevel"/>
    <w:tmpl w:val="C86A32A2"/>
    <w:lvl w:ilvl="0" w:tplc="AB2AE31A">
      <w:start w:val="1"/>
      <w:numFmt w:val="bullet"/>
      <w:lvlText w:val=""/>
      <w:lvlJc w:val="left"/>
      <w:pPr>
        <w:ind w:left="720" w:hanging="360"/>
      </w:pPr>
      <w:rPr>
        <w:rFonts w:ascii="Symbol" w:hAnsi="Symbol" w:hint="default"/>
      </w:rPr>
    </w:lvl>
    <w:lvl w:ilvl="1" w:tplc="E3166C04" w:tentative="1">
      <w:start w:val="1"/>
      <w:numFmt w:val="bullet"/>
      <w:lvlText w:val="o"/>
      <w:lvlJc w:val="left"/>
      <w:pPr>
        <w:ind w:left="1440" w:hanging="360"/>
      </w:pPr>
      <w:rPr>
        <w:rFonts w:ascii="Courier New" w:hAnsi="Courier New" w:cs="Courier New" w:hint="default"/>
      </w:rPr>
    </w:lvl>
    <w:lvl w:ilvl="2" w:tplc="447EEDB6" w:tentative="1">
      <w:start w:val="1"/>
      <w:numFmt w:val="bullet"/>
      <w:lvlText w:val=""/>
      <w:lvlJc w:val="left"/>
      <w:pPr>
        <w:ind w:left="2160" w:hanging="360"/>
      </w:pPr>
      <w:rPr>
        <w:rFonts w:ascii="Wingdings" w:hAnsi="Wingdings" w:hint="default"/>
      </w:rPr>
    </w:lvl>
    <w:lvl w:ilvl="3" w:tplc="1F22D2A2" w:tentative="1">
      <w:start w:val="1"/>
      <w:numFmt w:val="bullet"/>
      <w:lvlText w:val=""/>
      <w:lvlJc w:val="left"/>
      <w:pPr>
        <w:ind w:left="2880" w:hanging="360"/>
      </w:pPr>
      <w:rPr>
        <w:rFonts w:ascii="Symbol" w:hAnsi="Symbol" w:hint="default"/>
      </w:rPr>
    </w:lvl>
    <w:lvl w:ilvl="4" w:tplc="0C1E2A2A" w:tentative="1">
      <w:start w:val="1"/>
      <w:numFmt w:val="bullet"/>
      <w:lvlText w:val="o"/>
      <w:lvlJc w:val="left"/>
      <w:pPr>
        <w:ind w:left="3600" w:hanging="360"/>
      </w:pPr>
      <w:rPr>
        <w:rFonts w:ascii="Courier New" w:hAnsi="Courier New" w:cs="Courier New" w:hint="default"/>
      </w:rPr>
    </w:lvl>
    <w:lvl w:ilvl="5" w:tplc="F7EC9B82" w:tentative="1">
      <w:start w:val="1"/>
      <w:numFmt w:val="bullet"/>
      <w:lvlText w:val=""/>
      <w:lvlJc w:val="left"/>
      <w:pPr>
        <w:ind w:left="4320" w:hanging="360"/>
      </w:pPr>
      <w:rPr>
        <w:rFonts w:ascii="Wingdings" w:hAnsi="Wingdings" w:hint="default"/>
      </w:rPr>
    </w:lvl>
    <w:lvl w:ilvl="6" w:tplc="4E50BE28" w:tentative="1">
      <w:start w:val="1"/>
      <w:numFmt w:val="bullet"/>
      <w:lvlText w:val=""/>
      <w:lvlJc w:val="left"/>
      <w:pPr>
        <w:ind w:left="5040" w:hanging="360"/>
      </w:pPr>
      <w:rPr>
        <w:rFonts w:ascii="Symbol" w:hAnsi="Symbol" w:hint="default"/>
      </w:rPr>
    </w:lvl>
    <w:lvl w:ilvl="7" w:tplc="76E47518" w:tentative="1">
      <w:start w:val="1"/>
      <w:numFmt w:val="bullet"/>
      <w:lvlText w:val="o"/>
      <w:lvlJc w:val="left"/>
      <w:pPr>
        <w:ind w:left="5760" w:hanging="360"/>
      </w:pPr>
      <w:rPr>
        <w:rFonts w:ascii="Courier New" w:hAnsi="Courier New" w:cs="Courier New" w:hint="default"/>
      </w:rPr>
    </w:lvl>
    <w:lvl w:ilvl="8" w:tplc="8C9CE946" w:tentative="1">
      <w:start w:val="1"/>
      <w:numFmt w:val="bullet"/>
      <w:lvlText w:val=""/>
      <w:lvlJc w:val="left"/>
      <w:pPr>
        <w:ind w:left="6480" w:hanging="360"/>
      </w:pPr>
      <w:rPr>
        <w:rFonts w:ascii="Wingdings" w:hAnsi="Wingdings" w:hint="default"/>
      </w:rPr>
    </w:lvl>
  </w:abstractNum>
  <w:num w:numId="1" w16cid:durableId="1372266978">
    <w:abstractNumId w:val="4"/>
  </w:num>
  <w:num w:numId="2" w16cid:durableId="1077357775">
    <w:abstractNumId w:val="3"/>
  </w:num>
  <w:num w:numId="3" w16cid:durableId="777871650">
    <w:abstractNumId w:val="0"/>
  </w:num>
  <w:num w:numId="4" w16cid:durableId="1811247011">
    <w:abstractNumId w:val="5"/>
  </w:num>
  <w:num w:numId="5" w16cid:durableId="583219456">
    <w:abstractNumId w:val="6"/>
  </w:num>
  <w:num w:numId="6" w16cid:durableId="667710759">
    <w:abstractNumId w:val="7"/>
  </w:num>
  <w:num w:numId="7" w16cid:durableId="794249742">
    <w:abstractNumId w:val="1"/>
  </w:num>
  <w:num w:numId="8" w16cid:durableId="146835080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424B5"/>
    <w:rsid w:val="0000406E"/>
    <w:rsid w:val="000115D1"/>
    <w:rsid w:val="00042383"/>
    <w:rsid w:val="00066C2B"/>
    <w:rsid w:val="00076121"/>
    <w:rsid w:val="000769D3"/>
    <w:rsid w:val="0009703A"/>
    <w:rsid w:val="000A33AF"/>
    <w:rsid w:val="000C3EC3"/>
    <w:rsid w:val="000E69AE"/>
    <w:rsid w:val="00101A1C"/>
    <w:rsid w:val="00112C73"/>
    <w:rsid w:val="00133219"/>
    <w:rsid w:val="001400A6"/>
    <w:rsid w:val="0016434B"/>
    <w:rsid w:val="00165A9D"/>
    <w:rsid w:val="00173E46"/>
    <w:rsid w:val="001B2D6A"/>
    <w:rsid w:val="0021332A"/>
    <w:rsid w:val="00226C30"/>
    <w:rsid w:val="00245540"/>
    <w:rsid w:val="00285018"/>
    <w:rsid w:val="002906DE"/>
    <w:rsid w:val="002B6F7A"/>
    <w:rsid w:val="003135BC"/>
    <w:rsid w:val="0032675C"/>
    <w:rsid w:val="00364E6F"/>
    <w:rsid w:val="00390307"/>
    <w:rsid w:val="00397BB0"/>
    <w:rsid w:val="003C6E72"/>
    <w:rsid w:val="00436E92"/>
    <w:rsid w:val="00450799"/>
    <w:rsid w:val="004508D4"/>
    <w:rsid w:val="0047253B"/>
    <w:rsid w:val="004851D4"/>
    <w:rsid w:val="004915FF"/>
    <w:rsid w:val="004A0DE6"/>
    <w:rsid w:val="004B29D8"/>
    <w:rsid w:val="004C27A5"/>
    <w:rsid w:val="004C3568"/>
    <w:rsid w:val="004E538A"/>
    <w:rsid w:val="004E6585"/>
    <w:rsid w:val="004E7C06"/>
    <w:rsid w:val="00501038"/>
    <w:rsid w:val="00504CC3"/>
    <w:rsid w:val="005145CC"/>
    <w:rsid w:val="00543321"/>
    <w:rsid w:val="00552D16"/>
    <w:rsid w:val="0058218A"/>
    <w:rsid w:val="005A0DFD"/>
    <w:rsid w:val="005C3FE4"/>
    <w:rsid w:val="005F17CA"/>
    <w:rsid w:val="006707F9"/>
    <w:rsid w:val="00685E08"/>
    <w:rsid w:val="00687EF5"/>
    <w:rsid w:val="00693CE1"/>
    <w:rsid w:val="006B1313"/>
    <w:rsid w:val="006C1567"/>
    <w:rsid w:val="006C2B9E"/>
    <w:rsid w:val="00705773"/>
    <w:rsid w:val="00721344"/>
    <w:rsid w:val="007522C2"/>
    <w:rsid w:val="007602A5"/>
    <w:rsid w:val="00772880"/>
    <w:rsid w:val="00791B9B"/>
    <w:rsid w:val="00796EF1"/>
    <w:rsid w:val="007D6109"/>
    <w:rsid w:val="007E2929"/>
    <w:rsid w:val="0080441A"/>
    <w:rsid w:val="00813F26"/>
    <w:rsid w:val="00814E8F"/>
    <w:rsid w:val="008250B2"/>
    <w:rsid w:val="00840D6B"/>
    <w:rsid w:val="008457BA"/>
    <w:rsid w:val="008922E8"/>
    <w:rsid w:val="008B664F"/>
    <w:rsid w:val="008C4006"/>
    <w:rsid w:val="008D6FAC"/>
    <w:rsid w:val="008F04CA"/>
    <w:rsid w:val="008F33E9"/>
    <w:rsid w:val="009100E3"/>
    <w:rsid w:val="00926839"/>
    <w:rsid w:val="0093425D"/>
    <w:rsid w:val="00940AEA"/>
    <w:rsid w:val="00962991"/>
    <w:rsid w:val="00967A27"/>
    <w:rsid w:val="0097188A"/>
    <w:rsid w:val="009935AF"/>
    <w:rsid w:val="009A31FA"/>
    <w:rsid w:val="009C2B78"/>
    <w:rsid w:val="009C491B"/>
    <w:rsid w:val="009F1728"/>
    <w:rsid w:val="00A30AEA"/>
    <w:rsid w:val="00A424B5"/>
    <w:rsid w:val="00A44D9F"/>
    <w:rsid w:val="00A5138C"/>
    <w:rsid w:val="00A56551"/>
    <w:rsid w:val="00A57E9B"/>
    <w:rsid w:val="00A835EB"/>
    <w:rsid w:val="00AC0973"/>
    <w:rsid w:val="00AD5C7B"/>
    <w:rsid w:val="00AD6C7A"/>
    <w:rsid w:val="00AE014F"/>
    <w:rsid w:val="00B04C8E"/>
    <w:rsid w:val="00B167AC"/>
    <w:rsid w:val="00B33304"/>
    <w:rsid w:val="00B6121B"/>
    <w:rsid w:val="00B926FB"/>
    <w:rsid w:val="00BA5478"/>
    <w:rsid w:val="00BA68B5"/>
    <w:rsid w:val="00BC5CD8"/>
    <w:rsid w:val="00C045C0"/>
    <w:rsid w:val="00C130A1"/>
    <w:rsid w:val="00C36EDF"/>
    <w:rsid w:val="00C41CE0"/>
    <w:rsid w:val="00C42FB3"/>
    <w:rsid w:val="00C67875"/>
    <w:rsid w:val="00C713DD"/>
    <w:rsid w:val="00C81751"/>
    <w:rsid w:val="00C9184E"/>
    <w:rsid w:val="00C92162"/>
    <w:rsid w:val="00CD13CE"/>
    <w:rsid w:val="00CF2EBB"/>
    <w:rsid w:val="00D2236A"/>
    <w:rsid w:val="00D46B7F"/>
    <w:rsid w:val="00D541D0"/>
    <w:rsid w:val="00D83C24"/>
    <w:rsid w:val="00D92A18"/>
    <w:rsid w:val="00DA5B8C"/>
    <w:rsid w:val="00DE36DD"/>
    <w:rsid w:val="00DE5AA0"/>
    <w:rsid w:val="00DF65F1"/>
    <w:rsid w:val="00E13FA5"/>
    <w:rsid w:val="00E14B7A"/>
    <w:rsid w:val="00E14DB3"/>
    <w:rsid w:val="00E21738"/>
    <w:rsid w:val="00E56FFE"/>
    <w:rsid w:val="00E67E1A"/>
    <w:rsid w:val="00E86E93"/>
    <w:rsid w:val="00E93929"/>
    <w:rsid w:val="00EB6C0F"/>
    <w:rsid w:val="00EB702A"/>
    <w:rsid w:val="00ED4A41"/>
    <w:rsid w:val="00ED726F"/>
    <w:rsid w:val="00EF5BCB"/>
    <w:rsid w:val="00F45A02"/>
    <w:rsid w:val="00F87002"/>
    <w:rsid w:val="00F91F49"/>
    <w:rsid w:val="00FA6617"/>
    <w:rsid w:val="00FC57EB"/>
    <w:rsid w:val="00FF7AD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0ADE02"/>
  <w15:docId w15:val="{473B8445-F45E-487C-A180-A7E90B7C7D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Normal">
    <w:name w:val="Normal"/>
    <w:qFormat/>
    <w:rPr>
      <w:rFonts w:ascii="Arial MT" w:eastAsia="Arial MT" w:hAnsi="Arial MT" w:cs="Arial MT"/>
    </w:rPr>
  </w:style>
  <w:style w:type="paragraph" w:styleId="Heading1">
    <w:name w:val="heading 1"/>
    <w:basedOn w:val="Normal"/>
    <w:uiPriority w:val="9"/>
    <w:qFormat/>
    <w:pPr>
      <w:ind w:left="913" w:hanging="722"/>
      <w:outlineLvl w:val="0"/>
    </w:pPr>
    <w:rPr>
      <w:rFonts w:ascii="Arial" w:eastAsia="Arial" w:hAnsi="Arial" w:cs="Arial"/>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uiPriority w:val="39"/>
    <w:qFormat/>
    <w:pPr>
      <w:spacing w:before="126"/>
      <w:ind w:left="550" w:hanging="359"/>
    </w:pPr>
  </w:style>
  <w:style w:type="paragraph" w:styleId="BodyText">
    <w:name w:val="Body Text"/>
    <w:basedOn w:val="Normal"/>
    <w:uiPriority w:val="1"/>
    <w:qFormat/>
  </w:style>
  <w:style w:type="paragraph" w:styleId="Title">
    <w:name w:val="Title"/>
    <w:basedOn w:val="Normal"/>
    <w:uiPriority w:val="10"/>
    <w:qFormat/>
    <w:pPr>
      <w:spacing w:before="89"/>
      <w:ind w:left="2023" w:right="1951"/>
      <w:jc w:val="center"/>
    </w:pPr>
    <w:rPr>
      <w:rFonts w:ascii="Arial" w:eastAsia="Arial" w:hAnsi="Arial" w:cs="Arial"/>
      <w:b/>
      <w:bCs/>
      <w:sz w:val="36"/>
      <w:szCs w:val="36"/>
    </w:rPr>
  </w:style>
  <w:style w:type="paragraph" w:styleId="ListParagraph">
    <w:name w:val="List Paragraph"/>
    <w:basedOn w:val="Normal"/>
    <w:uiPriority w:val="1"/>
    <w:qFormat/>
    <w:pPr>
      <w:ind w:left="913" w:hanging="721"/>
    </w:pPr>
  </w:style>
  <w:style w:type="paragraph" w:customStyle="1" w:styleId="TableParagraph">
    <w:name w:val="Table Paragraph"/>
    <w:basedOn w:val="Normal"/>
    <w:uiPriority w:val="1"/>
    <w:qFormat/>
    <w:pPr>
      <w:spacing w:before="115"/>
      <w:ind w:left="200"/>
    </w:pPr>
  </w:style>
  <w:style w:type="paragraph" w:styleId="TOCHeading">
    <w:name w:val="TOC Heading"/>
    <w:basedOn w:val="Heading1"/>
    <w:next w:val="Normal"/>
    <w:uiPriority w:val="39"/>
    <w:unhideWhenUsed/>
    <w:qFormat/>
    <w:rsid w:val="00173E46"/>
    <w:pPr>
      <w:keepNext/>
      <w:keepLines/>
      <w:widowControl/>
      <w:autoSpaceDE/>
      <w:autoSpaceDN/>
      <w:spacing w:before="240" w:line="259" w:lineRule="auto"/>
      <w:ind w:left="0" w:firstLine="0"/>
      <w:outlineLvl w:val="9"/>
    </w:pPr>
    <w:rPr>
      <w:rFonts w:asciiTheme="majorHAnsi" w:eastAsiaTheme="majorEastAsia" w:hAnsiTheme="majorHAnsi" w:cstheme="majorBidi"/>
      <w:b w:val="0"/>
      <w:bCs w:val="0"/>
      <w:color w:val="365F91" w:themeColor="accent1" w:themeShade="BF"/>
      <w:sz w:val="32"/>
      <w:szCs w:val="32"/>
    </w:rPr>
  </w:style>
  <w:style w:type="character" w:styleId="Hyperlink">
    <w:name w:val="Hyperlink"/>
    <w:basedOn w:val="DefaultParagraphFont"/>
    <w:uiPriority w:val="99"/>
    <w:unhideWhenUsed/>
    <w:rsid w:val="00173E46"/>
    <w:rPr>
      <w:color w:val="0000FF" w:themeColor="hyperlink"/>
      <w:u w:val="single"/>
    </w:rPr>
  </w:style>
  <w:style w:type="character" w:styleId="CommentReference">
    <w:name w:val="annotation reference"/>
    <w:basedOn w:val="DefaultParagraphFont"/>
    <w:uiPriority w:val="99"/>
    <w:semiHidden/>
    <w:unhideWhenUsed/>
    <w:rsid w:val="0080441A"/>
    <w:rPr>
      <w:sz w:val="16"/>
      <w:szCs w:val="16"/>
    </w:rPr>
  </w:style>
  <w:style w:type="paragraph" w:styleId="CommentText">
    <w:name w:val="annotation text"/>
    <w:basedOn w:val="Normal"/>
    <w:link w:val="CommentTextChar"/>
    <w:uiPriority w:val="99"/>
    <w:semiHidden/>
    <w:unhideWhenUsed/>
    <w:rsid w:val="0080441A"/>
    <w:rPr>
      <w:sz w:val="20"/>
      <w:szCs w:val="20"/>
    </w:rPr>
  </w:style>
  <w:style w:type="character" w:customStyle="1" w:styleId="CommentTextChar">
    <w:name w:val="Comment Text Char"/>
    <w:basedOn w:val="DefaultParagraphFont"/>
    <w:link w:val="CommentText"/>
    <w:uiPriority w:val="99"/>
    <w:semiHidden/>
    <w:rsid w:val="0080441A"/>
    <w:rPr>
      <w:rFonts w:ascii="Arial MT" w:eastAsia="Arial MT" w:hAnsi="Arial MT" w:cs="Arial MT"/>
      <w:sz w:val="20"/>
      <w:szCs w:val="20"/>
    </w:rPr>
  </w:style>
  <w:style w:type="paragraph" w:styleId="CommentSubject">
    <w:name w:val="annotation subject"/>
    <w:basedOn w:val="CommentText"/>
    <w:next w:val="CommentText"/>
    <w:link w:val="CommentSubjectChar"/>
    <w:uiPriority w:val="99"/>
    <w:semiHidden/>
    <w:unhideWhenUsed/>
    <w:rsid w:val="0080441A"/>
    <w:rPr>
      <w:b/>
      <w:bCs/>
    </w:rPr>
  </w:style>
  <w:style w:type="character" w:customStyle="1" w:styleId="CommentSubjectChar">
    <w:name w:val="Comment Subject Char"/>
    <w:basedOn w:val="CommentTextChar"/>
    <w:link w:val="CommentSubject"/>
    <w:uiPriority w:val="99"/>
    <w:semiHidden/>
    <w:rsid w:val="0080441A"/>
    <w:rPr>
      <w:rFonts w:ascii="Arial MT" w:eastAsia="Arial MT" w:hAnsi="Arial MT" w:cs="Arial MT"/>
      <w:b/>
      <w:bCs/>
      <w:sz w:val="20"/>
      <w:szCs w:val="20"/>
    </w:rPr>
  </w:style>
  <w:style w:type="paragraph" w:styleId="Header">
    <w:name w:val="header"/>
    <w:basedOn w:val="Normal"/>
    <w:link w:val="HeaderChar"/>
    <w:uiPriority w:val="99"/>
    <w:unhideWhenUsed/>
    <w:rsid w:val="00C130A1"/>
    <w:pPr>
      <w:tabs>
        <w:tab w:val="center" w:pos="4513"/>
        <w:tab w:val="right" w:pos="9026"/>
      </w:tabs>
    </w:pPr>
  </w:style>
  <w:style w:type="character" w:customStyle="1" w:styleId="HeaderChar">
    <w:name w:val="Header Char"/>
    <w:basedOn w:val="DefaultParagraphFont"/>
    <w:link w:val="Header"/>
    <w:uiPriority w:val="99"/>
    <w:rsid w:val="00C130A1"/>
    <w:rPr>
      <w:rFonts w:ascii="Arial MT" w:eastAsia="Arial MT" w:hAnsi="Arial MT" w:cs="Arial MT"/>
    </w:rPr>
  </w:style>
  <w:style w:type="paragraph" w:styleId="Footer">
    <w:name w:val="footer"/>
    <w:basedOn w:val="Normal"/>
    <w:link w:val="FooterChar"/>
    <w:uiPriority w:val="99"/>
    <w:unhideWhenUsed/>
    <w:rsid w:val="00C130A1"/>
    <w:pPr>
      <w:tabs>
        <w:tab w:val="center" w:pos="4513"/>
        <w:tab w:val="right" w:pos="9026"/>
      </w:tabs>
    </w:pPr>
  </w:style>
  <w:style w:type="character" w:customStyle="1" w:styleId="FooterChar">
    <w:name w:val="Footer Char"/>
    <w:basedOn w:val="DefaultParagraphFont"/>
    <w:link w:val="Footer"/>
    <w:uiPriority w:val="99"/>
    <w:rsid w:val="00C130A1"/>
    <w:rPr>
      <w:rFonts w:ascii="Arial MT" w:eastAsia="Arial MT" w:hAnsi="Arial MT" w:cs="Arial MT"/>
    </w:rPr>
  </w:style>
  <w:style w:type="paragraph" w:styleId="Revision">
    <w:name w:val="Revision"/>
    <w:hidden/>
    <w:uiPriority w:val="99"/>
    <w:semiHidden/>
    <w:rsid w:val="00112C73"/>
    <w:pPr>
      <w:widowControl/>
      <w:autoSpaceDE/>
      <w:autoSpaceDN/>
    </w:pPr>
    <w:rPr>
      <w:rFonts w:ascii="Arial MT" w:eastAsia="Arial MT" w:hAnsi="Arial MT" w:cs="Arial M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sv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sv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1453407-08FC-40B5-B055-50B6B8AFFC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2198</Words>
  <Characters>12530</Characters>
  <Application>Microsoft Office Word</Application>
  <DocSecurity>4</DocSecurity>
  <Lines>104</Lines>
  <Paragraphs>29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14699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Jane Powell (HEIW)</dc:creator>
  <cp:lastModifiedBy>Cedron Sion (HEIW)</cp:lastModifiedBy>
  <cp:revision>2</cp:revision>
  <dcterms:created xsi:type="dcterms:W3CDTF">2022-08-16T15:39:00Z</dcterms:created>
  <dcterms:modified xsi:type="dcterms:W3CDTF">2022-08-16T15:39:00Z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2019-10-09T00:00:00Z</vt:filetime>
  </property>
  <property fmtid="{D5CDD505-2E9C-101B-9397-08002B2CF9AE}" pid="3" name="Creator">
    <vt:lpwstr>Microsoft® Word 2016</vt:lpwstr>
  </property>
  <property fmtid="{D5CDD505-2E9C-101B-9397-08002B2CF9AE}" pid="4" name="LastSaved">
    <vt:filetime>2022-02-01T00:00:00Z</vt:filetime>
  </property>
</Properties>
</file>